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99EC159">
      <w:pPr>
        <w:tabs>
          <w:tab w:val="left" w:pos="1710"/>
        </w:tabs>
        <w:rPr>
          <w:rFonts w:hint="eastAsia" w:ascii="宋体" w:hAnsi="宋体" w:eastAsia="宋体" w:cs="宋体"/>
          <w:highlight w:val="none"/>
        </w:rPr>
      </w:pPr>
      <w:bookmarkStart w:id="0" w:name="_Toc183682338"/>
      <w:bookmarkStart w:id="1" w:name="_Toc217446030"/>
    </w:p>
    <w:p w14:paraId="45BC1F72">
      <w:pPr>
        <w:rPr>
          <w:rFonts w:hint="eastAsia" w:ascii="宋体" w:hAnsi="宋体" w:eastAsia="宋体" w:cs="宋体"/>
          <w:color w:val="auto"/>
          <w:sz w:val="44"/>
          <w:szCs w:val="44"/>
        </w:rPr>
      </w:pPr>
    </w:p>
    <w:p w14:paraId="098A318A">
      <w:pPr>
        <w:pStyle w:val="19"/>
        <w:rPr>
          <w:rFonts w:hint="eastAsia" w:ascii="宋体" w:hAnsi="宋体" w:eastAsia="宋体" w:cs="宋体"/>
        </w:rPr>
      </w:pPr>
    </w:p>
    <w:p w14:paraId="140B5111">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sz w:val="44"/>
          <w:szCs w:val="44"/>
        </w:rPr>
      </w:pPr>
      <w:r>
        <w:rPr>
          <w:rFonts w:hint="eastAsia" w:ascii="宋体" w:hAnsi="宋体" w:eastAsia="宋体" w:cs="宋体"/>
          <w:b/>
          <w:bCs/>
          <w:sz w:val="96"/>
          <w:szCs w:val="96"/>
          <w:lang w:val="en-US" w:eastAsia="zh-CN"/>
        </w:rPr>
        <w:t>竞争性磋商</w:t>
      </w:r>
      <w:r>
        <w:rPr>
          <w:rFonts w:hint="eastAsia" w:ascii="宋体" w:hAnsi="宋体" w:eastAsia="宋体" w:cs="宋体"/>
          <w:b/>
          <w:bCs/>
          <w:sz w:val="96"/>
          <w:szCs w:val="96"/>
        </w:rPr>
        <w:t>文件</w:t>
      </w:r>
    </w:p>
    <w:p w14:paraId="45578169">
      <w:pPr>
        <w:snapToGrid w:val="0"/>
        <w:spacing w:line="360" w:lineRule="auto"/>
        <w:jc w:val="center"/>
        <w:rPr>
          <w:rFonts w:hint="eastAsia" w:ascii="宋体" w:hAnsi="宋体" w:eastAsia="宋体" w:cs="宋体"/>
          <w:color w:val="auto"/>
          <w:sz w:val="32"/>
          <w:szCs w:val="32"/>
        </w:rPr>
      </w:pPr>
    </w:p>
    <w:p w14:paraId="07D73B25">
      <w:pPr>
        <w:snapToGrid w:val="0"/>
        <w:spacing w:line="360" w:lineRule="auto"/>
        <w:rPr>
          <w:rFonts w:hint="eastAsia" w:ascii="宋体" w:hAnsi="宋体" w:eastAsia="宋体" w:cs="宋体"/>
          <w:color w:val="auto"/>
          <w:sz w:val="32"/>
          <w:szCs w:val="32"/>
        </w:rPr>
      </w:pPr>
    </w:p>
    <w:p w14:paraId="458E7778">
      <w:pPr>
        <w:snapToGrid w:val="0"/>
        <w:spacing w:line="360" w:lineRule="auto"/>
        <w:ind w:firstLine="720" w:firstLineChars="200"/>
        <w:rPr>
          <w:rFonts w:hint="eastAsia" w:ascii="宋体" w:hAnsi="宋体" w:eastAsia="宋体" w:cs="宋体"/>
          <w:color w:val="auto"/>
          <w:sz w:val="36"/>
          <w:szCs w:val="36"/>
          <w:lang w:val="en-US" w:eastAsia="zh-CN"/>
        </w:rPr>
      </w:pPr>
    </w:p>
    <w:p w14:paraId="1C7B9A40">
      <w:pPr>
        <w:snapToGrid w:val="0"/>
        <w:spacing w:line="360" w:lineRule="auto"/>
        <w:ind w:firstLine="720" w:firstLineChars="200"/>
        <w:rPr>
          <w:rFonts w:hint="eastAsia" w:ascii="宋体" w:hAnsi="宋体" w:eastAsia="宋体" w:cs="宋体"/>
          <w:color w:val="auto"/>
          <w:sz w:val="36"/>
          <w:szCs w:val="36"/>
          <w:lang w:val="en-US" w:eastAsia="zh-CN"/>
        </w:rPr>
      </w:pPr>
    </w:p>
    <w:p w14:paraId="76C3BB5D">
      <w:pPr>
        <w:snapToGrid w:val="0"/>
        <w:spacing w:line="360" w:lineRule="auto"/>
        <w:ind w:left="1802" w:leftChars="342" w:hanging="1084" w:hangingChars="300"/>
        <w:rPr>
          <w:rFonts w:hint="eastAsia" w:ascii="宋体" w:hAnsi="宋体" w:eastAsia="宋体" w:cs="宋体"/>
          <w:b/>
          <w:bCs/>
          <w:color w:val="auto"/>
          <w:sz w:val="36"/>
          <w:szCs w:val="36"/>
          <w:lang w:val="en-US" w:eastAsia="zh-CN"/>
        </w:rPr>
      </w:pPr>
      <w:r>
        <w:rPr>
          <w:rFonts w:hint="eastAsia" w:ascii="宋体" w:hAnsi="宋体" w:eastAsia="宋体" w:cs="宋体"/>
          <w:b/>
          <w:bCs/>
          <w:color w:val="auto"/>
          <w:sz w:val="36"/>
          <w:szCs w:val="36"/>
          <w:lang w:val="en-US" w:eastAsia="zh-CN"/>
        </w:rPr>
        <w:t>项目名称：融水苗族自治县人民医院2025-2027年度审计（一年一审）服务采购项目</w:t>
      </w:r>
    </w:p>
    <w:p w14:paraId="4645AD1D">
      <w:pPr>
        <w:snapToGrid w:val="0"/>
        <w:spacing w:line="360" w:lineRule="auto"/>
        <w:rPr>
          <w:rFonts w:hint="default" w:ascii="宋体" w:hAnsi="宋体" w:eastAsia="宋体" w:cs="宋体"/>
          <w:color w:val="auto"/>
          <w:sz w:val="36"/>
          <w:szCs w:val="36"/>
          <w:lang w:val="en-US" w:eastAsia="zh-CN"/>
        </w:rPr>
      </w:pPr>
      <w:r>
        <w:rPr>
          <w:rFonts w:hint="eastAsia" w:ascii="宋体" w:hAnsi="宋体" w:eastAsia="宋体" w:cs="宋体"/>
          <w:color w:val="auto"/>
          <w:sz w:val="36"/>
          <w:szCs w:val="36"/>
          <w:lang w:val="en-US" w:eastAsia="zh-CN"/>
        </w:rPr>
        <w:t xml:space="preserve">   </w:t>
      </w:r>
    </w:p>
    <w:p w14:paraId="7B69508F">
      <w:pPr>
        <w:snapToGrid w:val="0"/>
        <w:spacing w:line="360" w:lineRule="auto"/>
        <w:ind w:firstLine="720" w:firstLineChars="200"/>
        <w:rPr>
          <w:rFonts w:hint="default" w:ascii="宋体" w:hAnsi="宋体" w:eastAsia="宋体" w:cs="宋体"/>
          <w:color w:val="auto"/>
          <w:sz w:val="36"/>
          <w:szCs w:val="36"/>
          <w:lang w:val="en-US"/>
        </w:rPr>
      </w:pPr>
      <w:r>
        <w:rPr>
          <w:rFonts w:hint="eastAsia" w:ascii="宋体" w:hAnsi="宋体" w:eastAsia="宋体" w:cs="宋体"/>
          <w:color w:val="auto"/>
          <w:sz w:val="36"/>
          <w:szCs w:val="36"/>
        </w:rPr>
        <w:t>采购编号：</w:t>
      </w:r>
      <w:r>
        <w:rPr>
          <w:rFonts w:hint="eastAsia" w:ascii="宋体" w:hAnsi="宋体" w:eastAsia="宋体" w:cs="宋体"/>
          <w:color w:val="auto"/>
          <w:sz w:val="36"/>
          <w:szCs w:val="36"/>
          <w:lang w:val="en-US" w:eastAsia="zh-CN"/>
        </w:rPr>
        <w:t>RYCG</w:t>
      </w:r>
      <w:r>
        <w:rPr>
          <w:rFonts w:hint="eastAsia" w:ascii="宋体" w:hAnsi="宋体" w:cs="宋体"/>
          <w:color w:val="auto"/>
          <w:sz w:val="36"/>
          <w:szCs w:val="36"/>
          <w:lang w:val="en-US" w:eastAsia="zh-CN"/>
        </w:rPr>
        <w:t>2026058</w:t>
      </w:r>
    </w:p>
    <w:p w14:paraId="3AFAFD20">
      <w:pPr>
        <w:snapToGrid w:val="0"/>
        <w:spacing w:line="360" w:lineRule="auto"/>
        <w:rPr>
          <w:rFonts w:hint="eastAsia" w:ascii="宋体" w:hAnsi="宋体" w:eastAsia="宋体" w:cs="宋体"/>
          <w:color w:val="auto"/>
          <w:sz w:val="36"/>
          <w:szCs w:val="36"/>
        </w:rPr>
      </w:pPr>
    </w:p>
    <w:p w14:paraId="22F2F45B">
      <w:pPr>
        <w:snapToGrid w:val="0"/>
        <w:spacing w:line="360" w:lineRule="auto"/>
        <w:rPr>
          <w:rFonts w:hint="eastAsia" w:ascii="宋体" w:hAnsi="宋体" w:eastAsia="宋体" w:cs="宋体"/>
          <w:color w:val="auto"/>
          <w:sz w:val="36"/>
          <w:szCs w:val="36"/>
        </w:rPr>
      </w:pPr>
    </w:p>
    <w:p w14:paraId="33AB731C">
      <w:pPr>
        <w:snapToGrid w:val="0"/>
        <w:spacing w:line="360" w:lineRule="auto"/>
        <w:rPr>
          <w:rFonts w:hint="eastAsia" w:ascii="宋体" w:hAnsi="宋体" w:eastAsia="宋体" w:cs="宋体"/>
          <w:color w:val="auto"/>
          <w:sz w:val="36"/>
          <w:szCs w:val="36"/>
        </w:rPr>
      </w:pPr>
    </w:p>
    <w:p w14:paraId="794E58ED">
      <w:pPr>
        <w:pStyle w:val="7"/>
        <w:widowControl/>
        <w:snapToGrid w:val="0"/>
        <w:spacing w:line="360" w:lineRule="auto"/>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t>融水苗族自治县人民医院</w:t>
      </w:r>
    </w:p>
    <w:p w14:paraId="7E6BA0C2">
      <w:pPr>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202</w:t>
      </w:r>
      <w:r>
        <w:rPr>
          <w:rFonts w:hint="eastAsia" w:ascii="宋体" w:hAnsi="宋体" w:cs="宋体"/>
          <w:color w:val="auto"/>
          <w:sz w:val="36"/>
          <w:szCs w:val="36"/>
          <w:lang w:val="en-US" w:eastAsia="zh-CN"/>
        </w:rPr>
        <w:t>6</w:t>
      </w:r>
      <w:r>
        <w:rPr>
          <w:rFonts w:hint="eastAsia" w:ascii="宋体" w:hAnsi="宋体" w:eastAsia="宋体" w:cs="宋体"/>
          <w:color w:val="auto"/>
          <w:sz w:val="36"/>
          <w:szCs w:val="36"/>
        </w:rPr>
        <w:t>年</w:t>
      </w:r>
      <w:r>
        <w:rPr>
          <w:rFonts w:hint="eastAsia" w:ascii="宋体" w:hAnsi="宋体" w:cs="宋体"/>
          <w:color w:val="auto"/>
          <w:sz w:val="36"/>
          <w:szCs w:val="36"/>
          <w:lang w:val="en-US" w:eastAsia="zh-CN"/>
        </w:rPr>
        <w:t xml:space="preserve">3 </w:t>
      </w:r>
      <w:r>
        <w:rPr>
          <w:rFonts w:hint="eastAsia" w:ascii="宋体" w:hAnsi="宋体" w:eastAsia="宋体" w:cs="宋体"/>
          <w:color w:val="auto"/>
          <w:sz w:val="36"/>
          <w:szCs w:val="36"/>
        </w:rPr>
        <w:t>月</w:t>
      </w:r>
    </w:p>
    <w:p w14:paraId="5964A142">
      <w:pPr>
        <w:snapToGrid w:val="0"/>
        <w:spacing w:beforeLines="50" w:after="50" w:line="320" w:lineRule="exact"/>
        <w:ind w:firstLine="420"/>
        <w:jc w:val="center"/>
        <w:rPr>
          <w:rFonts w:hint="eastAsia" w:ascii="宋体" w:hAnsi="宋体" w:eastAsia="宋体" w:cs="宋体"/>
          <w:b/>
          <w:bCs/>
          <w:color w:val="auto"/>
          <w:sz w:val="36"/>
          <w:szCs w:val="36"/>
        </w:rPr>
      </w:pPr>
    </w:p>
    <w:p w14:paraId="2343B387">
      <w:pPr>
        <w:pStyle w:val="19"/>
        <w:rPr>
          <w:rFonts w:hint="eastAsia" w:ascii="宋体" w:hAnsi="宋体" w:eastAsia="宋体" w:cs="宋体"/>
          <w:b/>
          <w:bCs/>
          <w:color w:val="auto"/>
          <w:sz w:val="36"/>
          <w:szCs w:val="36"/>
        </w:rPr>
      </w:pPr>
    </w:p>
    <w:p w14:paraId="3FA38F8D">
      <w:pPr>
        <w:rPr>
          <w:rFonts w:hint="eastAsia" w:ascii="宋体" w:hAnsi="宋体" w:eastAsia="宋体" w:cs="宋体"/>
          <w:b/>
          <w:bCs/>
          <w:color w:val="auto"/>
          <w:sz w:val="36"/>
          <w:szCs w:val="36"/>
        </w:rPr>
      </w:pPr>
    </w:p>
    <w:p w14:paraId="4B6928E3">
      <w:pPr>
        <w:pStyle w:val="19"/>
        <w:rPr>
          <w:rFonts w:hint="eastAsia" w:ascii="宋体" w:hAnsi="宋体" w:eastAsia="宋体" w:cs="宋体"/>
          <w:b/>
          <w:bCs/>
          <w:color w:val="auto"/>
          <w:sz w:val="36"/>
          <w:szCs w:val="36"/>
        </w:rPr>
      </w:pPr>
    </w:p>
    <w:p w14:paraId="08673A4C">
      <w:pPr>
        <w:jc w:val="both"/>
        <w:rPr>
          <w:rFonts w:hint="eastAsia" w:ascii="宋体" w:hAnsi="宋体" w:eastAsia="宋体" w:cs="宋体"/>
          <w:b/>
          <w:bCs/>
          <w:color w:val="auto"/>
          <w:sz w:val="32"/>
          <w:szCs w:val="32"/>
          <w:highlight w:val="none"/>
        </w:rPr>
        <w:sectPr>
          <w:headerReference r:id="rId3" w:type="default"/>
          <w:footerReference r:id="rId4" w:type="default"/>
          <w:pgSz w:w="11906" w:h="16838"/>
          <w:pgMar w:top="1247" w:right="1247" w:bottom="1247" w:left="1247" w:header="851" w:footer="992" w:gutter="0"/>
          <w:cols w:space="0" w:num="1"/>
          <w:rtlGutter w:val="0"/>
          <w:docGrid w:linePitch="312" w:charSpace="0"/>
        </w:sectPr>
      </w:pPr>
    </w:p>
    <w:p w14:paraId="7147EA51">
      <w:pPr>
        <w:jc w:val="center"/>
        <w:rPr>
          <w:rFonts w:hint="eastAsia" w:ascii="宋体" w:hAnsi="宋体" w:eastAsia="宋体" w:cs="宋体"/>
          <w:b/>
          <w:bCs/>
          <w:color w:val="auto"/>
          <w:sz w:val="32"/>
          <w:szCs w:val="32"/>
          <w:highlight w:val="none"/>
        </w:rPr>
      </w:pPr>
    </w:p>
    <w:p w14:paraId="61CC2086">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0CBC217C">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TOC \o "1-2" \h \u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_Toc29532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lang w:val="en-US" w:eastAsia="zh-CN"/>
        </w:rPr>
        <w:t>第</w:t>
      </w:r>
      <w:r>
        <w:rPr>
          <w:rFonts w:hint="eastAsia" w:ascii="宋体" w:hAnsi="宋体" w:eastAsia="宋体" w:cs="宋体"/>
          <w:sz w:val="28"/>
          <w:szCs w:val="28"/>
        </w:rPr>
        <w:t>一章  竞争性磋商公告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_Toc29532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44C47A19">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ind w:left="0" w:leftChars="0" w:firstLine="281" w:firstLineChars="100"/>
        <w:textAlignment w:val="auto"/>
        <w:rPr>
          <w:rFonts w:hint="eastAsia"/>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_Toc29532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lang w:val="en-US" w:eastAsia="zh-CN"/>
        </w:rPr>
        <w:t>第</w:t>
      </w:r>
      <w:r>
        <w:rPr>
          <w:rFonts w:hint="eastAsia" w:cs="宋体"/>
          <w:sz w:val="28"/>
          <w:szCs w:val="28"/>
          <w:lang w:val="en-US" w:eastAsia="zh-CN"/>
        </w:rPr>
        <w:t>二</w:t>
      </w:r>
      <w:r>
        <w:rPr>
          <w:rFonts w:hint="eastAsia" w:ascii="宋体" w:hAnsi="宋体" w:eastAsia="宋体" w:cs="宋体"/>
          <w:sz w:val="28"/>
          <w:szCs w:val="28"/>
        </w:rPr>
        <w:t xml:space="preserve">章  </w:t>
      </w:r>
      <w:r>
        <w:rPr>
          <w:rFonts w:hint="eastAsia" w:cs="宋体"/>
          <w:sz w:val="28"/>
          <w:szCs w:val="28"/>
          <w:lang w:val="en-US" w:eastAsia="zh-CN"/>
        </w:rPr>
        <w:t>服务项目需求</w:t>
      </w:r>
      <w:r>
        <w:rPr>
          <w:rFonts w:hint="eastAsia" w:ascii="宋体" w:hAnsi="宋体" w:eastAsia="宋体" w:cs="宋体"/>
          <w:sz w:val="28"/>
          <w:szCs w:val="28"/>
        </w:rPr>
        <w:tab/>
      </w:r>
      <w:r>
        <w:rPr>
          <w:rFonts w:hint="eastAsia" w:cs="宋体"/>
          <w:sz w:val="28"/>
          <w:szCs w:val="28"/>
          <w:lang w:val="en-US" w:eastAsia="zh-CN"/>
        </w:rPr>
        <w:t>5</w:t>
      </w:r>
      <w:r>
        <w:rPr>
          <w:rFonts w:hint="eastAsia" w:ascii="宋体" w:hAnsi="宋体" w:eastAsia="宋体" w:cs="宋体"/>
          <w:color w:val="auto"/>
          <w:sz w:val="28"/>
          <w:szCs w:val="28"/>
          <w:highlight w:val="none"/>
        </w:rPr>
        <w:fldChar w:fldCharType="end"/>
      </w:r>
    </w:p>
    <w:p w14:paraId="45527CAA">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textAlignment w:val="auto"/>
        <w:rPr>
          <w:rFonts w:hint="eastAsia" w:ascii="宋体" w:hAnsi="宋体" w:eastAsia="宋体" w:cs="宋体"/>
          <w:sz w:val="28"/>
          <w:szCs w:val="28"/>
          <w:lang w:val="en-US" w:eastAsia="zh-CN"/>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_Toc6918 </w:instrText>
      </w:r>
      <w:r>
        <w:rPr>
          <w:rFonts w:hint="eastAsia" w:ascii="宋体" w:hAnsi="宋体" w:eastAsia="宋体" w:cs="宋体"/>
          <w:sz w:val="28"/>
          <w:szCs w:val="28"/>
          <w:highlight w:val="none"/>
        </w:rPr>
        <w:fldChar w:fldCharType="separate"/>
      </w:r>
      <w:r>
        <w:rPr>
          <w:rFonts w:hint="eastAsia" w:ascii="宋体" w:hAnsi="宋体" w:eastAsia="宋体" w:cs="宋体"/>
          <w:bCs/>
          <w:kern w:val="44"/>
          <w:sz w:val="28"/>
          <w:szCs w:val="28"/>
          <w:lang w:val="en-US" w:eastAsia="zh-CN" w:bidi="ar-SA"/>
        </w:rPr>
        <w:t>第</w:t>
      </w:r>
      <w:r>
        <w:rPr>
          <w:rFonts w:hint="eastAsia" w:cs="宋体"/>
          <w:bCs/>
          <w:kern w:val="44"/>
          <w:sz w:val="28"/>
          <w:szCs w:val="28"/>
          <w:lang w:val="en-US" w:eastAsia="zh-CN" w:bidi="ar-SA"/>
        </w:rPr>
        <w:t>三</w:t>
      </w:r>
      <w:r>
        <w:rPr>
          <w:rFonts w:hint="eastAsia" w:ascii="宋体" w:hAnsi="宋体" w:eastAsia="宋体" w:cs="宋体"/>
          <w:bCs/>
          <w:kern w:val="44"/>
          <w:sz w:val="28"/>
          <w:szCs w:val="28"/>
          <w:lang w:val="en-US" w:eastAsia="zh-CN" w:bidi="ar-SA"/>
        </w:rPr>
        <w:t>章</w:t>
      </w:r>
      <w:r>
        <w:rPr>
          <w:rFonts w:hint="eastAsia" w:ascii="宋体" w:hAnsi="宋体" w:eastAsia="宋体" w:cs="宋体"/>
          <w:sz w:val="28"/>
          <w:szCs w:val="28"/>
          <w:lang w:val="en-US" w:eastAsia="zh-CN"/>
        </w:rPr>
        <w:t xml:space="preserve">  响应文件格式</w:t>
      </w:r>
      <w:r>
        <w:rPr>
          <w:rFonts w:hint="eastAsia" w:ascii="宋体" w:hAnsi="宋体" w:eastAsia="宋体" w:cs="宋体"/>
          <w:sz w:val="28"/>
          <w:szCs w:val="28"/>
        </w:rPr>
        <w:tab/>
      </w:r>
      <w:r>
        <w:rPr>
          <w:rFonts w:hint="eastAsia" w:ascii="宋体" w:hAnsi="宋体" w:eastAsia="宋体" w:cs="宋体"/>
          <w:color w:val="auto"/>
          <w:sz w:val="28"/>
          <w:szCs w:val="28"/>
          <w:highlight w:val="none"/>
        </w:rPr>
        <w:fldChar w:fldCharType="end"/>
      </w:r>
      <w:r>
        <w:rPr>
          <w:rFonts w:hint="eastAsia" w:cs="宋体"/>
          <w:color w:val="auto"/>
          <w:sz w:val="28"/>
          <w:szCs w:val="28"/>
          <w:highlight w:val="none"/>
          <w:lang w:val="en-US" w:eastAsia="zh-CN"/>
        </w:rPr>
        <w:t>7</w:t>
      </w:r>
    </w:p>
    <w:p w14:paraId="2E340244">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_Toc4512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第一节  供应商基本情况表</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8</w:t>
      </w:r>
    </w:p>
    <w:p w14:paraId="62A4DFC3">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_Toc30548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第二节  供应商响应性承诺书</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9</w:t>
      </w:r>
    </w:p>
    <w:p w14:paraId="10713A4A">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_Toc32478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第三节  法定代表人/负责人身份证明书</w:t>
      </w:r>
      <w:r>
        <w:rPr>
          <w:rFonts w:hint="eastAsia" w:ascii="宋体" w:hAnsi="宋体" w:cs="宋体"/>
          <w:b/>
          <w:bCs/>
          <w:caps/>
          <w:kern w:val="2"/>
          <w:sz w:val="28"/>
          <w:szCs w:val="28"/>
          <w:lang w:val="en-US" w:eastAsia="zh-CN" w:bidi="ar-SA"/>
        </w:rPr>
        <w:t>及授权委托书</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10</w:t>
      </w:r>
    </w:p>
    <w:p w14:paraId="34838D54">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_Toc16064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第四节  服务承诺书</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2</w:t>
      </w:r>
    </w:p>
    <w:p w14:paraId="45460235">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_Toc14922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第五节  供应商参加本项目无围标串标行为的承诺函</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3</w:t>
      </w:r>
    </w:p>
    <w:p w14:paraId="7E8F2B86">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_Toc6668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第六节  类似成功案例业绩一览表</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4</w:t>
      </w:r>
    </w:p>
    <w:p w14:paraId="04EA6D8E">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第七节  售后服务方案</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5</w:t>
      </w:r>
    </w:p>
    <w:p w14:paraId="37DFAE7A">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w:t>
      </w:r>
      <w:r>
        <w:rPr>
          <w:rFonts w:hint="eastAsia" w:ascii="宋体" w:hAnsi="宋体" w:cs="宋体"/>
          <w:b/>
          <w:bCs/>
          <w:caps/>
          <w:kern w:val="2"/>
          <w:sz w:val="28"/>
          <w:szCs w:val="28"/>
          <w:lang w:val="en-US" w:eastAsia="zh-CN" w:bidi="ar-SA"/>
        </w:rPr>
        <w:t>八</w:t>
      </w:r>
      <w:r>
        <w:rPr>
          <w:rFonts w:hint="eastAsia" w:ascii="宋体" w:hAnsi="宋体" w:eastAsia="宋体" w:cs="宋体"/>
          <w:b/>
          <w:bCs/>
          <w:caps/>
          <w:kern w:val="2"/>
          <w:sz w:val="28"/>
          <w:szCs w:val="28"/>
          <w:lang w:val="en-US" w:eastAsia="zh-CN" w:bidi="ar-SA"/>
        </w:rPr>
        <w:t xml:space="preserve">节  </w:t>
      </w:r>
      <w:r>
        <w:rPr>
          <w:rFonts w:hint="eastAsia" w:ascii="宋体" w:hAnsi="宋体" w:cs="宋体"/>
          <w:b/>
          <w:bCs/>
          <w:caps/>
          <w:kern w:val="2"/>
          <w:sz w:val="28"/>
          <w:szCs w:val="28"/>
          <w:lang w:val="en-US" w:eastAsia="zh-CN" w:bidi="ar-SA"/>
        </w:rPr>
        <w:t>报价表</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PAGEREF _Toc14295 \h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6</w:t>
      </w:r>
    </w:p>
    <w:p w14:paraId="6877C9D6">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sz w:val="28"/>
          <w:szCs w:val="28"/>
          <w:lang w:val="en-US" w:eastAsia="zh-CN"/>
        </w:rPr>
      </w:pPr>
      <w:r>
        <w:rPr>
          <w:rFonts w:hint="eastAsia" w:ascii="宋体" w:hAnsi="宋体" w:eastAsia="宋体" w:cs="宋体"/>
          <w:b/>
          <w:bCs/>
          <w:color w:val="auto"/>
          <w:sz w:val="28"/>
          <w:szCs w:val="28"/>
          <w:highlight w:val="none"/>
        </w:rPr>
        <w:fldChar w:fldCharType="begin"/>
      </w:r>
      <w:r>
        <w:rPr>
          <w:rFonts w:hint="eastAsia" w:ascii="宋体" w:hAnsi="宋体" w:eastAsia="宋体" w:cs="宋体"/>
          <w:b/>
          <w:bCs/>
          <w:sz w:val="28"/>
          <w:szCs w:val="28"/>
          <w:highlight w:val="none"/>
        </w:rPr>
        <w:instrText xml:space="preserve"> HYPERLINK \l _Toc19121 </w:instrText>
      </w:r>
      <w:r>
        <w:rPr>
          <w:rFonts w:hint="eastAsia" w:ascii="宋体" w:hAnsi="宋体" w:eastAsia="宋体" w:cs="宋体"/>
          <w:b/>
          <w:bCs/>
          <w:sz w:val="28"/>
          <w:szCs w:val="28"/>
          <w:highlight w:val="none"/>
        </w:rPr>
        <w:fldChar w:fldCharType="separate"/>
      </w:r>
      <w:r>
        <w:rPr>
          <w:rFonts w:hint="eastAsia" w:ascii="宋体" w:hAnsi="宋体" w:eastAsia="宋体" w:cs="宋体"/>
          <w:b/>
          <w:bCs/>
          <w:sz w:val="28"/>
          <w:szCs w:val="28"/>
          <w:lang w:val="en-US" w:eastAsia="zh-CN"/>
        </w:rPr>
        <w:t>第四章  评审办法及评审标准</w:t>
      </w:r>
      <w:r>
        <w:rPr>
          <w:rFonts w:hint="eastAsia" w:ascii="宋体" w:hAnsi="宋体" w:eastAsia="宋体" w:cs="宋体"/>
          <w:b/>
          <w:bCs/>
          <w:sz w:val="28"/>
          <w:szCs w:val="28"/>
        </w:rPr>
        <w:tab/>
      </w: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PAGEREF _Toc19121 \h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1</w:t>
      </w:r>
      <w:r>
        <w:rPr>
          <w:rFonts w:hint="eastAsia" w:ascii="宋体" w:hAnsi="宋体" w:eastAsia="宋体" w:cs="宋体"/>
          <w:b/>
          <w:bCs/>
          <w:sz w:val="28"/>
          <w:szCs w:val="28"/>
        </w:rPr>
        <w:fldChar w:fldCharType="end"/>
      </w:r>
      <w:r>
        <w:rPr>
          <w:rFonts w:hint="eastAsia" w:ascii="宋体" w:hAnsi="宋体" w:eastAsia="宋体" w:cs="宋体"/>
          <w:b/>
          <w:bCs/>
          <w:color w:val="auto"/>
          <w:sz w:val="28"/>
          <w:szCs w:val="28"/>
          <w:highlight w:val="none"/>
        </w:rPr>
        <w:fldChar w:fldCharType="end"/>
      </w:r>
      <w:r>
        <w:rPr>
          <w:rFonts w:hint="eastAsia" w:ascii="宋体" w:hAnsi="宋体" w:cs="宋体"/>
          <w:b/>
          <w:bCs/>
          <w:color w:val="auto"/>
          <w:sz w:val="28"/>
          <w:szCs w:val="28"/>
          <w:highlight w:val="none"/>
          <w:lang w:val="en-US" w:eastAsia="zh-CN"/>
        </w:rPr>
        <w:t>7</w:t>
      </w:r>
    </w:p>
    <w:p w14:paraId="46B8EF81">
      <w:pPr>
        <w:pStyle w:val="34"/>
        <w:keepNext w:val="0"/>
        <w:keepLines w:val="0"/>
        <w:pageBreakBefore w:val="0"/>
        <w:widowControl w:val="0"/>
        <w:tabs>
          <w:tab w:val="right" w:leader="dot" w:pos="9000"/>
          <w:tab w:val="clear" w:pos="8398"/>
        </w:tabs>
        <w:kinsoku/>
        <w:wordWrap/>
        <w:overflowPunct/>
        <w:topLinePunct w:val="0"/>
        <w:autoSpaceDE/>
        <w:autoSpaceDN/>
        <w:bidi w:val="0"/>
        <w:adjustRightInd/>
        <w:snapToGrid/>
        <w:spacing w:line="480" w:lineRule="auto"/>
        <w:ind w:firstLine="3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28"/>
          <w:szCs w:val="28"/>
          <w:highlight w:val="none"/>
        </w:rPr>
        <w:fldChar w:fldCharType="end"/>
      </w:r>
    </w:p>
    <w:p w14:paraId="3C053A87">
      <w:pPr>
        <w:pStyle w:val="19"/>
        <w:spacing w:line="480" w:lineRule="auto"/>
        <w:rPr>
          <w:rFonts w:hint="eastAsia" w:ascii="宋体" w:hAnsi="宋体" w:eastAsia="宋体" w:cs="宋体"/>
          <w:color w:val="auto"/>
          <w:sz w:val="32"/>
          <w:szCs w:val="32"/>
          <w:highlight w:val="none"/>
        </w:rPr>
      </w:pPr>
    </w:p>
    <w:p w14:paraId="52F3C51A">
      <w:pPr>
        <w:pStyle w:val="19"/>
        <w:rPr>
          <w:rFonts w:hint="eastAsia" w:ascii="宋体" w:hAnsi="宋体" w:eastAsia="宋体" w:cs="宋体"/>
          <w:color w:val="auto"/>
          <w:sz w:val="32"/>
          <w:szCs w:val="32"/>
          <w:highlight w:val="none"/>
        </w:rPr>
      </w:pPr>
    </w:p>
    <w:p w14:paraId="6A8A5C3F">
      <w:pPr>
        <w:rPr>
          <w:rFonts w:hint="eastAsia" w:ascii="宋体" w:hAnsi="宋体" w:eastAsia="宋体" w:cs="宋体"/>
          <w:color w:val="auto"/>
          <w:sz w:val="32"/>
          <w:szCs w:val="32"/>
          <w:highlight w:val="none"/>
        </w:rPr>
      </w:pPr>
    </w:p>
    <w:p w14:paraId="6C82C4BA">
      <w:pPr>
        <w:pStyle w:val="19"/>
        <w:rPr>
          <w:rFonts w:hint="eastAsia" w:ascii="宋体" w:hAnsi="宋体" w:eastAsia="宋体" w:cs="宋体"/>
          <w:color w:val="auto"/>
          <w:sz w:val="32"/>
          <w:szCs w:val="32"/>
          <w:highlight w:val="none"/>
        </w:rPr>
      </w:pPr>
    </w:p>
    <w:p w14:paraId="192704AB">
      <w:pPr>
        <w:rPr>
          <w:rFonts w:hint="eastAsia" w:ascii="宋体" w:hAnsi="宋体" w:eastAsia="宋体" w:cs="宋体"/>
          <w:color w:val="auto"/>
          <w:sz w:val="32"/>
          <w:szCs w:val="32"/>
          <w:highlight w:val="none"/>
        </w:rPr>
      </w:pPr>
    </w:p>
    <w:p w14:paraId="00342AEE">
      <w:pPr>
        <w:pStyle w:val="19"/>
        <w:rPr>
          <w:rFonts w:hint="eastAsia" w:ascii="宋体" w:hAnsi="宋体" w:eastAsia="宋体" w:cs="宋体"/>
          <w:color w:val="auto"/>
          <w:sz w:val="32"/>
          <w:szCs w:val="32"/>
          <w:highlight w:val="none"/>
        </w:rPr>
      </w:pPr>
    </w:p>
    <w:p w14:paraId="1D07C215">
      <w:pPr>
        <w:rPr>
          <w:rFonts w:hint="eastAsia" w:ascii="宋体" w:hAnsi="宋体" w:eastAsia="宋体" w:cs="宋体"/>
          <w:color w:val="auto"/>
          <w:sz w:val="32"/>
          <w:szCs w:val="32"/>
          <w:highlight w:val="none"/>
        </w:rPr>
      </w:pPr>
    </w:p>
    <w:p w14:paraId="551F2A6A">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sectPr>
          <w:pgSz w:w="11906" w:h="16838"/>
          <w:pgMar w:top="1247" w:right="1247" w:bottom="1247" w:left="1247" w:header="851" w:footer="992" w:gutter="0"/>
          <w:cols w:space="0" w:num="1"/>
          <w:rtlGutter w:val="0"/>
          <w:docGrid w:linePitch="312" w:charSpace="0"/>
        </w:sectPr>
      </w:pPr>
    </w:p>
    <w:p w14:paraId="241E3360">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32"/>
          <w:szCs w:val="32"/>
        </w:rPr>
      </w:pPr>
      <w:bookmarkStart w:id="2" w:name="_Toc29532"/>
      <w:bookmarkStart w:id="3" w:name="_Toc9971"/>
      <w:r>
        <w:rPr>
          <w:rFonts w:hint="eastAsia" w:ascii="宋体" w:hAnsi="宋体" w:eastAsia="宋体" w:cs="宋体"/>
          <w:sz w:val="32"/>
          <w:szCs w:val="32"/>
          <w:lang w:val="en-US" w:eastAsia="zh-CN"/>
        </w:rPr>
        <w:t>第</w:t>
      </w:r>
      <w:r>
        <w:rPr>
          <w:rFonts w:hint="eastAsia" w:ascii="宋体" w:hAnsi="宋体" w:eastAsia="宋体" w:cs="宋体"/>
          <w:sz w:val="32"/>
          <w:szCs w:val="32"/>
        </w:rPr>
        <w:t>一章  竞争性磋商公告</w:t>
      </w:r>
      <w:bookmarkEnd w:id="2"/>
      <w:bookmarkEnd w:id="3"/>
    </w:p>
    <w:p w14:paraId="1604EF61">
      <w:pPr>
        <w:snapToGrid w:val="0"/>
        <w:spacing w:line="360" w:lineRule="auto"/>
        <w:ind w:left="1802" w:leftChars="342" w:hanging="1084" w:hangingChars="300"/>
        <w:rPr>
          <w:rStyle w:val="56"/>
          <w:rFonts w:hint="eastAsia" w:ascii="宋体" w:hAnsi="宋体" w:eastAsia="宋体" w:cs="宋体"/>
          <w:i w:val="0"/>
          <w:iCs w:val="0"/>
          <w:caps w:val="0"/>
          <w:color w:val="404040"/>
          <w:spacing w:val="0"/>
          <w:sz w:val="36"/>
          <w:szCs w:val="36"/>
          <w:shd w:val="clear" w:fill="FFFFFF"/>
        </w:rPr>
      </w:pPr>
      <w:bookmarkStart w:id="4" w:name="_Toc28433"/>
      <w:bookmarkStart w:id="5" w:name="_Toc29213"/>
      <w:r>
        <w:rPr>
          <w:rStyle w:val="56"/>
          <w:rFonts w:hint="eastAsia" w:ascii="宋体" w:hAnsi="宋体" w:eastAsia="宋体" w:cs="宋体"/>
          <w:i w:val="0"/>
          <w:iCs w:val="0"/>
          <w:caps w:val="0"/>
          <w:color w:val="404040"/>
          <w:spacing w:val="0"/>
          <w:sz w:val="36"/>
          <w:szCs w:val="36"/>
          <w:shd w:val="clear" w:fill="FFFFFF"/>
        </w:rPr>
        <w:t>融水苗族自治县人民医院</w:t>
      </w:r>
      <w:r>
        <w:rPr>
          <w:rFonts w:hint="eastAsia" w:ascii="宋体" w:hAnsi="宋体" w:eastAsia="宋体" w:cs="宋体"/>
          <w:b/>
          <w:bCs/>
          <w:color w:val="auto"/>
          <w:sz w:val="36"/>
          <w:szCs w:val="36"/>
          <w:lang w:val="en-US" w:eastAsia="zh-CN"/>
        </w:rPr>
        <w:t>2025-2027年度审计（一年一审）服务采购项目</w:t>
      </w:r>
      <w:r>
        <w:rPr>
          <w:rStyle w:val="56"/>
          <w:rFonts w:hint="eastAsia" w:ascii="宋体" w:hAnsi="宋体" w:eastAsia="宋体" w:cs="宋体"/>
          <w:i w:val="0"/>
          <w:iCs w:val="0"/>
          <w:caps w:val="0"/>
          <w:color w:val="404040"/>
          <w:spacing w:val="0"/>
          <w:sz w:val="36"/>
          <w:szCs w:val="36"/>
          <w:shd w:val="clear" w:fill="FFFFFF"/>
        </w:rPr>
        <w:t>公告</w:t>
      </w:r>
    </w:p>
    <w:p w14:paraId="727F2C6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融水苗族自治县人民医院现就“医院2025-2027年度审计（一年一审）服务采购项目”进行竞争性磋商采购，诚邀符合资格条件的供应商参与投标：</w:t>
      </w:r>
    </w:p>
    <w:p w14:paraId="5C77484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default"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一、</w:t>
      </w:r>
      <w:r>
        <w:rPr>
          <w:rFonts w:hint="eastAsia" w:ascii="宋体" w:hAnsi="宋体" w:cs="宋体"/>
          <w:b/>
          <w:bCs/>
          <w:i w:val="0"/>
          <w:iCs w:val="0"/>
          <w:caps w:val="0"/>
          <w:color w:val="333333"/>
          <w:spacing w:val="0"/>
          <w:kern w:val="0"/>
          <w:sz w:val="28"/>
          <w:szCs w:val="28"/>
          <w:shd w:val="clear" w:fill="FFFFFF"/>
          <w:lang w:val="en-US" w:eastAsia="zh-CN" w:bidi="ar"/>
        </w:rPr>
        <w:t>项目基本情况</w:t>
      </w:r>
    </w:p>
    <w:p w14:paraId="30C809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eastAsia="宋体" w:cs="宋体"/>
          <w:b/>
          <w:bCs/>
          <w:i w:val="0"/>
          <w:iCs w:val="0"/>
          <w:caps w:val="0"/>
          <w:color w:val="333333"/>
          <w:spacing w:val="0"/>
          <w:sz w:val="28"/>
          <w:szCs w:val="28"/>
        </w:rPr>
      </w:pPr>
      <w:r>
        <w:rPr>
          <w:rFonts w:hint="eastAsia" w:ascii="宋体" w:hAnsi="宋体" w:cs="宋体"/>
          <w:b/>
          <w:bCs/>
          <w:i w:val="0"/>
          <w:iCs w:val="0"/>
          <w:caps w:val="0"/>
          <w:color w:val="333333"/>
          <w:spacing w:val="0"/>
          <w:kern w:val="0"/>
          <w:sz w:val="28"/>
          <w:szCs w:val="28"/>
          <w:shd w:val="clear" w:fill="FFFFFF"/>
          <w:lang w:val="en-US" w:eastAsia="zh-CN" w:bidi="ar"/>
        </w:rPr>
        <w:t>1.</w:t>
      </w:r>
      <w:r>
        <w:rPr>
          <w:rFonts w:hint="eastAsia" w:ascii="宋体" w:hAnsi="宋体" w:eastAsia="宋体" w:cs="宋体"/>
          <w:b/>
          <w:bCs/>
          <w:i w:val="0"/>
          <w:iCs w:val="0"/>
          <w:caps w:val="0"/>
          <w:color w:val="333333"/>
          <w:spacing w:val="0"/>
          <w:kern w:val="0"/>
          <w:sz w:val="28"/>
          <w:szCs w:val="28"/>
          <w:shd w:val="clear" w:fill="FFFFFF"/>
          <w:lang w:val="en-US" w:eastAsia="zh-CN" w:bidi="ar"/>
        </w:rPr>
        <w:t>项目名称：</w:t>
      </w:r>
      <w:r>
        <w:rPr>
          <w:rFonts w:hint="eastAsia" w:ascii="宋体" w:hAnsi="宋体" w:eastAsia="宋体" w:cs="宋体"/>
          <w:i w:val="0"/>
          <w:iCs w:val="0"/>
          <w:caps w:val="0"/>
          <w:color w:val="333333"/>
          <w:spacing w:val="0"/>
          <w:kern w:val="0"/>
          <w:sz w:val="28"/>
          <w:szCs w:val="28"/>
          <w:shd w:val="clear" w:fill="FFFFFF"/>
          <w:lang w:val="en-US" w:eastAsia="zh-CN" w:bidi="ar"/>
        </w:rPr>
        <w:t>融水苗族自治县人民医院2025-2027年度审计（一年一审）服务采购项目</w:t>
      </w:r>
    </w:p>
    <w:p w14:paraId="6F0E98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bCs/>
          <w:i w:val="0"/>
          <w:iCs w:val="0"/>
          <w:caps w:val="0"/>
          <w:color w:val="333333"/>
          <w:spacing w:val="0"/>
          <w:kern w:val="0"/>
          <w:sz w:val="28"/>
          <w:szCs w:val="28"/>
          <w:shd w:val="clear" w:fill="FFFFFF"/>
          <w:lang w:val="en-US" w:eastAsia="zh-CN" w:bidi="ar"/>
        </w:rPr>
      </w:pPr>
      <w:r>
        <w:rPr>
          <w:rFonts w:hint="eastAsia" w:ascii="宋体" w:hAnsi="宋体" w:cs="宋体"/>
          <w:i w:val="0"/>
          <w:iCs w:val="0"/>
          <w:caps w:val="0"/>
          <w:color w:val="333333"/>
          <w:spacing w:val="0"/>
          <w:kern w:val="0"/>
          <w:sz w:val="28"/>
          <w:szCs w:val="28"/>
          <w:shd w:val="clear" w:fill="FFFFFF"/>
          <w:lang w:val="en-US" w:eastAsia="zh-CN" w:bidi="ar"/>
        </w:rPr>
        <w:t>2.</w:t>
      </w:r>
      <w:r>
        <w:rPr>
          <w:rFonts w:hint="eastAsia" w:ascii="宋体" w:hAnsi="宋体" w:eastAsia="宋体" w:cs="宋体"/>
          <w:b/>
          <w:bCs/>
          <w:i w:val="0"/>
          <w:iCs w:val="0"/>
          <w:caps w:val="0"/>
          <w:color w:val="333333"/>
          <w:spacing w:val="0"/>
          <w:kern w:val="0"/>
          <w:sz w:val="28"/>
          <w:szCs w:val="28"/>
          <w:shd w:val="clear" w:fill="FFFFFF"/>
          <w:lang w:val="en-US" w:eastAsia="zh-CN" w:bidi="ar"/>
        </w:rPr>
        <w:t>招标编号：RYCG</w:t>
      </w:r>
      <w:r>
        <w:rPr>
          <w:rFonts w:hint="eastAsia" w:ascii="宋体" w:hAnsi="宋体" w:cs="宋体"/>
          <w:b/>
          <w:bCs/>
          <w:i w:val="0"/>
          <w:iCs w:val="0"/>
          <w:caps w:val="0"/>
          <w:color w:val="333333"/>
          <w:spacing w:val="0"/>
          <w:kern w:val="0"/>
          <w:sz w:val="28"/>
          <w:szCs w:val="28"/>
          <w:shd w:val="clear" w:fill="FFFFFF"/>
          <w:lang w:val="en-US" w:eastAsia="zh-CN" w:bidi="ar"/>
        </w:rPr>
        <w:t>2026058</w:t>
      </w:r>
    </w:p>
    <w:p w14:paraId="79072D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default" w:ascii="宋体" w:hAnsi="宋体" w:cs="宋体"/>
          <w:b/>
          <w:bCs/>
          <w:i w:val="0"/>
          <w:iCs w:val="0"/>
          <w:caps w:val="0"/>
          <w:color w:val="333333"/>
          <w:spacing w:val="0"/>
          <w:kern w:val="0"/>
          <w:sz w:val="28"/>
          <w:szCs w:val="28"/>
          <w:shd w:val="clear" w:fill="FFFFFF"/>
          <w:lang w:val="en-US" w:eastAsia="zh-CN" w:bidi="ar"/>
        </w:rPr>
      </w:pPr>
      <w:r>
        <w:rPr>
          <w:rFonts w:hint="eastAsia" w:ascii="宋体" w:hAnsi="宋体" w:cs="宋体"/>
          <w:b/>
          <w:bCs/>
          <w:i w:val="0"/>
          <w:iCs w:val="0"/>
          <w:caps w:val="0"/>
          <w:color w:val="333333"/>
          <w:spacing w:val="0"/>
          <w:kern w:val="0"/>
          <w:sz w:val="28"/>
          <w:szCs w:val="28"/>
          <w:shd w:val="clear" w:fill="FFFFFF"/>
          <w:lang w:val="en-US" w:eastAsia="zh-CN" w:bidi="ar"/>
        </w:rPr>
        <w:t>3.采购方式：竞争性磋商</w:t>
      </w:r>
    </w:p>
    <w:p w14:paraId="0155480F">
      <w:pPr>
        <w:widowControl/>
        <w:numPr>
          <w:ilvl w:val="0"/>
          <w:numId w:val="0"/>
        </w:numPr>
        <w:spacing w:beforeAutospacing="0" w:afterAutospacing="0" w:line="240" w:lineRule="auto"/>
        <w:ind w:left="0" w:leftChars="0" w:firstLine="562" w:firstLineChars="200"/>
        <w:jc w:val="both"/>
        <w:rPr>
          <w:rFonts w:ascii="宋体" w:hAnsi="宋体" w:eastAsia="宋体" w:cs="宋体"/>
          <w:kern w:val="0"/>
          <w:sz w:val="28"/>
          <w:szCs w:val="28"/>
        </w:rPr>
      </w:pPr>
      <w:r>
        <w:rPr>
          <w:rFonts w:hint="eastAsia" w:ascii="宋体" w:hAnsi="宋体" w:cs="宋体"/>
          <w:b/>
          <w:bCs/>
          <w:i w:val="0"/>
          <w:iCs w:val="0"/>
          <w:caps w:val="0"/>
          <w:color w:val="333333"/>
          <w:spacing w:val="0"/>
          <w:kern w:val="0"/>
          <w:sz w:val="28"/>
          <w:szCs w:val="28"/>
          <w:shd w:val="clear" w:fill="FFFFFF"/>
          <w:lang w:val="en-US" w:eastAsia="zh-CN" w:bidi="ar"/>
        </w:rPr>
        <w:t>4.金额预算</w:t>
      </w:r>
      <w:r>
        <w:rPr>
          <w:rFonts w:hint="eastAsia" w:ascii="宋体" w:hAnsi="宋体" w:eastAsia="宋体" w:cs="宋体"/>
          <w:b/>
          <w:bCs/>
          <w:i w:val="0"/>
          <w:iCs w:val="0"/>
          <w:caps w:val="0"/>
          <w:color w:val="333333"/>
          <w:spacing w:val="0"/>
          <w:kern w:val="0"/>
          <w:sz w:val="28"/>
          <w:szCs w:val="28"/>
          <w:shd w:val="clear" w:fill="FFFFFF"/>
          <w:lang w:val="en-US" w:eastAsia="zh-CN" w:bidi="ar"/>
        </w:rPr>
        <w:t>：</w:t>
      </w:r>
      <w:r>
        <w:rPr>
          <w:rFonts w:ascii="宋体" w:hAnsi="宋体" w:eastAsia="宋体" w:cs="宋体"/>
          <w:kern w:val="0"/>
          <w:sz w:val="28"/>
          <w:szCs w:val="28"/>
        </w:rPr>
        <w:t>本项目总预算为人民币165,000.00元（大写：人民币拾陆万伍仟元整）。本项目分为2个分包，供应商可对其中一个或两个分包进行响应，但需分别报价、分别响应。各分包年度预算及总预算如下：</w:t>
      </w:r>
    </w:p>
    <w:p w14:paraId="67369412">
      <w:pPr>
        <w:widowControl/>
        <w:numPr>
          <w:ilvl w:val="0"/>
          <w:numId w:val="0"/>
        </w:numPr>
        <w:spacing w:beforeAutospacing="0" w:afterAutospacing="0" w:line="240" w:lineRule="auto"/>
        <w:ind w:left="0" w:leftChars="0" w:firstLine="562" w:firstLineChars="200"/>
        <w:jc w:val="both"/>
        <w:rPr>
          <w:rFonts w:ascii="宋体" w:hAnsi="宋体" w:eastAsia="宋体" w:cs="宋体"/>
          <w:b/>
          <w:bCs/>
          <w:kern w:val="0"/>
          <w:sz w:val="28"/>
          <w:szCs w:val="28"/>
        </w:rPr>
      </w:pPr>
      <w:r>
        <w:rPr>
          <w:rFonts w:ascii="宋体" w:hAnsi="宋体" w:eastAsia="宋体" w:cs="宋体"/>
          <w:b/>
          <w:bCs/>
          <w:kern w:val="0"/>
          <w:sz w:val="28"/>
          <w:szCs w:val="28"/>
        </w:rPr>
        <w:t>分包一：年度财务报告审计</w:t>
      </w:r>
    </w:p>
    <w:p w14:paraId="21962FC8">
      <w:pPr>
        <w:widowControl/>
        <w:numPr>
          <w:ilvl w:val="0"/>
          <w:numId w:val="0"/>
        </w:numPr>
        <w:spacing w:beforeAutospacing="0" w:afterAutospacing="0" w:line="240" w:lineRule="auto"/>
        <w:ind w:firstLine="560" w:firstLineChars="200"/>
        <w:jc w:val="both"/>
        <w:rPr>
          <w:rFonts w:ascii="宋体" w:hAnsi="宋体" w:eastAsia="宋体" w:cs="宋体"/>
          <w:kern w:val="0"/>
          <w:sz w:val="28"/>
          <w:szCs w:val="28"/>
        </w:rPr>
      </w:pPr>
      <w:r>
        <w:rPr>
          <w:rFonts w:ascii="宋体" w:hAnsi="宋体" w:eastAsia="宋体" w:cs="宋体"/>
          <w:kern w:val="0"/>
          <w:sz w:val="28"/>
          <w:szCs w:val="28"/>
        </w:rPr>
        <w:t>服务期：三年</w:t>
      </w:r>
      <w:r>
        <w:rPr>
          <w:rFonts w:hint="eastAsia" w:ascii="宋体" w:hAnsi="宋体" w:cs="宋体"/>
          <w:kern w:val="0"/>
          <w:sz w:val="28"/>
          <w:szCs w:val="28"/>
          <w:lang w:eastAsia="zh-CN"/>
        </w:rPr>
        <w:t>，</w:t>
      </w:r>
      <w:r>
        <w:rPr>
          <w:rFonts w:hint="eastAsia" w:ascii="宋体" w:hAnsi="宋体" w:cs="宋体"/>
          <w:kern w:val="0"/>
          <w:sz w:val="28"/>
          <w:szCs w:val="28"/>
          <w:lang w:val="en-US" w:eastAsia="zh-CN"/>
        </w:rPr>
        <w:t>一年一签</w:t>
      </w:r>
      <w:r>
        <w:rPr>
          <w:rFonts w:ascii="宋体" w:hAnsi="宋体" w:eastAsia="宋体" w:cs="宋体"/>
          <w:kern w:val="0"/>
          <w:sz w:val="28"/>
          <w:szCs w:val="28"/>
        </w:rPr>
        <w:t>（2025、2026、2027年度报告审计）</w:t>
      </w:r>
    </w:p>
    <w:p w14:paraId="723E4687">
      <w:pPr>
        <w:widowControl/>
        <w:numPr>
          <w:ilvl w:val="0"/>
          <w:numId w:val="0"/>
        </w:numPr>
        <w:spacing w:beforeAutospacing="0" w:afterAutospacing="0" w:line="240" w:lineRule="auto"/>
        <w:ind w:firstLine="560" w:firstLineChars="200"/>
        <w:jc w:val="both"/>
        <w:rPr>
          <w:rFonts w:ascii="宋体" w:hAnsi="宋体" w:eastAsia="宋体" w:cs="宋体"/>
          <w:kern w:val="0"/>
          <w:sz w:val="28"/>
          <w:szCs w:val="28"/>
        </w:rPr>
      </w:pPr>
      <w:r>
        <w:rPr>
          <w:rFonts w:ascii="宋体" w:hAnsi="宋体" w:eastAsia="宋体" w:cs="宋体"/>
          <w:kern w:val="0"/>
          <w:sz w:val="28"/>
          <w:szCs w:val="28"/>
        </w:rPr>
        <w:t>年度预算：人民币</w:t>
      </w:r>
      <w:r>
        <w:rPr>
          <w:rFonts w:hint="eastAsia" w:ascii="宋体" w:hAnsi="宋体" w:eastAsia="宋体" w:cs="宋体"/>
          <w:kern w:val="0"/>
          <w:sz w:val="28"/>
          <w:szCs w:val="28"/>
          <w:lang w:val="en-US" w:eastAsia="zh-CN"/>
        </w:rPr>
        <w:t>1.5</w:t>
      </w:r>
      <w:r>
        <w:rPr>
          <w:rFonts w:ascii="宋体" w:hAnsi="宋体" w:eastAsia="宋体" w:cs="宋体"/>
          <w:b/>
          <w:bCs/>
          <w:kern w:val="0"/>
          <w:sz w:val="28"/>
          <w:szCs w:val="28"/>
        </w:rPr>
        <w:t xml:space="preserve">万元 </w:t>
      </w:r>
      <w:r>
        <w:rPr>
          <w:rFonts w:ascii="宋体" w:hAnsi="宋体" w:eastAsia="宋体" w:cs="宋体"/>
          <w:kern w:val="0"/>
          <w:sz w:val="28"/>
          <w:szCs w:val="28"/>
        </w:rPr>
        <w:t>。</w:t>
      </w:r>
    </w:p>
    <w:p w14:paraId="76B94F29">
      <w:pPr>
        <w:widowControl/>
        <w:numPr>
          <w:ilvl w:val="0"/>
          <w:numId w:val="0"/>
        </w:numPr>
        <w:spacing w:beforeAutospacing="0" w:afterAutospacing="0" w:line="240" w:lineRule="auto"/>
        <w:ind w:firstLine="560" w:firstLineChars="200"/>
        <w:jc w:val="both"/>
        <w:rPr>
          <w:rFonts w:ascii="宋体" w:hAnsi="宋体" w:eastAsia="宋体" w:cs="宋体"/>
          <w:kern w:val="0"/>
          <w:sz w:val="28"/>
          <w:szCs w:val="28"/>
        </w:rPr>
      </w:pPr>
      <w:r>
        <w:rPr>
          <w:rFonts w:ascii="宋体" w:hAnsi="宋体" w:eastAsia="宋体" w:cs="宋体"/>
          <w:kern w:val="0"/>
          <w:sz w:val="28"/>
          <w:szCs w:val="28"/>
        </w:rPr>
        <w:t>三年总预算：人民币</w:t>
      </w:r>
      <w:r>
        <w:rPr>
          <w:rFonts w:hint="eastAsia" w:ascii="宋体" w:hAnsi="宋体" w:eastAsia="宋体" w:cs="宋体"/>
          <w:kern w:val="0"/>
          <w:sz w:val="28"/>
          <w:szCs w:val="28"/>
          <w:lang w:val="en-US" w:eastAsia="zh-CN"/>
        </w:rPr>
        <w:t>4.5</w:t>
      </w:r>
      <w:r>
        <w:rPr>
          <w:rFonts w:ascii="宋体" w:hAnsi="宋体" w:eastAsia="宋体" w:cs="宋体"/>
          <w:kern w:val="0"/>
          <w:sz w:val="28"/>
          <w:szCs w:val="28"/>
        </w:rPr>
        <w:t>万元。</w:t>
      </w:r>
    </w:p>
    <w:p w14:paraId="53176537">
      <w:pPr>
        <w:widowControl/>
        <w:numPr>
          <w:ilvl w:val="0"/>
          <w:numId w:val="0"/>
        </w:numPr>
        <w:spacing w:beforeAutospacing="0" w:afterAutospacing="0" w:line="240" w:lineRule="auto"/>
        <w:ind w:left="0" w:leftChars="0" w:firstLine="562" w:firstLineChars="200"/>
        <w:jc w:val="both"/>
        <w:rPr>
          <w:rFonts w:ascii="宋体" w:hAnsi="宋体" w:eastAsia="宋体" w:cs="宋体"/>
          <w:b/>
          <w:bCs/>
          <w:kern w:val="0"/>
          <w:sz w:val="28"/>
          <w:szCs w:val="28"/>
        </w:rPr>
      </w:pPr>
      <w:r>
        <w:rPr>
          <w:rFonts w:ascii="宋体" w:hAnsi="宋体" w:eastAsia="宋体" w:cs="宋体"/>
          <w:b/>
          <w:bCs/>
          <w:kern w:val="0"/>
          <w:sz w:val="28"/>
          <w:szCs w:val="28"/>
        </w:rPr>
        <w:t>分包二：内部控制评价及风险评估</w:t>
      </w:r>
    </w:p>
    <w:p w14:paraId="30DB6014">
      <w:pPr>
        <w:widowControl/>
        <w:numPr>
          <w:ilvl w:val="0"/>
          <w:numId w:val="0"/>
        </w:numPr>
        <w:spacing w:beforeAutospacing="0" w:afterAutospacing="0" w:line="240" w:lineRule="auto"/>
        <w:ind w:left="0" w:leftChars="0" w:firstLine="560" w:firstLineChars="200"/>
        <w:jc w:val="both"/>
        <w:rPr>
          <w:rFonts w:ascii="宋体" w:hAnsi="宋体" w:eastAsia="宋体" w:cs="宋体"/>
          <w:kern w:val="0"/>
          <w:sz w:val="28"/>
          <w:szCs w:val="28"/>
        </w:rPr>
      </w:pPr>
      <w:r>
        <w:rPr>
          <w:rFonts w:ascii="宋体" w:hAnsi="宋体" w:eastAsia="宋体" w:cs="宋体"/>
          <w:kern w:val="0"/>
          <w:sz w:val="28"/>
          <w:szCs w:val="28"/>
        </w:rPr>
        <w:t>服务期：三年</w:t>
      </w:r>
      <w:r>
        <w:rPr>
          <w:rFonts w:hint="eastAsia" w:ascii="宋体" w:hAnsi="宋体" w:cs="宋体"/>
          <w:kern w:val="0"/>
          <w:sz w:val="28"/>
          <w:szCs w:val="28"/>
          <w:lang w:eastAsia="zh-CN"/>
        </w:rPr>
        <w:t>，</w:t>
      </w:r>
      <w:r>
        <w:rPr>
          <w:rFonts w:hint="eastAsia" w:ascii="宋体" w:hAnsi="宋体" w:cs="宋体"/>
          <w:kern w:val="0"/>
          <w:sz w:val="28"/>
          <w:szCs w:val="28"/>
          <w:lang w:val="en-US" w:eastAsia="zh-CN"/>
        </w:rPr>
        <w:t>一年一签</w:t>
      </w:r>
      <w:r>
        <w:rPr>
          <w:rFonts w:ascii="宋体" w:hAnsi="宋体" w:eastAsia="宋体" w:cs="宋体"/>
          <w:kern w:val="0"/>
          <w:sz w:val="28"/>
          <w:szCs w:val="28"/>
        </w:rPr>
        <w:t>（2025、2026、2027年度评价）</w:t>
      </w:r>
    </w:p>
    <w:p w14:paraId="149D3145">
      <w:pPr>
        <w:widowControl/>
        <w:numPr>
          <w:ilvl w:val="0"/>
          <w:numId w:val="0"/>
        </w:numPr>
        <w:spacing w:beforeAutospacing="0" w:afterAutospacing="0" w:line="240" w:lineRule="auto"/>
        <w:ind w:left="0" w:leftChars="0" w:firstLine="560" w:firstLineChars="200"/>
        <w:jc w:val="both"/>
        <w:rPr>
          <w:rFonts w:ascii="宋体" w:hAnsi="宋体" w:eastAsia="宋体" w:cs="宋体"/>
          <w:kern w:val="0"/>
          <w:sz w:val="28"/>
          <w:szCs w:val="28"/>
        </w:rPr>
      </w:pPr>
      <w:r>
        <w:rPr>
          <w:rFonts w:ascii="宋体" w:hAnsi="宋体" w:eastAsia="宋体" w:cs="宋体"/>
          <w:kern w:val="0"/>
          <w:sz w:val="28"/>
          <w:szCs w:val="28"/>
        </w:rPr>
        <w:t>年度预算：人民币</w:t>
      </w:r>
      <w:r>
        <w:rPr>
          <w:rFonts w:hint="eastAsia" w:ascii="宋体" w:hAnsi="宋体" w:eastAsia="宋体" w:cs="宋体"/>
          <w:kern w:val="0"/>
          <w:sz w:val="28"/>
          <w:szCs w:val="28"/>
          <w:lang w:val="en-US" w:eastAsia="zh-CN"/>
        </w:rPr>
        <w:t>4</w:t>
      </w:r>
      <w:r>
        <w:rPr>
          <w:rFonts w:ascii="宋体" w:hAnsi="宋体" w:eastAsia="宋体" w:cs="宋体"/>
          <w:b/>
          <w:bCs/>
          <w:kern w:val="0"/>
          <w:sz w:val="28"/>
          <w:szCs w:val="28"/>
        </w:rPr>
        <w:t xml:space="preserve">万元 </w:t>
      </w:r>
      <w:r>
        <w:rPr>
          <w:rFonts w:ascii="宋体" w:hAnsi="宋体" w:eastAsia="宋体" w:cs="宋体"/>
          <w:kern w:val="0"/>
          <w:sz w:val="28"/>
          <w:szCs w:val="28"/>
        </w:rPr>
        <w:t>。</w:t>
      </w:r>
    </w:p>
    <w:p w14:paraId="124D9EE8">
      <w:pPr>
        <w:widowControl/>
        <w:numPr>
          <w:ilvl w:val="0"/>
          <w:numId w:val="0"/>
        </w:numPr>
        <w:spacing w:beforeAutospacing="0" w:afterAutospacing="0" w:line="240" w:lineRule="auto"/>
        <w:ind w:left="0" w:leftChars="0" w:firstLine="560" w:firstLineChars="200"/>
        <w:jc w:val="both"/>
        <w:rPr>
          <w:rFonts w:ascii="宋体" w:hAnsi="宋体" w:eastAsia="宋体" w:cs="宋体"/>
          <w:kern w:val="0"/>
          <w:sz w:val="28"/>
          <w:szCs w:val="28"/>
        </w:rPr>
      </w:pPr>
      <w:r>
        <w:rPr>
          <w:rFonts w:ascii="宋体" w:hAnsi="宋体" w:eastAsia="宋体" w:cs="宋体"/>
          <w:kern w:val="0"/>
          <w:sz w:val="28"/>
          <w:szCs w:val="28"/>
        </w:rPr>
        <w:t>三年总预算：人民币</w:t>
      </w:r>
      <w:r>
        <w:rPr>
          <w:rFonts w:hint="eastAsia" w:ascii="宋体" w:hAnsi="宋体" w:eastAsia="宋体" w:cs="宋体"/>
          <w:kern w:val="0"/>
          <w:sz w:val="28"/>
          <w:szCs w:val="28"/>
          <w:lang w:val="en-US" w:eastAsia="zh-CN"/>
        </w:rPr>
        <w:t>12</w:t>
      </w:r>
      <w:r>
        <w:rPr>
          <w:rFonts w:ascii="宋体" w:hAnsi="宋体" w:eastAsia="宋体" w:cs="宋体"/>
          <w:kern w:val="0"/>
          <w:sz w:val="28"/>
          <w:szCs w:val="28"/>
        </w:rPr>
        <w:t>万元。</w:t>
      </w:r>
    </w:p>
    <w:p w14:paraId="51A6A93E">
      <w:pPr>
        <w:widowControl/>
        <w:numPr>
          <w:ilvl w:val="0"/>
          <w:numId w:val="0"/>
        </w:numPr>
        <w:spacing w:beforeAutospacing="0" w:afterAutospacing="0" w:line="240" w:lineRule="auto"/>
        <w:ind w:leftChars="200"/>
        <w:jc w:val="both"/>
        <w:rPr>
          <w:rFonts w:hint="eastAsia" w:ascii="宋体" w:hAnsi="宋体" w:eastAsia="宋体" w:cs="宋体"/>
          <w:kern w:val="0"/>
          <w:sz w:val="28"/>
          <w:szCs w:val="28"/>
          <w:lang w:eastAsia="zh-CN"/>
        </w:rPr>
      </w:pPr>
      <w:r>
        <w:rPr>
          <w:rFonts w:hint="eastAsia" w:ascii="宋体" w:hAnsi="宋体" w:eastAsia="宋体" w:cs="宋体"/>
          <w:kern w:val="0"/>
          <w:sz w:val="28"/>
          <w:szCs w:val="28"/>
          <w:lang w:eastAsia="zh-CN"/>
        </w:rPr>
        <w:t>（</w:t>
      </w:r>
      <w:r>
        <w:rPr>
          <w:rFonts w:hint="eastAsia" w:ascii="宋体" w:hAnsi="宋体" w:eastAsia="宋体" w:cs="宋体"/>
          <w:kern w:val="0"/>
          <w:sz w:val="28"/>
          <w:szCs w:val="28"/>
          <w:lang w:val="en-US" w:eastAsia="zh-CN"/>
        </w:rPr>
        <w:t>备注：各报价不得</w:t>
      </w:r>
      <w:r>
        <w:rPr>
          <w:rFonts w:hint="eastAsia" w:ascii="宋体" w:hAnsi="宋体" w:cs="宋体"/>
          <w:b w:val="0"/>
          <w:bCs/>
          <w:sz w:val="28"/>
          <w:szCs w:val="28"/>
        </w:rPr>
        <w:t>超控制价报价</w:t>
      </w:r>
      <w:r>
        <w:rPr>
          <w:rFonts w:hint="eastAsia" w:ascii="宋体" w:hAnsi="宋体" w:cs="宋体"/>
          <w:b w:val="0"/>
          <w:bCs/>
          <w:sz w:val="28"/>
          <w:szCs w:val="28"/>
          <w:lang w:eastAsia="zh-CN"/>
        </w:rPr>
        <w:t>，</w:t>
      </w:r>
      <w:r>
        <w:rPr>
          <w:rFonts w:hint="eastAsia" w:ascii="宋体" w:hAnsi="宋体" w:cs="宋体"/>
          <w:b w:val="0"/>
          <w:bCs/>
          <w:sz w:val="28"/>
          <w:szCs w:val="28"/>
          <w:lang w:val="en-US" w:eastAsia="zh-CN"/>
        </w:rPr>
        <w:t>否则视为</w:t>
      </w:r>
      <w:r>
        <w:rPr>
          <w:rFonts w:hint="eastAsia" w:ascii="宋体" w:hAnsi="宋体" w:cs="宋体"/>
          <w:b w:val="0"/>
          <w:bCs/>
          <w:sz w:val="28"/>
          <w:szCs w:val="28"/>
        </w:rPr>
        <w:t>无效</w:t>
      </w:r>
      <w:r>
        <w:rPr>
          <w:rFonts w:hint="eastAsia" w:ascii="宋体" w:hAnsi="宋体" w:eastAsia="宋体" w:cs="宋体"/>
          <w:kern w:val="0"/>
          <w:sz w:val="28"/>
          <w:szCs w:val="28"/>
          <w:lang w:eastAsia="zh-CN"/>
        </w:rPr>
        <w:t>）</w:t>
      </w:r>
    </w:p>
    <w:p w14:paraId="51FC17F6">
      <w:pPr>
        <w:widowControl/>
        <w:numPr>
          <w:ilvl w:val="0"/>
          <w:numId w:val="0"/>
        </w:numPr>
        <w:spacing w:beforeAutospacing="0" w:afterAutospacing="0" w:line="240" w:lineRule="auto"/>
        <w:ind w:leftChars="200" w:firstLine="281" w:firstLineChars="100"/>
        <w:jc w:val="both"/>
        <w:rPr>
          <w:rFonts w:ascii="宋体" w:hAnsi="宋体" w:eastAsia="宋体" w:cs="宋体"/>
          <w:kern w:val="0"/>
          <w:sz w:val="28"/>
          <w:szCs w:val="28"/>
        </w:rPr>
      </w:pPr>
      <w:r>
        <w:rPr>
          <w:rFonts w:hint="eastAsia" w:ascii="宋体" w:hAnsi="宋体" w:eastAsia="宋体" w:cs="宋体"/>
          <w:b/>
          <w:bCs/>
          <w:kern w:val="0"/>
          <w:sz w:val="28"/>
          <w:szCs w:val="28"/>
          <w:lang w:val="en-US" w:eastAsia="zh-CN"/>
        </w:rPr>
        <w:t>5.</w:t>
      </w:r>
      <w:r>
        <w:rPr>
          <w:rFonts w:ascii="宋体" w:hAnsi="宋体" w:eastAsia="宋体" w:cs="宋体"/>
          <w:b/>
          <w:bCs/>
          <w:kern w:val="0"/>
          <w:sz w:val="28"/>
          <w:szCs w:val="28"/>
        </w:rPr>
        <w:t>服务期限：</w:t>
      </w:r>
      <w:r>
        <w:rPr>
          <w:rFonts w:ascii="宋体" w:hAnsi="宋体" w:eastAsia="宋体" w:cs="宋体"/>
          <w:kern w:val="0"/>
          <w:sz w:val="28"/>
          <w:szCs w:val="28"/>
        </w:rPr>
        <w:t>自合同签订之日起，服务期三年，具体服务时间为每个会计年度结束后的约定期间内（通常为次年4月前后）完成对应年度的审计与评价工作。</w:t>
      </w:r>
    </w:p>
    <w:p w14:paraId="667598EF">
      <w:pPr>
        <w:widowControl/>
        <w:numPr>
          <w:ilvl w:val="0"/>
          <w:numId w:val="0"/>
        </w:numPr>
        <w:spacing w:line="240" w:lineRule="auto"/>
        <w:ind w:firstLine="562" w:firstLineChars="200"/>
        <w:jc w:val="both"/>
        <w:rPr>
          <w:rFonts w:ascii="宋体" w:hAnsi="宋体" w:eastAsia="宋体" w:cs="宋体"/>
          <w:b/>
          <w:bCs/>
          <w:kern w:val="0"/>
          <w:sz w:val="28"/>
          <w:szCs w:val="28"/>
        </w:rPr>
      </w:pPr>
      <w:r>
        <w:rPr>
          <w:rFonts w:hint="eastAsia" w:ascii="宋体" w:hAnsi="宋体" w:eastAsia="宋体" w:cs="宋体"/>
          <w:b/>
          <w:bCs/>
          <w:kern w:val="0"/>
          <w:sz w:val="28"/>
          <w:szCs w:val="28"/>
          <w:lang w:val="en-US" w:eastAsia="zh-CN" w:bidi="ar-SA"/>
        </w:rPr>
        <w:t>二、</w:t>
      </w:r>
      <w:r>
        <w:rPr>
          <w:rFonts w:ascii="宋体" w:hAnsi="宋体" w:eastAsia="宋体" w:cs="宋体"/>
          <w:b/>
          <w:bCs/>
          <w:kern w:val="0"/>
          <w:sz w:val="28"/>
          <w:szCs w:val="28"/>
        </w:rPr>
        <w:t>供应商的资格要求：</w:t>
      </w:r>
    </w:p>
    <w:p w14:paraId="78D96C4D">
      <w:pPr>
        <w:widowControl/>
        <w:numPr>
          <w:ilvl w:val="0"/>
          <w:numId w:val="0"/>
        </w:numPr>
        <w:spacing w:line="240" w:lineRule="auto"/>
        <w:ind w:firstLine="560" w:firstLineChars="200"/>
        <w:jc w:val="both"/>
        <w:rPr>
          <w:rFonts w:ascii="宋体" w:hAnsi="宋体" w:eastAsia="宋体" w:cs="宋体"/>
          <w:kern w:val="0"/>
          <w:sz w:val="28"/>
          <w:szCs w:val="28"/>
        </w:rPr>
      </w:pPr>
      <w:r>
        <w:rPr>
          <w:rFonts w:hint="eastAsia" w:ascii="宋体" w:hAnsi="宋体" w:eastAsia="宋体" w:cs="宋体"/>
          <w:kern w:val="0"/>
          <w:sz w:val="28"/>
          <w:szCs w:val="28"/>
          <w:lang w:val="en-US" w:eastAsia="zh-CN"/>
        </w:rPr>
        <w:t>1.</w:t>
      </w:r>
      <w:r>
        <w:rPr>
          <w:rFonts w:ascii="宋体" w:hAnsi="宋体" w:eastAsia="宋体" w:cs="宋体"/>
          <w:kern w:val="0"/>
          <w:sz w:val="28"/>
          <w:szCs w:val="28"/>
        </w:rPr>
        <w:t>具备《中华人民共和国政府采购法》第二十二条规定的条件。</w:t>
      </w:r>
    </w:p>
    <w:p w14:paraId="219DEC1C">
      <w:pPr>
        <w:widowControl/>
        <w:numPr>
          <w:ilvl w:val="0"/>
          <w:numId w:val="0"/>
        </w:numPr>
        <w:spacing w:line="240" w:lineRule="auto"/>
        <w:ind w:firstLine="560" w:firstLineChars="200"/>
        <w:jc w:val="both"/>
        <w:rPr>
          <w:rFonts w:ascii="宋体" w:hAnsi="宋体" w:eastAsia="宋体" w:cs="宋体"/>
          <w:kern w:val="0"/>
          <w:sz w:val="28"/>
          <w:szCs w:val="28"/>
        </w:rPr>
      </w:pPr>
      <w:r>
        <w:rPr>
          <w:rFonts w:hint="eastAsia" w:ascii="宋体" w:hAnsi="宋体" w:eastAsia="宋体" w:cs="宋体"/>
          <w:kern w:val="0"/>
          <w:sz w:val="28"/>
          <w:szCs w:val="28"/>
          <w:lang w:val="en-US" w:eastAsia="zh-CN"/>
        </w:rPr>
        <w:t>2.</w:t>
      </w:r>
      <w:r>
        <w:rPr>
          <w:rFonts w:ascii="宋体" w:hAnsi="宋体" w:eastAsia="宋体" w:cs="宋体"/>
          <w:kern w:val="0"/>
          <w:sz w:val="28"/>
          <w:szCs w:val="28"/>
        </w:rPr>
        <w:t>供应商必须是合法设立并有效存续的会计师事务所，持有有效的财政部门颁发的《会计师事务所执业证书》。</w:t>
      </w:r>
    </w:p>
    <w:p w14:paraId="36CE5626">
      <w:pPr>
        <w:widowControl/>
        <w:numPr>
          <w:ilvl w:val="0"/>
          <w:numId w:val="0"/>
        </w:numPr>
        <w:spacing w:line="240" w:lineRule="auto"/>
        <w:ind w:firstLine="560" w:firstLineChars="200"/>
        <w:jc w:val="both"/>
        <w:rPr>
          <w:rFonts w:ascii="宋体" w:hAnsi="宋体" w:eastAsia="宋体" w:cs="宋体"/>
          <w:kern w:val="0"/>
          <w:sz w:val="28"/>
          <w:szCs w:val="28"/>
        </w:rPr>
      </w:pPr>
      <w:r>
        <w:rPr>
          <w:rFonts w:hint="eastAsia" w:ascii="宋体" w:hAnsi="宋体" w:eastAsia="宋体" w:cs="宋体"/>
          <w:kern w:val="0"/>
          <w:sz w:val="28"/>
          <w:szCs w:val="28"/>
          <w:lang w:val="en-US" w:eastAsia="zh-CN"/>
        </w:rPr>
        <w:t>3.</w:t>
      </w:r>
      <w:r>
        <w:rPr>
          <w:rFonts w:ascii="宋体" w:hAnsi="宋体" w:eastAsia="宋体" w:cs="宋体"/>
          <w:kern w:val="0"/>
          <w:sz w:val="28"/>
          <w:szCs w:val="28"/>
        </w:rPr>
        <w:t>拟派项目负责人须具备中国注册会计师（CPA）执业资格，并具备丰富的医疗机构或行政事业单位审计经验。</w:t>
      </w:r>
    </w:p>
    <w:p w14:paraId="4FA40038">
      <w:pPr>
        <w:widowControl/>
        <w:numPr>
          <w:ilvl w:val="0"/>
          <w:numId w:val="0"/>
        </w:numPr>
        <w:spacing w:line="240" w:lineRule="auto"/>
        <w:ind w:firstLine="560" w:firstLineChars="200"/>
        <w:jc w:val="both"/>
        <w:rPr>
          <w:rFonts w:ascii="宋体" w:hAnsi="宋体" w:eastAsia="宋体" w:cs="宋体"/>
          <w:kern w:val="0"/>
          <w:sz w:val="28"/>
          <w:szCs w:val="28"/>
        </w:rPr>
      </w:pPr>
      <w:r>
        <w:rPr>
          <w:rFonts w:hint="eastAsia" w:ascii="宋体" w:hAnsi="宋体" w:eastAsia="宋体" w:cs="宋体"/>
          <w:kern w:val="0"/>
          <w:sz w:val="28"/>
          <w:szCs w:val="28"/>
          <w:lang w:val="en-US" w:eastAsia="zh-CN"/>
        </w:rPr>
        <w:t>4.</w:t>
      </w:r>
      <w:r>
        <w:rPr>
          <w:rFonts w:ascii="宋体" w:hAnsi="宋体" w:eastAsia="宋体" w:cs="宋体"/>
          <w:kern w:val="0"/>
          <w:sz w:val="28"/>
          <w:szCs w:val="28"/>
        </w:rPr>
        <w:t>供应商在“信用中国”网站(www.creditchina.gov.cn)和中国政府采购网(www.ccgp.gov.cn)未被列入失信被执行人、重大税收违法失信主体、政府采购严重违法失信行为记录名单。</w:t>
      </w:r>
    </w:p>
    <w:p w14:paraId="267875EB">
      <w:pPr>
        <w:widowControl/>
        <w:numPr>
          <w:ilvl w:val="0"/>
          <w:numId w:val="0"/>
        </w:numPr>
        <w:spacing w:line="240" w:lineRule="auto"/>
        <w:ind w:firstLine="560" w:firstLineChars="200"/>
        <w:jc w:val="both"/>
        <w:rPr>
          <w:rFonts w:ascii="宋体" w:hAnsi="宋体" w:eastAsia="宋体" w:cs="宋体"/>
          <w:kern w:val="0"/>
          <w:sz w:val="28"/>
          <w:szCs w:val="28"/>
        </w:rPr>
      </w:pPr>
      <w:r>
        <w:rPr>
          <w:rFonts w:hint="eastAsia" w:ascii="宋体" w:hAnsi="宋体" w:eastAsia="宋体" w:cs="宋体"/>
          <w:kern w:val="0"/>
          <w:sz w:val="28"/>
          <w:szCs w:val="28"/>
          <w:lang w:val="en-US" w:eastAsia="zh-CN"/>
        </w:rPr>
        <w:t>5.</w:t>
      </w:r>
      <w:r>
        <w:rPr>
          <w:rFonts w:ascii="宋体" w:hAnsi="宋体" w:eastAsia="宋体" w:cs="宋体"/>
          <w:kern w:val="0"/>
          <w:sz w:val="28"/>
          <w:szCs w:val="28"/>
        </w:rPr>
        <w:t>本项目</w:t>
      </w:r>
      <w:r>
        <w:rPr>
          <w:rFonts w:ascii="宋体" w:hAnsi="宋体" w:eastAsia="宋体" w:cs="宋体"/>
          <w:b/>
          <w:bCs/>
          <w:kern w:val="0"/>
          <w:sz w:val="28"/>
          <w:szCs w:val="28"/>
        </w:rPr>
        <w:t>不接受</w:t>
      </w:r>
      <w:r>
        <w:rPr>
          <w:rFonts w:ascii="宋体" w:hAnsi="宋体" w:eastAsia="宋体" w:cs="宋体"/>
          <w:kern w:val="0"/>
          <w:sz w:val="28"/>
          <w:szCs w:val="28"/>
        </w:rPr>
        <w:t>联合体响应。</w:t>
      </w:r>
    </w:p>
    <w:p w14:paraId="6A0461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562" w:firstLineChars="200"/>
        <w:jc w:val="both"/>
        <w:textAlignment w:val="auto"/>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cs="宋体"/>
          <w:b/>
          <w:bCs/>
          <w:i w:val="0"/>
          <w:iCs w:val="0"/>
          <w:caps w:val="0"/>
          <w:color w:val="333333"/>
          <w:spacing w:val="0"/>
          <w:kern w:val="0"/>
          <w:sz w:val="28"/>
          <w:szCs w:val="28"/>
          <w:shd w:val="clear" w:fill="FFFFFF"/>
          <w:lang w:val="en-US" w:eastAsia="zh-CN" w:bidi="ar"/>
        </w:rPr>
        <w:t>三</w:t>
      </w:r>
      <w:r>
        <w:rPr>
          <w:rFonts w:hint="eastAsia" w:ascii="宋体" w:hAnsi="宋体" w:eastAsia="宋体" w:cs="宋体"/>
          <w:b/>
          <w:bCs/>
          <w:i w:val="0"/>
          <w:iCs w:val="0"/>
          <w:caps w:val="0"/>
          <w:color w:val="333333"/>
          <w:spacing w:val="0"/>
          <w:kern w:val="0"/>
          <w:sz w:val="28"/>
          <w:szCs w:val="28"/>
          <w:shd w:val="clear" w:fill="FFFFFF"/>
          <w:lang w:val="en-US" w:eastAsia="zh-CN" w:bidi="ar"/>
        </w:rPr>
        <w:t>、投标文件要求：</w:t>
      </w:r>
    </w:p>
    <w:p w14:paraId="27208BAE">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（一）内容清单：</w:t>
      </w:r>
    </w:p>
    <w:p w14:paraId="292159FA">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1.投标函、法定代表人授权书（如有）、营业执照及资质证书复印件；</w:t>
      </w:r>
    </w:p>
    <w:p w14:paraId="785FDB3B">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2.服务方案（含审计流程、内控评价方法、风险评估模型及时间计划）；</w:t>
      </w:r>
    </w:p>
    <w:p w14:paraId="2AFC0997">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3.近3年同类项目业绩证明（合同复印件及客户评价）；</w:t>
      </w:r>
    </w:p>
    <w:p w14:paraId="3F3C44C1">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4.报价明细表（含税费、差旅费，</w:t>
      </w:r>
      <w:r>
        <w:rPr>
          <w:rFonts w:hint="eastAsia" w:ascii="宋体" w:hAnsi="宋体" w:cs="宋体"/>
          <w:b w:val="0"/>
          <w:bCs/>
          <w:sz w:val="28"/>
          <w:szCs w:val="28"/>
        </w:rPr>
        <w:t>超控制价报价无效</w:t>
      </w:r>
      <w:r>
        <w:rPr>
          <w:rFonts w:hint="eastAsia" w:ascii="宋体" w:hAnsi="宋体" w:eastAsia="宋体" w:cs="宋体"/>
          <w:i w:val="0"/>
          <w:iCs w:val="0"/>
          <w:caps w:val="0"/>
          <w:color w:val="333333"/>
          <w:spacing w:val="0"/>
          <w:kern w:val="0"/>
          <w:sz w:val="28"/>
          <w:szCs w:val="28"/>
          <w:shd w:val="clear" w:fill="FFFFFF"/>
          <w:lang w:val="en-US" w:eastAsia="zh-CN" w:bidi="ar"/>
        </w:rPr>
        <w:t>）；</w:t>
      </w:r>
    </w:p>
    <w:p w14:paraId="589CA8CE">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5.服务团队简历（附项目负责人注册会计师证书、社保证明及医疗行业经验证明）。</w:t>
      </w:r>
    </w:p>
    <w:p w14:paraId="1C7186BB">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（二）格式要求：</w:t>
      </w:r>
    </w:p>
    <w:p w14:paraId="4C4F7422">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1.正本1份（加盖公章）、副本3份；</w:t>
      </w:r>
    </w:p>
    <w:p w14:paraId="45BA189D">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2.密封装袋，封面注明“正本/副本”及项目编号。</w:t>
      </w:r>
    </w:p>
    <w:p w14:paraId="14530A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eastAsia="宋体" w:cs="宋体"/>
          <w:i w:val="0"/>
          <w:iCs w:val="0"/>
          <w:caps w:val="0"/>
          <w:color w:val="333333"/>
          <w:spacing w:val="0"/>
          <w:sz w:val="28"/>
          <w:szCs w:val="28"/>
        </w:rPr>
      </w:pPr>
      <w:r>
        <w:rPr>
          <w:rFonts w:hint="eastAsia" w:ascii="宋体" w:hAnsi="宋体" w:cs="宋体"/>
          <w:b/>
          <w:bCs/>
          <w:i w:val="0"/>
          <w:iCs w:val="0"/>
          <w:caps w:val="0"/>
          <w:color w:val="333333"/>
          <w:spacing w:val="0"/>
          <w:kern w:val="0"/>
          <w:sz w:val="28"/>
          <w:szCs w:val="28"/>
          <w:shd w:val="clear" w:fill="FFFFFF"/>
          <w:lang w:val="en-US" w:eastAsia="zh-CN" w:bidi="ar"/>
        </w:rPr>
        <w:t>四</w:t>
      </w:r>
      <w:r>
        <w:rPr>
          <w:rFonts w:hint="eastAsia" w:ascii="宋体" w:hAnsi="宋体" w:eastAsia="宋体" w:cs="宋体"/>
          <w:b/>
          <w:bCs/>
          <w:i w:val="0"/>
          <w:iCs w:val="0"/>
          <w:caps w:val="0"/>
          <w:color w:val="333333"/>
          <w:spacing w:val="0"/>
          <w:kern w:val="0"/>
          <w:sz w:val="28"/>
          <w:szCs w:val="28"/>
          <w:shd w:val="clear" w:fill="FFFFFF"/>
          <w:lang w:val="en-US" w:eastAsia="zh-CN" w:bidi="ar"/>
        </w:rPr>
        <w:t>、磋商文件获取及响应文件递交</w:t>
      </w:r>
    </w:p>
    <w:p w14:paraId="047597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1.获取与截至时间：202</w:t>
      </w:r>
      <w:r>
        <w:rPr>
          <w:rFonts w:hint="eastAsia" w:ascii="宋体" w:hAnsi="宋体" w:cs="宋体"/>
          <w:i w:val="0"/>
          <w:iCs w:val="0"/>
          <w:caps w:val="0"/>
          <w:color w:val="333333"/>
          <w:spacing w:val="0"/>
          <w:kern w:val="0"/>
          <w:sz w:val="28"/>
          <w:szCs w:val="28"/>
          <w:shd w:val="clear" w:fill="FFFFFF"/>
          <w:lang w:val="en-US" w:eastAsia="zh-CN" w:bidi="ar"/>
        </w:rPr>
        <w:t>6</w:t>
      </w:r>
      <w:r>
        <w:rPr>
          <w:rFonts w:hint="eastAsia" w:ascii="宋体" w:hAnsi="宋体" w:eastAsia="宋体" w:cs="宋体"/>
          <w:i w:val="0"/>
          <w:iCs w:val="0"/>
          <w:caps w:val="0"/>
          <w:color w:val="333333"/>
          <w:spacing w:val="0"/>
          <w:kern w:val="0"/>
          <w:sz w:val="28"/>
          <w:szCs w:val="28"/>
          <w:shd w:val="clear" w:fill="FFFFFF"/>
          <w:lang w:val="en-US" w:eastAsia="zh-CN" w:bidi="ar"/>
        </w:rPr>
        <w:t>年</w:t>
      </w:r>
      <w:r>
        <w:rPr>
          <w:rFonts w:hint="eastAsia" w:ascii="宋体" w:hAnsi="宋体" w:cs="宋体"/>
          <w:i w:val="0"/>
          <w:iCs w:val="0"/>
          <w:caps w:val="0"/>
          <w:color w:val="333333"/>
          <w:spacing w:val="0"/>
          <w:kern w:val="0"/>
          <w:sz w:val="28"/>
          <w:szCs w:val="28"/>
          <w:shd w:val="clear" w:fill="FFFFFF"/>
          <w:lang w:val="en-US" w:eastAsia="zh-CN" w:bidi="ar"/>
        </w:rPr>
        <w:t>3</w:t>
      </w:r>
      <w:r>
        <w:rPr>
          <w:rFonts w:hint="eastAsia" w:ascii="宋体" w:hAnsi="宋体" w:eastAsia="宋体" w:cs="宋体"/>
          <w:i w:val="0"/>
          <w:iCs w:val="0"/>
          <w:caps w:val="0"/>
          <w:color w:val="333333"/>
          <w:spacing w:val="0"/>
          <w:kern w:val="0"/>
          <w:sz w:val="28"/>
          <w:szCs w:val="28"/>
          <w:shd w:val="clear" w:fill="FFFFFF"/>
          <w:lang w:val="en-US" w:eastAsia="zh-CN" w:bidi="ar"/>
        </w:rPr>
        <w:t>月</w:t>
      </w:r>
      <w:r>
        <w:rPr>
          <w:rFonts w:hint="eastAsia" w:ascii="宋体" w:hAnsi="宋体" w:cs="宋体"/>
          <w:i w:val="0"/>
          <w:iCs w:val="0"/>
          <w:caps w:val="0"/>
          <w:color w:val="333333"/>
          <w:spacing w:val="0"/>
          <w:kern w:val="0"/>
          <w:sz w:val="28"/>
          <w:szCs w:val="28"/>
          <w:shd w:val="clear" w:fill="FFFFFF"/>
          <w:lang w:val="en-US" w:eastAsia="zh-CN" w:bidi="ar"/>
        </w:rPr>
        <w:t xml:space="preserve">31 </w:t>
      </w:r>
      <w:r>
        <w:rPr>
          <w:rFonts w:hint="eastAsia" w:ascii="宋体" w:hAnsi="宋体" w:eastAsia="宋体" w:cs="宋体"/>
          <w:i w:val="0"/>
          <w:iCs w:val="0"/>
          <w:caps w:val="0"/>
          <w:color w:val="333333"/>
          <w:spacing w:val="0"/>
          <w:kern w:val="0"/>
          <w:sz w:val="28"/>
          <w:szCs w:val="28"/>
          <w:shd w:val="clear" w:fill="FFFFFF"/>
          <w:lang w:val="en-US" w:eastAsia="zh-CN" w:bidi="ar"/>
        </w:rPr>
        <w:t>日至</w:t>
      </w:r>
      <w:r>
        <w:rPr>
          <w:rFonts w:hint="eastAsia" w:ascii="宋体" w:hAnsi="宋体" w:cs="宋体"/>
          <w:i w:val="0"/>
          <w:iCs w:val="0"/>
          <w:caps w:val="0"/>
          <w:color w:val="333333"/>
          <w:spacing w:val="0"/>
          <w:kern w:val="0"/>
          <w:sz w:val="28"/>
          <w:szCs w:val="28"/>
          <w:shd w:val="clear" w:fill="FFFFFF"/>
          <w:lang w:val="en-US" w:eastAsia="zh-CN" w:bidi="ar"/>
        </w:rPr>
        <w:t>4</w:t>
      </w:r>
      <w:r>
        <w:rPr>
          <w:rFonts w:hint="eastAsia" w:ascii="宋体" w:hAnsi="宋体" w:eastAsia="宋体" w:cs="宋体"/>
          <w:i w:val="0"/>
          <w:iCs w:val="0"/>
          <w:caps w:val="0"/>
          <w:color w:val="333333"/>
          <w:spacing w:val="0"/>
          <w:kern w:val="0"/>
          <w:sz w:val="28"/>
          <w:szCs w:val="28"/>
          <w:shd w:val="clear" w:fill="FFFFFF"/>
          <w:lang w:val="en-US" w:eastAsia="zh-CN" w:bidi="ar"/>
        </w:rPr>
        <w:t>月</w:t>
      </w:r>
      <w:r>
        <w:rPr>
          <w:rFonts w:hint="eastAsia" w:ascii="宋体" w:hAnsi="宋体" w:cs="宋体"/>
          <w:i w:val="0"/>
          <w:iCs w:val="0"/>
          <w:caps w:val="0"/>
          <w:color w:val="333333"/>
          <w:spacing w:val="0"/>
          <w:kern w:val="0"/>
          <w:sz w:val="28"/>
          <w:szCs w:val="28"/>
          <w:shd w:val="clear" w:fill="FFFFFF"/>
          <w:lang w:val="en-US" w:eastAsia="zh-CN" w:bidi="ar"/>
        </w:rPr>
        <w:t xml:space="preserve">7 </w:t>
      </w:r>
      <w:r>
        <w:rPr>
          <w:rFonts w:hint="eastAsia" w:ascii="宋体" w:hAnsi="宋体" w:eastAsia="宋体" w:cs="宋体"/>
          <w:i w:val="0"/>
          <w:iCs w:val="0"/>
          <w:caps w:val="0"/>
          <w:color w:val="333333"/>
          <w:spacing w:val="0"/>
          <w:kern w:val="0"/>
          <w:sz w:val="28"/>
          <w:szCs w:val="28"/>
          <w:shd w:val="clear" w:fill="FFFFFF"/>
          <w:lang w:val="en-US" w:eastAsia="zh-CN" w:bidi="ar"/>
        </w:rPr>
        <w:t>日（工作日9:00-12:00，14:30-17:30）</w:t>
      </w:r>
    </w:p>
    <w:p w14:paraId="2BDFEF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2.地点：线上公告附件自行下载。</w:t>
      </w:r>
    </w:p>
    <w:p w14:paraId="0AFFDF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3.费用：免费下载，报名时需提交加盖公章的营业执照副本复印件、报名表以及法定代表人授权委托书、资质证明等材料”。</w:t>
      </w:r>
    </w:p>
    <w:p w14:paraId="62F652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default" w:ascii="宋体" w:hAnsi="宋体" w:eastAsia="宋体" w:cs="宋体"/>
          <w:i w:val="0"/>
          <w:iCs w:val="0"/>
          <w:caps w:val="0"/>
          <w:color w:val="333333"/>
          <w:spacing w:val="0"/>
          <w:sz w:val="28"/>
          <w:szCs w:val="28"/>
          <w:lang w:val="en-US"/>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4.线上报名：报名文件发送至邮箱：251032761@qq.com 或微信提交报名资料：采购办 </w:t>
      </w:r>
      <w:r>
        <w:rPr>
          <w:rFonts w:hint="eastAsia" w:ascii="宋体" w:hAnsi="宋体" w:cs="宋体"/>
          <w:i w:val="0"/>
          <w:iCs w:val="0"/>
          <w:caps w:val="0"/>
          <w:color w:val="333333"/>
          <w:spacing w:val="0"/>
          <w:kern w:val="0"/>
          <w:sz w:val="28"/>
          <w:szCs w:val="28"/>
          <w:shd w:val="clear" w:fill="FFFFFF"/>
          <w:lang w:val="en-US" w:eastAsia="zh-CN" w:bidi="ar"/>
        </w:rPr>
        <w:t>梁老师 19142867990</w:t>
      </w:r>
    </w:p>
    <w:p w14:paraId="085AD8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default" w:ascii="宋体" w:hAnsi="宋体" w:eastAsia="宋体" w:cs="宋体"/>
          <w:i w:val="0"/>
          <w:iCs w:val="0"/>
          <w:caps w:val="0"/>
          <w:color w:val="333333"/>
          <w:spacing w:val="0"/>
          <w:sz w:val="28"/>
          <w:szCs w:val="28"/>
          <w:lang w:val="en-US"/>
        </w:rPr>
      </w:pPr>
      <w:r>
        <w:rPr>
          <w:rFonts w:hint="eastAsia" w:ascii="宋体" w:hAnsi="宋体" w:eastAsia="宋体" w:cs="宋体"/>
          <w:i w:val="0"/>
          <w:iCs w:val="0"/>
          <w:caps w:val="0"/>
          <w:color w:val="333333"/>
          <w:spacing w:val="0"/>
          <w:kern w:val="0"/>
          <w:sz w:val="28"/>
          <w:szCs w:val="28"/>
          <w:shd w:val="clear" w:fill="FFFFFF"/>
          <w:lang w:val="en-US" w:eastAsia="zh-CN" w:bidi="ar"/>
        </w:rPr>
        <w:t xml:space="preserve">5.项目咨询：审计科 </w:t>
      </w:r>
      <w:r>
        <w:rPr>
          <w:rFonts w:hint="eastAsia" w:ascii="宋体" w:hAnsi="宋体" w:cs="宋体"/>
          <w:i w:val="0"/>
          <w:iCs w:val="0"/>
          <w:caps w:val="0"/>
          <w:color w:val="333333"/>
          <w:spacing w:val="0"/>
          <w:kern w:val="0"/>
          <w:sz w:val="28"/>
          <w:szCs w:val="28"/>
          <w:shd w:val="clear" w:fill="FFFFFF"/>
          <w:lang w:val="en-US" w:eastAsia="zh-CN" w:bidi="ar"/>
        </w:rPr>
        <w:t>陈先生</w:t>
      </w:r>
      <w:r>
        <w:rPr>
          <w:rFonts w:hint="eastAsia" w:ascii="宋体" w:hAnsi="宋体" w:eastAsia="宋体" w:cs="宋体"/>
          <w:i w:val="0"/>
          <w:iCs w:val="0"/>
          <w:caps w:val="0"/>
          <w:color w:val="333333"/>
          <w:spacing w:val="0"/>
          <w:kern w:val="0"/>
          <w:sz w:val="28"/>
          <w:szCs w:val="28"/>
          <w:shd w:val="clear" w:fill="FFFFFF"/>
          <w:lang w:val="en-US" w:eastAsia="zh-CN" w:bidi="ar"/>
        </w:rPr>
        <w:t xml:space="preserve"> </w:t>
      </w:r>
      <w:r>
        <w:rPr>
          <w:rFonts w:hint="eastAsia" w:ascii="宋体" w:hAnsi="宋体" w:cs="宋体"/>
          <w:i w:val="0"/>
          <w:iCs w:val="0"/>
          <w:caps w:val="0"/>
          <w:color w:val="333333"/>
          <w:spacing w:val="0"/>
          <w:kern w:val="0"/>
          <w:sz w:val="28"/>
          <w:szCs w:val="28"/>
          <w:shd w:val="clear" w:fill="FFFFFF"/>
          <w:lang w:val="en-US" w:eastAsia="zh-CN" w:bidi="ar"/>
        </w:rPr>
        <w:t>18269016196</w:t>
      </w:r>
    </w:p>
    <w:p w14:paraId="6F319A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6.现场磋商：在现场磋商环节，投标人可使用U盘上传PPT进行宣讲，做项目介绍，阐述自身优势，并解答评委相关疑问。</w:t>
      </w:r>
    </w:p>
    <w:p w14:paraId="1C9088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eastAsia="宋体" w:cs="宋体"/>
          <w:i w:val="0"/>
          <w:iCs w:val="0"/>
          <w:caps w:val="0"/>
          <w:color w:val="333333"/>
          <w:spacing w:val="0"/>
          <w:sz w:val="28"/>
          <w:szCs w:val="28"/>
        </w:rPr>
      </w:pPr>
      <w:r>
        <w:rPr>
          <w:rFonts w:hint="eastAsia" w:ascii="宋体" w:hAnsi="宋体" w:cs="宋体"/>
          <w:b/>
          <w:bCs/>
          <w:i w:val="0"/>
          <w:iCs w:val="0"/>
          <w:caps w:val="0"/>
          <w:color w:val="333333"/>
          <w:spacing w:val="0"/>
          <w:kern w:val="0"/>
          <w:sz w:val="28"/>
          <w:szCs w:val="28"/>
          <w:shd w:val="clear" w:fill="FFFFFF"/>
          <w:lang w:val="en-US" w:eastAsia="zh-CN" w:bidi="ar"/>
        </w:rPr>
        <w:t>五</w:t>
      </w:r>
      <w:r>
        <w:rPr>
          <w:rFonts w:hint="eastAsia" w:ascii="宋体" w:hAnsi="宋体" w:eastAsia="宋体" w:cs="宋体"/>
          <w:b/>
          <w:bCs/>
          <w:i w:val="0"/>
          <w:iCs w:val="0"/>
          <w:caps w:val="0"/>
          <w:color w:val="333333"/>
          <w:spacing w:val="0"/>
          <w:kern w:val="0"/>
          <w:sz w:val="28"/>
          <w:szCs w:val="28"/>
          <w:shd w:val="clear" w:fill="FFFFFF"/>
          <w:lang w:val="en-US" w:eastAsia="zh-CN" w:bidi="ar"/>
        </w:rPr>
        <w:t>、磋商与开标</w:t>
      </w:r>
    </w:p>
    <w:p w14:paraId="701D90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1.递交投标文件时间：202</w:t>
      </w:r>
      <w:r>
        <w:rPr>
          <w:rFonts w:hint="eastAsia" w:ascii="宋体" w:hAnsi="宋体" w:cs="宋体"/>
          <w:i w:val="0"/>
          <w:iCs w:val="0"/>
          <w:caps w:val="0"/>
          <w:color w:val="333333"/>
          <w:spacing w:val="0"/>
          <w:kern w:val="0"/>
          <w:sz w:val="28"/>
          <w:szCs w:val="28"/>
          <w:shd w:val="clear" w:fill="FFFFFF"/>
          <w:lang w:val="en-US" w:eastAsia="zh-CN" w:bidi="ar"/>
        </w:rPr>
        <w:t>6</w:t>
      </w:r>
      <w:r>
        <w:rPr>
          <w:rFonts w:hint="eastAsia" w:ascii="宋体" w:hAnsi="宋体" w:eastAsia="宋体" w:cs="宋体"/>
          <w:i w:val="0"/>
          <w:iCs w:val="0"/>
          <w:caps w:val="0"/>
          <w:color w:val="333333"/>
          <w:spacing w:val="0"/>
          <w:kern w:val="0"/>
          <w:sz w:val="28"/>
          <w:szCs w:val="28"/>
          <w:shd w:val="clear" w:fill="FFFFFF"/>
          <w:lang w:val="en-US" w:eastAsia="zh-CN" w:bidi="ar"/>
        </w:rPr>
        <w:t>年</w:t>
      </w:r>
      <w:r>
        <w:rPr>
          <w:rFonts w:hint="eastAsia" w:ascii="宋体" w:hAnsi="宋体" w:cs="宋体"/>
          <w:i w:val="0"/>
          <w:iCs w:val="0"/>
          <w:caps w:val="0"/>
          <w:color w:val="333333"/>
          <w:spacing w:val="0"/>
          <w:kern w:val="0"/>
          <w:sz w:val="28"/>
          <w:szCs w:val="28"/>
          <w:shd w:val="clear" w:fill="FFFFFF"/>
          <w:lang w:val="en-US" w:eastAsia="zh-CN" w:bidi="ar"/>
        </w:rPr>
        <w:t>4</w:t>
      </w:r>
      <w:r>
        <w:rPr>
          <w:rFonts w:hint="eastAsia" w:ascii="宋体" w:hAnsi="宋体" w:eastAsia="宋体" w:cs="宋体"/>
          <w:i w:val="0"/>
          <w:iCs w:val="0"/>
          <w:caps w:val="0"/>
          <w:color w:val="333333"/>
          <w:spacing w:val="0"/>
          <w:kern w:val="0"/>
          <w:sz w:val="28"/>
          <w:szCs w:val="28"/>
          <w:shd w:val="clear" w:fill="FFFFFF"/>
          <w:lang w:val="en-US" w:eastAsia="zh-CN" w:bidi="ar"/>
        </w:rPr>
        <w:t>月</w:t>
      </w:r>
      <w:r>
        <w:rPr>
          <w:rFonts w:hint="eastAsia" w:ascii="宋体" w:hAnsi="宋体" w:cs="宋体"/>
          <w:i w:val="0"/>
          <w:iCs w:val="0"/>
          <w:caps w:val="0"/>
          <w:color w:val="333333"/>
          <w:spacing w:val="0"/>
          <w:kern w:val="0"/>
          <w:sz w:val="28"/>
          <w:szCs w:val="28"/>
          <w:shd w:val="clear" w:fill="FFFFFF"/>
          <w:lang w:val="en-US" w:eastAsia="zh-CN" w:bidi="ar"/>
        </w:rPr>
        <w:t xml:space="preserve">9 </w:t>
      </w:r>
      <w:r>
        <w:rPr>
          <w:rFonts w:hint="eastAsia" w:ascii="宋体" w:hAnsi="宋体" w:eastAsia="宋体" w:cs="宋体"/>
          <w:i w:val="0"/>
          <w:iCs w:val="0"/>
          <w:caps w:val="0"/>
          <w:color w:val="333333"/>
          <w:spacing w:val="0"/>
          <w:kern w:val="0"/>
          <w:sz w:val="28"/>
          <w:szCs w:val="28"/>
          <w:shd w:val="clear" w:fill="FFFFFF"/>
          <w:lang w:val="en-US" w:eastAsia="zh-CN" w:bidi="ar"/>
        </w:rPr>
        <w:t>日上午09:30-10:00</w:t>
      </w:r>
    </w:p>
    <w:p w14:paraId="28590E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2.磋商时间：202</w:t>
      </w:r>
      <w:r>
        <w:rPr>
          <w:rFonts w:hint="eastAsia" w:ascii="宋体" w:hAnsi="宋体" w:cs="宋体"/>
          <w:i w:val="0"/>
          <w:iCs w:val="0"/>
          <w:caps w:val="0"/>
          <w:color w:val="333333"/>
          <w:spacing w:val="0"/>
          <w:kern w:val="0"/>
          <w:sz w:val="28"/>
          <w:szCs w:val="28"/>
          <w:shd w:val="clear" w:fill="FFFFFF"/>
          <w:lang w:val="en-US" w:eastAsia="zh-CN" w:bidi="ar"/>
        </w:rPr>
        <w:t>6</w:t>
      </w:r>
      <w:r>
        <w:rPr>
          <w:rFonts w:hint="eastAsia" w:ascii="宋体" w:hAnsi="宋体" w:eastAsia="宋体" w:cs="宋体"/>
          <w:i w:val="0"/>
          <w:iCs w:val="0"/>
          <w:caps w:val="0"/>
          <w:color w:val="333333"/>
          <w:spacing w:val="0"/>
          <w:kern w:val="0"/>
          <w:sz w:val="28"/>
          <w:szCs w:val="28"/>
          <w:shd w:val="clear" w:fill="FFFFFF"/>
          <w:lang w:val="en-US" w:eastAsia="zh-CN" w:bidi="ar"/>
        </w:rPr>
        <w:t>年</w:t>
      </w:r>
      <w:r>
        <w:rPr>
          <w:rFonts w:hint="eastAsia" w:ascii="宋体" w:hAnsi="宋体" w:cs="宋体"/>
          <w:i w:val="0"/>
          <w:iCs w:val="0"/>
          <w:caps w:val="0"/>
          <w:color w:val="333333"/>
          <w:spacing w:val="0"/>
          <w:kern w:val="0"/>
          <w:sz w:val="28"/>
          <w:szCs w:val="28"/>
          <w:shd w:val="clear" w:fill="FFFFFF"/>
          <w:lang w:val="en-US" w:eastAsia="zh-CN" w:bidi="ar"/>
        </w:rPr>
        <w:t>4</w:t>
      </w:r>
      <w:r>
        <w:rPr>
          <w:rFonts w:hint="eastAsia" w:ascii="宋体" w:hAnsi="宋体" w:eastAsia="宋体" w:cs="宋体"/>
          <w:i w:val="0"/>
          <w:iCs w:val="0"/>
          <w:caps w:val="0"/>
          <w:color w:val="333333"/>
          <w:spacing w:val="0"/>
          <w:kern w:val="0"/>
          <w:sz w:val="28"/>
          <w:szCs w:val="28"/>
          <w:shd w:val="clear" w:fill="FFFFFF"/>
          <w:lang w:val="en-US" w:eastAsia="zh-CN" w:bidi="ar"/>
        </w:rPr>
        <w:t>月</w:t>
      </w:r>
      <w:r>
        <w:rPr>
          <w:rFonts w:hint="eastAsia" w:ascii="宋体" w:hAnsi="宋体" w:cs="宋体"/>
          <w:i w:val="0"/>
          <w:iCs w:val="0"/>
          <w:caps w:val="0"/>
          <w:color w:val="333333"/>
          <w:spacing w:val="0"/>
          <w:kern w:val="0"/>
          <w:sz w:val="28"/>
          <w:szCs w:val="28"/>
          <w:shd w:val="clear" w:fill="FFFFFF"/>
          <w:lang w:val="en-US" w:eastAsia="zh-CN" w:bidi="ar"/>
        </w:rPr>
        <w:t>9</w:t>
      </w:r>
      <w:bookmarkStart w:id="18" w:name="_GoBack"/>
      <w:bookmarkEnd w:id="18"/>
      <w:r>
        <w:rPr>
          <w:rFonts w:hint="eastAsia" w:ascii="宋体" w:hAnsi="宋体" w:cs="宋体"/>
          <w:i w:val="0"/>
          <w:iCs w:val="0"/>
          <w:caps w:val="0"/>
          <w:color w:val="333333"/>
          <w:spacing w:val="0"/>
          <w:kern w:val="0"/>
          <w:sz w:val="28"/>
          <w:szCs w:val="28"/>
          <w:shd w:val="clear" w:fill="FFFFFF"/>
          <w:lang w:val="en-US" w:eastAsia="zh-CN" w:bidi="ar"/>
        </w:rPr>
        <w:t xml:space="preserve"> </w:t>
      </w:r>
      <w:r>
        <w:rPr>
          <w:rFonts w:hint="eastAsia" w:ascii="宋体" w:hAnsi="宋体" w:eastAsia="宋体" w:cs="宋体"/>
          <w:i w:val="0"/>
          <w:iCs w:val="0"/>
          <w:caps w:val="0"/>
          <w:color w:val="333333"/>
          <w:spacing w:val="0"/>
          <w:kern w:val="0"/>
          <w:sz w:val="28"/>
          <w:szCs w:val="28"/>
          <w:shd w:val="clear" w:fill="FFFFFF"/>
          <w:lang w:val="en-US" w:eastAsia="zh-CN" w:bidi="ar"/>
        </w:rPr>
        <w:t>日上午10:00</w:t>
      </w:r>
    </w:p>
    <w:p w14:paraId="143DFC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3.地点：融水苗族自治县人民医院</w:t>
      </w:r>
      <w:r>
        <w:rPr>
          <w:rFonts w:hint="eastAsia" w:ascii="宋体" w:hAnsi="宋体" w:cs="宋体"/>
          <w:i w:val="0"/>
          <w:iCs w:val="0"/>
          <w:caps w:val="0"/>
          <w:color w:val="333333"/>
          <w:spacing w:val="0"/>
          <w:kern w:val="0"/>
          <w:sz w:val="28"/>
          <w:szCs w:val="28"/>
          <w:shd w:val="clear" w:fill="FFFFFF"/>
          <w:lang w:val="en-US" w:eastAsia="zh-CN" w:bidi="ar"/>
        </w:rPr>
        <w:t>9</w:t>
      </w:r>
      <w:r>
        <w:rPr>
          <w:rFonts w:hint="eastAsia" w:ascii="宋体" w:hAnsi="宋体" w:eastAsia="宋体" w:cs="宋体"/>
          <w:i w:val="0"/>
          <w:iCs w:val="0"/>
          <w:caps w:val="0"/>
          <w:color w:val="333333"/>
          <w:spacing w:val="0"/>
          <w:kern w:val="0"/>
          <w:sz w:val="28"/>
          <w:szCs w:val="28"/>
          <w:shd w:val="clear" w:fill="FFFFFF"/>
          <w:lang w:val="en-US" w:eastAsia="zh-CN" w:bidi="ar"/>
        </w:rPr>
        <w:t>号楼</w:t>
      </w:r>
      <w:r>
        <w:rPr>
          <w:rFonts w:hint="eastAsia" w:ascii="宋体" w:hAnsi="宋体" w:cs="宋体"/>
          <w:i w:val="0"/>
          <w:iCs w:val="0"/>
          <w:caps w:val="0"/>
          <w:color w:val="333333"/>
          <w:spacing w:val="0"/>
          <w:kern w:val="0"/>
          <w:sz w:val="28"/>
          <w:szCs w:val="28"/>
          <w:shd w:val="clear" w:fill="FFFFFF"/>
          <w:lang w:val="en-US" w:eastAsia="zh-CN" w:bidi="ar"/>
        </w:rPr>
        <w:t>2</w:t>
      </w:r>
      <w:r>
        <w:rPr>
          <w:rFonts w:hint="eastAsia" w:ascii="宋体" w:hAnsi="宋体" w:eastAsia="宋体" w:cs="宋体"/>
          <w:i w:val="0"/>
          <w:iCs w:val="0"/>
          <w:caps w:val="0"/>
          <w:color w:val="333333"/>
          <w:spacing w:val="0"/>
          <w:kern w:val="0"/>
          <w:sz w:val="28"/>
          <w:szCs w:val="28"/>
          <w:shd w:val="clear" w:fill="FFFFFF"/>
          <w:lang w:val="en-US" w:eastAsia="zh-CN" w:bidi="ar"/>
        </w:rPr>
        <w:t>楼会议室</w:t>
      </w:r>
    </w:p>
    <w:p w14:paraId="228954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4.方式：综合评分法（价格分10+技术分45+商务分45，满分100分，详见附件：竞争性磋商文件）。</w:t>
      </w:r>
    </w:p>
    <w:p w14:paraId="48CE13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eastAsia="宋体" w:cs="宋体"/>
          <w:i w:val="0"/>
          <w:iCs w:val="0"/>
          <w:caps w:val="0"/>
          <w:color w:val="333333"/>
          <w:spacing w:val="0"/>
          <w:sz w:val="28"/>
          <w:szCs w:val="28"/>
        </w:rPr>
      </w:pPr>
      <w:r>
        <w:rPr>
          <w:rFonts w:hint="eastAsia" w:ascii="宋体" w:hAnsi="宋体" w:cs="宋体"/>
          <w:b/>
          <w:bCs/>
          <w:i w:val="0"/>
          <w:iCs w:val="0"/>
          <w:caps w:val="0"/>
          <w:color w:val="333333"/>
          <w:spacing w:val="0"/>
          <w:kern w:val="0"/>
          <w:sz w:val="28"/>
          <w:szCs w:val="28"/>
          <w:shd w:val="clear" w:fill="FFFFFF"/>
          <w:lang w:val="en-US" w:eastAsia="zh-CN" w:bidi="ar"/>
        </w:rPr>
        <w:t>六</w:t>
      </w:r>
      <w:r>
        <w:rPr>
          <w:rFonts w:hint="eastAsia" w:ascii="宋体" w:hAnsi="宋体" w:eastAsia="宋体" w:cs="宋体"/>
          <w:b/>
          <w:bCs/>
          <w:i w:val="0"/>
          <w:iCs w:val="0"/>
          <w:caps w:val="0"/>
          <w:color w:val="333333"/>
          <w:spacing w:val="0"/>
          <w:kern w:val="0"/>
          <w:sz w:val="28"/>
          <w:szCs w:val="28"/>
          <w:shd w:val="clear" w:fill="FFFFFF"/>
          <w:lang w:val="en-US" w:eastAsia="zh-CN" w:bidi="ar"/>
        </w:rPr>
        <w:t>、发布媒介</w:t>
      </w:r>
    </w:p>
    <w:p w14:paraId="6622E8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本公告同步发布于融水苗族自治县人民医院官方网站、融水苗族自治县人民医院公众号</w:t>
      </w:r>
      <w:r>
        <w:rPr>
          <w:rFonts w:hint="eastAsia" w:ascii="宋体" w:hAnsi="宋体" w:cs="宋体"/>
          <w:i w:val="0"/>
          <w:iCs w:val="0"/>
          <w:caps w:val="0"/>
          <w:color w:val="333333"/>
          <w:spacing w:val="0"/>
          <w:kern w:val="0"/>
          <w:sz w:val="28"/>
          <w:szCs w:val="28"/>
          <w:shd w:val="clear" w:fill="FFFFFF"/>
          <w:lang w:val="en-US" w:eastAsia="zh-CN" w:bidi="ar"/>
        </w:rPr>
        <w:t>、融水好门户网站</w:t>
      </w:r>
      <w:r>
        <w:rPr>
          <w:rFonts w:hint="eastAsia" w:ascii="宋体" w:hAnsi="宋体" w:eastAsia="宋体" w:cs="宋体"/>
          <w:i w:val="0"/>
          <w:iCs w:val="0"/>
          <w:caps w:val="0"/>
          <w:color w:val="333333"/>
          <w:spacing w:val="0"/>
          <w:kern w:val="0"/>
          <w:sz w:val="28"/>
          <w:szCs w:val="28"/>
          <w:shd w:val="clear" w:fill="FFFFFF"/>
          <w:lang w:val="en-US" w:eastAsia="zh-CN" w:bidi="ar"/>
        </w:rPr>
        <w:t>。</w:t>
      </w:r>
    </w:p>
    <w:p w14:paraId="378372F5">
      <w:pPr>
        <w:keepNext w:val="0"/>
        <w:keepLines w:val="0"/>
        <w:pageBreakBefore w:val="0"/>
        <w:widowControl w:val="0"/>
        <w:kinsoku/>
        <w:wordWrap/>
        <w:overflowPunct/>
        <w:topLinePunct w:val="0"/>
        <w:autoSpaceDE/>
        <w:autoSpaceDN/>
        <w:bidi w:val="0"/>
        <w:adjustRightInd/>
        <w:snapToGrid/>
        <w:spacing w:line="240" w:lineRule="auto"/>
        <w:ind w:firstLine="5320" w:firstLineChars="1900"/>
        <w:jc w:val="both"/>
        <w:textAlignment w:val="auto"/>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融水苗族自治县人民医院</w:t>
      </w:r>
    </w:p>
    <w:p w14:paraId="57C4DFAF">
      <w:pPr>
        <w:keepNext w:val="0"/>
        <w:keepLines w:val="0"/>
        <w:pageBreakBefore w:val="0"/>
        <w:widowControl w:val="0"/>
        <w:kinsoku/>
        <w:wordWrap/>
        <w:overflowPunct/>
        <w:topLinePunct w:val="0"/>
        <w:autoSpaceDE/>
        <w:autoSpaceDN/>
        <w:bidi w:val="0"/>
        <w:adjustRightInd/>
        <w:snapToGrid/>
        <w:spacing w:line="240" w:lineRule="auto"/>
        <w:ind w:firstLine="5880" w:firstLineChars="2100"/>
        <w:jc w:val="both"/>
        <w:textAlignment w:val="auto"/>
        <w:rPr>
          <w:rFonts w:hint="eastAsia" w:ascii="宋体" w:hAnsi="宋体" w:eastAsia="宋体" w:cs="宋体"/>
          <w:sz w:val="28"/>
          <w:szCs w:val="36"/>
          <w:lang w:val="en-US" w:eastAsia="zh-CN"/>
        </w:rPr>
      </w:pPr>
      <w:r>
        <w:rPr>
          <w:rFonts w:hint="eastAsia" w:ascii="宋体" w:hAnsi="宋体" w:cs="宋体"/>
          <w:sz w:val="28"/>
          <w:szCs w:val="36"/>
          <w:lang w:val="en-US" w:eastAsia="zh-CN"/>
        </w:rPr>
        <w:t xml:space="preserve">2026年3月31日 </w:t>
      </w:r>
    </w:p>
    <w:p w14:paraId="551E30BA">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ascii="宋体" w:hAnsi="宋体" w:eastAsia="宋体" w:cs="宋体"/>
          <w:sz w:val="28"/>
          <w:szCs w:val="36"/>
        </w:rPr>
      </w:pPr>
    </w:p>
    <w:bookmarkEnd w:id="4"/>
    <w:bookmarkEnd w:id="5"/>
    <w:p w14:paraId="7ED15506">
      <w:pPr>
        <w:rPr>
          <w:rFonts w:hint="eastAsia"/>
          <w:lang w:val="en-US" w:eastAsia="zh-CN"/>
        </w:rPr>
      </w:pPr>
      <w:bookmarkStart w:id="6" w:name="_Toc6918"/>
      <w:bookmarkStart w:id="7" w:name="_Toc26161"/>
    </w:p>
    <w:p w14:paraId="0815BCBF">
      <w:pPr>
        <w:rPr>
          <w:rFonts w:hint="eastAsia"/>
          <w:lang w:val="en-US" w:eastAsia="zh-CN"/>
        </w:rPr>
      </w:pPr>
    </w:p>
    <w:p w14:paraId="1485FCFA">
      <w:pPr>
        <w:rPr>
          <w:rFonts w:hint="eastAsia"/>
          <w:lang w:val="en-US" w:eastAsia="zh-CN"/>
        </w:rPr>
      </w:pPr>
    </w:p>
    <w:p w14:paraId="3EF29A8A">
      <w:pPr>
        <w:rPr>
          <w:rFonts w:hint="eastAsia"/>
          <w:lang w:val="en-US" w:eastAsia="zh-CN"/>
        </w:rPr>
      </w:pPr>
    </w:p>
    <w:p w14:paraId="454A10F0">
      <w:pPr>
        <w:pStyle w:val="2"/>
        <w:keepNext/>
        <w:keepLines/>
        <w:pageBreakBefore w:val="0"/>
        <w:widowControl w:val="0"/>
        <w:numPr>
          <w:ilvl w:val="0"/>
          <w:numId w:val="3"/>
        </w:numPr>
        <w:kinsoku/>
        <w:wordWrap/>
        <w:overflowPunct/>
        <w:topLinePunct w:val="0"/>
        <w:autoSpaceDE/>
        <w:autoSpaceDN/>
        <w:bidi w:val="0"/>
        <w:adjustRightInd/>
        <w:snapToGrid/>
        <w:spacing w:line="240" w:lineRule="auto"/>
        <w:jc w:val="center"/>
        <w:textAlignment w:val="auto"/>
        <w:rPr>
          <w:rFonts w:hint="eastAsia" w:ascii="宋体" w:hAnsi="宋体" w:cs="宋体"/>
          <w:sz w:val="32"/>
          <w:szCs w:val="32"/>
          <w:lang w:val="en-US" w:eastAsia="zh-CN"/>
        </w:rPr>
      </w:pPr>
      <w:r>
        <w:rPr>
          <w:rFonts w:hint="eastAsia" w:ascii="宋体" w:hAnsi="宋体" w:eastAsia="宋体" w:cs="宋体"/>
          <w:sz w:val="32"/>
          <w:szCs w:val="32"/>
        </w:rPr>
        <w:t xml:space="preserve"> </w:t>
      </w:r>
      <w:r>
        <w:rPr>
          <w:rFonts w:hint="eastAsia" w:ascii="宋体" w:hAnsi="宋体" w:cs="宋体"/>
          <w:sz w:val="32"/>
          <w:szCs w:val="32"/>
          <w:lang w:val="en-US" w:eastAsia="zh-CN"/>
        </w:rPr>
        <w:t>服务项目需求</w:t>
      </w:r>
    </w:p>
    <w:p w14:paraId="5201D92E">
      <w:pPr>
        <w:widowControl/>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一、 项目背景与目标</w:t>
      </w:r>
    </w:p>
    <w:p w14:paraId="43C85F1D">
      <w:pPr>
        <w:widowControl/>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为确保医院财务报告的规范性、真实性，加强内部控制，有效管理运营风险，并保障审计工作的连续性与一致性，现计划采购连续三个年度（2025、2026、2027年）的审计及相关服务。</w:t>
      </w:r>
    </w:p>
    <w:p w14:paraId="6DDC8EA7">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二、 分包服务内容详述</w:t>
      </w:r>
    </w:p>
    <w:p w14:paraId="02AEC5EC">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分包一：年度财务报告审计</w:t>
      </w:r>
    </w:p>
    <w:p w14:paraId="0DCA803C">
      <w:pPr>
        <w:keepNext w:val="0"/>
        <w:keepLines w:val="0"/>
        <w:pageBreakBefore w:val="0"/>
        <w:widowControl/>
        <w:numPr>
          <w:ilvl w:val="0"/>
          <w:numId w:val="4"/>
        </w:numPr>
        <w:kinsoku/>
        <w:wordWrap/>
        <w:overflowPunct/>
        <w:topLinePunct w:val="0"/>
        <w:autoSpaceDE/>
        <w:autoSpaceDN/>
        <w:bidi w:val="0"/>
        <w:adjustRightInd/>
        <w:snapToGrid/>
        <w:spacing w:before="100" w:beforeAutospacing="1" w:after="100" w:afterAutospacing="1" w:line="320" w:lineRule="exact"/>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服务内容：</w:t>
      </w:r>
      <w:r>
        <w:rPr>
          <w:rFonts w:hint="eastAsia" w:asciiTheme="minorEastAsia" w:hAnsiTheme="minorEastAsia" w:eastAsiaTheme="minorEastAsia" w:cstheme="minorEastAsia"/>
          <w:kern w:val="0"/>
          <w:sz w:val="28"/>
          <w:szCs w:val="28"/>
        </w:rPr>
        <w:t>依据《中国注册会计师审计准则》及相关法律法规，对融水苗族自治县人民医院2025、2026、2027年度财务报表进行审计。</w:t>
      </w:r>
    </w:p>
    <w:p w14:paraId="2856B63F">
      <w:pPr>
        <w:keepNext w:val="0"/>
        <w:keepLines w:val="0"/>
        <w:pageBreakBefore w:val="0"/>
        <w:widowControl/>
        <w:numPr>
          <w:ilvl w:val="0"/>
          <w:numId w:val="4"/>
        </w:numPr>
        <w:kinsoku/>
        <w:wordWrap/>
        <w:overflowPunct/>
        <w:topLinePunct w:val="0"/>
        <w:autoSpaceDE/>
        <w:autoSpaceDN/>
        <w:bidi w:val="0"/>
        <w:adjustRightInd/>
        <w:snapToGrid/>
        <w:spacing w:before="100" w:beforeAutospacing="1" w:after="100" w:afterAutospacing="1" w:line="320" w:lineRule="exact"/>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交付成果：</w:t>
      </w:r>
      <w:r>
        <w:rPr>
          <w:rFonts w:hint="eastAsia" w:asciiTheme="minorEastAsia" w:hAnsiTheme="minorEastAsia" w:eastAsiaTheme="minorEastAsia" w:cstheme="minorEastAsia"/>
          <w:kern w:val="0"/>
          <w:sz w:val="28"/>
          <w:szCs w:val="28"/>
        </w:rPr>
        <w:t>针对每个年度出具标准的无保留意见、保留意见、否定意见或无法表示意见的《审计报告》及《管理建议书》。《审计报告》需符合财政部及卫生健康部门对公立医院财务报告的编制与审计要求。</w:t>
      </w:r>
    </w:p>
    <w:p w14:paraId="4D6B99C0">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分包二：内部控制评价及风险评估</w:t>
      </w:r>
    </w:p>
    <w:p w14:paraId="1B6B7803">
      <w:pPr>
        <w:keepNext w:val="0"/>
        <w:keepLines w:val="0"/>
        <w:pageBreakBefore w:val="0"/>
        <w:widowControl/>
        <w:numPr>
          <w:ilvl w:val="0"/>
          <w:numId w:val="5"/>
        </w:numPr>
        <w:kinsoku/>
        <w:wordWrap/>
        <w:overflowPunct/>
        <w:topLinePunct w:val="0"/>
        <w:autoSpaceDE/>
        <w:autoSpaceDN/>
        <w:bidi w:val="0"/>
        <w:adjustRightInd/>
        <w:snapToGrid/>
        <w:spacing w:before="100" w:beforeAutospacing="1" w:after="100" w:afterAutospacing="1" w:line="320" w:lineRule="exact"/>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服务内容：</w:t>
      </w:r>
      <w:r>
        <w:rPr>
          <w:rFonts w:hint="eastAsia" w:asciiTheme="minorEastAsia" w:hAnsiTheme="minorEastAsia" w:eastAsiaTheme="minorEastAsia" w:cstheme="minorEastAsia"/>
          <w:kern w:val="0"/>
          <w:sz w:val="28"/>
          <w:szCs w:val="28"/>
        </w:rPr>
        <w:t>对医院预算管理、收支管理、政府采购、资产管理、建设项目管理、合同管理等经济活动的内部控制设计与运行有效性进行审查与评价；识别并评估医院运营及财务相关的主要风险。</w:t>
      </w:r>
    </w:p>
    <w:p w14:paraId="47A0E352">
      <w:pPr>
        <w:keepNext w:val="0"/>
        <w:keepLines w:val="0"/>
        <w:pageBreakBefore w:val="0"/>
        <w:widowControl/>
        <w:numPr>
          <w:ilvl w:val="0"/>
          <w:numId w:val="5"/>
        </w:numPr>
        <w:kinsoku/>
        <w:wordWrap/>
        <w:overflowPunct/>
        <w:topLinePunct w:val="0"/>
        <w:autoSpaceDE/>
        <w:autoSpaceDN/>
        <w:bidi w:val="0"/>
        <w:adjustRightInd/>
        <w:snapToGrid/>
        <w:spacing w:before="100" w:beforeAutospacing="1" w:after="100" w:afterAutospacing="1" w:line="320" w:lineRule="exact"/>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交付成果：</w:t>
      </w:r>
      <w:r>
        <w:rPr>
          <w:rFonts w:hint="eastAsia" w:asciiTheme="minorEastAsia" w:hAnsiTheme="minorEastAsia" w:eastAsiaTheme="minorEastAsia" w:cstheme="minorEastAsia"/>
          <w:kern w:val="0"/>
          <w:sz w:val="28"/>
          <w:szCs w:val="28"/>
        </w:rPr>
        <w:t>针对每个年度出具《内部控制评价报告》及《风险评估报告》，报告应指出内部控制缺陷、风险点，并提出具体、可行的改进建议。</w:t>
      </w:r>
    </w:p>
    <w:p w14:paraId="43472B8D">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三、 服务团队要求</w:t>
      </w:r>
    </w:p>
    <w:p w14:paraId="3F7DDF4A">
      <w:pPr>
        <w:keepNext w:val="0"/>
        <w:keepLines w:val="0"/>
        <w:pageBreakBefore w:val="0"/>
        <w:widowControl/>
        <w:kinsoku/>
        <w:wordWrap/>
        <w:overflowPunct/>
        <w:topLinePunct w:val="0"/>
        <w:autoSpaceDE/>
        <w:autoSpaceDN/>
        <w:bidi w:val="0"/>
        <w:adjustRightInd/>
        <w:snapToGrid/>
        <w:spacing w:line="320" w:lineRule="exact"/>
        <w:ind w:firstLine="560" w:firstLineChars="200"/>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供应商应组建固定的、经验丰富的服务团队，项目核心成员（包括项目负责人）在三年服务期内应保持相对稳定，以确保服务的连续性和对医院情况的持续了解。</w:t>
      </w:r>
    </w:p>
    <w:p w14:paraId="1AF0A0B3">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四、 时间要求</w:t>
      </w:r>
    </w:p>
    <w:p w14:paraId="5FD726D3">
      <w:pPr>
        <w:keepNext w:val="0"/>
        <w:keepLines w:val="0"/>
        <w:pageBreakBefore w:val="0"/>
        <w:widowControl/>
        <w:kinsoku/>
        <w:wordWrap/>
        <w:overflowPunct/>
        <w:topLinePunct w:val="0"/>
        <w:autoSpaceDE/>
        <w:autoSpaceDN/>
        <w:bidi w:val="0"/>
        <w:adjustRightInd/>
        <w:snapToGrid/>
        <w:spacing w:line="320" w:lineRule="exact"/>
        <w:ind w:firstLine="560" w:firstLineChars="200"/>
        <w:jc w:val="left"/>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供应商需在每年医院年度决算工作完成后，按照采购人要求的时间进度进场审计，并在约定时间内提交所有正式报告。</w:t>
      </w:r>
    </w:p>
    <w:p w14:paraId="6CB99A42">
      <w:pPr>
        <w:numPr>
          <w:ilvl w:val="0"/>
          <w:numId w:val="0"/>
        </w:numPr>
        <w:rPr>
          <w:rFonts w:hint="default"/>
          <w:lang w:val="en-US" w:eastAsia="zh-CN"/>
        </w:rPr>
      </w:pPr>
    </w:p>
    <w:p w14:paraId="583F4D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jc w:val="both"/>
        <w:textAlignment w:val="auto"/>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cs="宋体"/>
          <w:b/>
          <w:bCs/>
          <w:i w:val="0"/>
          <w:iCs w:val="0"/>
          <w:caps w:val="0"/>
          <w:color w:val="333333"/>
          <w:spacing w:val="0"/>
          <w:kern w:val="2"/>
          <w:sz w:val="28"/>
          <w:szCs w:val="28"/>
          <w:lang w:val="en-US" w:eastAsia="zh-CN"/>
        </w:rPr>
        <w:t>五</w:t>
      </w:r>
      <w:r>
        <w:rPr>
          <w:rFonts w:hint="eastAsia" w:ascii="宋体" w:hAnsi="宋体" w:eastAsia="宋体" w:cs="宋体"/>
          <w:i w:val="0"/>
          <w:iCs w:val="0"/>
          <w:caps w:val="0"/>
          <w:color w:val="333333"/>
          <w:spacing w:val="0"/>
          <w:kern w:val="2"/>
          <w:sz w:val="28"/>
          <w:szCs w:val="28"/>
        </w:rPr>
        <w:t>、</w:t>
      </w:r>
      <w:r>
        <w:rPr>
          <w:rFonts w:hint="eastAsia" w:ascii="宋体" w:hAnsi="宋体" w:eastAsia="宋体" w:cs="宋体"/>
          <w:b/>
          <w:bCs/>
          <w:i w:val="0"/>
          <w:iCs w:val="0"/>
          <w:caps w:val="0"/>
          <w:color w:val="333333"/>
          <w:spacing w:val="0"/>
          <w:kern w:val="0"/>
          <w:sz w:val="28"/>
          <w:szCs w:val="28"/>
          <w:shd w:val="clear" w:fill="FFFFFF"/>
          <w:lang w:val="en-US" w:eastAsia="zh-CN" w:bidi="ar"/>
        </w:rPr>
        <w:t>投标文件要求：</w:t>
      </w:r>
    </w:p>
    <w:p w14:paraId="78139350">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（一）内容清单：</w:t>
      </w:r>
    </w:p>
    <w:p w14:paraId="2DFABDF5">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1.投标函、法定代表人授权书（如有）、营业执照及资质证书复印件；</w:t>
      </w:r>
    </w:p>
    <w:p w14:paraId="7D8ADA83">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2.服务方案（含审计流程、内控评价方法、风险评估模型及时间计划）；</w:t>
      </w:r>
    </w:p>
    <w:p w14:paraId="1B41A477">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3.近3年同类项目业绩证明（合同复印件及客户评价）；</w:t>
      </w:r>
    </w:p>
    <w:p w14:paraId="79444D59">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4.报价明细表（含税费、差旅费，</w:t>
      </w:r>
      <w:r>
        <w:rPr>
          <w:rFonts w:hint="eastAsia" w:ascii="宋体" w:hAnsi="宋体" w:cs="宋体"/>
          <w:b w:val="0"/>
          <w:bCs/>
          <w:sz w:val="28"/>
          <w:szCs w:val="28"/>
        </w:rPr>
        <w:t>超控制价报价无效</w:t>
      </w:r>
      <w:r>
        <w:rPr>
          <w:rFonts w:hint="eastAsia" w:ascii="宋体" w:hAnsi="宋体" w:eastAsia="宋体" w:cs="宋体"/>
          <w:i w:val="0"/>
          <w:iCs w:val="0"/>
          <w:caps w:val="0"/>
          <w:color w:val="333333"/>
          <w:spacing w:val="0"/>
          <w:kern w:val="0"/>
          <w:sz w:val="28"/>
          <w:szCs w:val="28"/>
          <w:shd w:val="clear" w:fill="FFFFFF"/>
          <w:lang w:val="en-US" w:eastAsia="zh-CN" w:bidi="ar"/>
        </w:rPr>
        <w:t>）；</w:t>
      </w:r>
    </w:p>
    <w:p w14:paraId="4123C9A6">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5.服务团队简历（附项目负责人注册会计师证书、社保证明及医疗行业经验证明）。</w:t>
      </w:r>
    </w:p>
    <w:p w14:paraId="10EAD3D5">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（二）格式要求：</w:t>
      </w:r>
    </w:p>
    <w:p w14:paraId="533CF2B1">
      <w:pPr>
        <w:pStyle w:val="4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kern w:val="0"/>
          <w:sz w:val="28"/>
          <w:szCs w:val="28"/>
          <w:shd w:val="clear" w:fill="FFFFFF"/>
          <w:lang w:val="en-US" w:eastAsia="zh-CN" w:bidi="ar"/>
        </w:rPr>
      </w:pPr>
      <w:r>
        <w:rPr>
          <w:rFonts w:hint="eastAsia" w:ascii="宋体" w:hAnsi="宋体" w:eastAsia="宋体" w:cs="宋体"/>
          <w:i w:val="0"/>
          <w:iCs w:val="0"/>
          <w:caps w:val="0"/>
          <w:color w:val="333333"/>
          <w:spacing w:val="0"/>
          <w:kern w:val="0"/>
          <w:sz w:val="28"/>
          <w:szCs w:val="28"/>
          <w:shd w:val="clear" w:fill="FFFFFF"/>
          <w:lang w:val="en-US" w:eastAsia="zh-CN" w:bidi="ar"/>
        </w:rPr>
        <w:t>1.正本1份（加盖公章）、副本3份；</w:t>
      </w:r>
    </w:p>
    <w:p w14:paraId="4AA341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left="0" w:right="0" w:firstLine="562"/>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2.密封装袋，封面注明“正本/副本”及项目编号</w:t>
      </w:r>
      <w:r>
        <w:rPr>
          <w:rFonts w:hint="eastAsia" w:ascii="宋体" w:hAnsi="宋体" w:eastAsia="宋体" w:cs="宋体"/>
          <w:i w:val="0"/>
          <w:iCs w:val="0"/>
          <w:caps w:val="0"/>
          <w:color w:val="333333"/>
          <w:spacing w:val="0"/>
          <w:kern w:val="2"/>
          <w:sz w:val="28"/>
          <w:szCs w:val="28"/>
        </w:rPr>
        <w:t>。</w:t>
      </w:r>
    </w:p>
    <w:p w14:paraId="4C3EA3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right="0" w:firstLine="281" w:firstLineChars="100"/>
        <w:jc w:val="both"/>
        <w:textAlignment w:val="auto"/>
        <w:rPr>
          <w:rFonts w:hint="eastAsia" w:ascii="宋体" w:hAnsi="宋体" w:eastAsia="宋体" w:cs="宋体"/>
          <w:i w:val="0"/>
          <w:iCs w:val="0"/>
          <w:caps w:val="0"/>
          <w:color w:val="333333"/>
          <w:spacing w:val="0"/>
          <w:kern w:val="2"/>
          <w:sz w:val="28"/>
          <w:szCs w:val="28"/>
        </w:rPr>
      </w:pPr>
      <w:r>
        <w:rPr>
          <w:rFonts w:hint="eastAsia" w:ascii="宋体" w:hAnsi="宋体" w:cs="宋体"/>
          <w:b/>
          <w:bCs/>
          <w:i w:val="0"/>
          <w:iCs w:val="0"/>
          <w:caps w:val="0"/>
          <w:color w:val="333333"/>
          <w:spacing w:val="0"/>
          <w:kern w:val="2"/>
          <w:sz w:val="28"/>
          <w:szCs w:val="28"/>
          <w:lang w:val="en-US" w:eastAsia="zh-CN"/>
        </w:rPr>
        <w:t>六</w:t>
      </w:r>
      <w:r>
        <w:rPr>
          <w:rFonts w:hint="eastAsia" w:ascii="宋体" w:hAnsi="宋体" w:eastAsia="宋体" w:cs="宋体"/>
          <w:i w:val="0"/>
          <w:iCs w:val="0"/>
          <w:caps w:val="0"/>
          <w:color w:val="333333"/>
          <w:spacing w:val="0"/>
          <w:kern w:val="2"/>
          <w:sz w:val="28"/>
          <w:szCs w:val="28"/>
        </w:rPr>
        <w:t>、</w:t>
      </w:r>
      <w:r>
        <w:rPr>
          <w:rFonts w:hint="eastAsia" w:ascii="宋体" w:hAnsi="宋体" w:eastAsia="宋体" w:cs="宋体"/>
          <w:b/>
          <w:bCs/>
          <w:i w:val="0"/>
          <w:iCs w:val="0"/>
          <w:caps w:val="0"/>
          <w:color w:val="333333"/>
          <w:spacing w:val="0"/>
          <w:kern w:val="2"/>
          <w:sz w:val="28"/>
          <w:szCs w:val="28"/>
        </w:rPr>
        <w:t>评分标准</w:t>
      </w:r>
      <w:r>
        <w:rPr>
          <w:rFonts w:hint="eastAsia" w:ascii="宋体" w:hAnsi="宋体" w:eastAsia="宋体" w:cs="宋体"/>
          <w:i w:val="0"/>
          <w:iCs w:val="0"/>
          <w:caps w:val="0"/>
          <w:color w:val="333333"/>
          <w:spacing w:val="0"/>
          <w:kern w:val="2"/>
          <w:sz w:val="28"/>
          <w:szCs w:val="28"/>
        </w:rPr>
        <w:t>（</w:t>
      </w:r>
      <w:r>
        <w:rPr>
          <w:rFonts w:hint="eastAsia" w:ascii="宋体" w:hAnsi="宋体" w:eastAsia="宋体" w:cs="宋体"/>
          <w:i w:val="0"/>
          <w:iCs w:val="0"/>
          <w:caps w:val="0"/>
          <w:color w:val="333333"/>
          <w:spacing w:val="0"/>
          <w:kern w:val="2"/>
          <w:sz w:val="28"/>
          <w:szCs w:val="28"/>
          <w:lang w:val="en-US" w:eastAsia="zh-CN"/>
        </w:rPr>
        <w:t>详</w:t>
      </w:r>
      <w:r>
        <w:rPr>
          <w:rFonts w:hint="eastAsia" w:ascii="宋体" w:hAnsi="宋体" w:eastAsia="宋体" w:cs="宋体"/>
          <w:i w:val="0"/>
          <w:iCs w:val="0"/>
          <w:caps w:val="0"/>
          <w:color w:val="333333"/>
          <w:spacing w:val="0"/>
          <w:kern w:val="2"/>
          <w:sz w:val="28"/>
          <w:szCs w:val="28"/>
        </w:rPr>
        <w:t>见附件</w:t>
      </w:r>
      <w:r>
        <w:rPr>
          <w:rFonts w:hint="eastAsia" w:ascii="宋体" w:hAnsi="宋体" w:eastAsia="宋体" w:cs="宋体"/>
          <w:i w:val="0"/>
          <w:iCs w:val="0"/>
          <w:caps w:val="0"/>
          <w:color w:val="333333"/>
          <w:spacing w:val="0"/>
          <w:kern w:val="2"/>
          <w:sz w:val="28"/>
          <w:szCs w:val="28"/>
          <w:lang w:val="en-US" w:eastAsia="zh-CN"/>
        </w:rPr>
        <w:t>1</w:t>
      </w:r>
      <w:r>
        <w:rPr>
          <w:rFonts w:hint="eastAsia" w:ascii="宋体" w:hAnsi="宋体" w:eastAsia="宋体" w:cs="宋体"/>
          <w:i w:val="0"/>
          <w:iCs w:val="0"/>
          <w:caps w:val="0"/>
          <w:color w:val="333333"/>
          <w:spacing w:val="0"/>
          <w:kern w:val="2"/>
          <w:sz w:val="28"/>
          <w:szCs w:val="28"/>
        </w:rPr>
        <w:t>）</w:t>
      </w:r>
    </w:p>
    <w:p w14:paraId="4CF33DA0">
      <w:pPr>
        <w:widowControl/>
        <w:ind w:firstLine="280" w:firstLineChars="100"/>
        <w:jc w:val="both"/>
        <w:rPr>
          <w:rFonts w:hint="eastAsia" w:asciiTheme="minorEastAsia" w:hAnsiTheme="minorEastAsia" w:eastAsiaTheme="minorEastAsia" w:cstheme="minorEastAsia"/>
          <w:b/>
          <w:bCs/>
          <w:kern w:val="0"/>
          <w:sz w:val="28"/>
          <w:szCs w:val="28"/>
        </w:rPr>
      </w:pPr>
      <w:r>
        <w:rPr>
          <w:rFonts w:hint="eastAsia" w:ascii="宋体" w:hAnsi="宋体" w:cs="宋体"/>
          <w:i w:val="0"/>
          <w:iCs w:val="0"/>
          <w:caps w:val="0"/>
          <w:color w:val="333333"/>
          <w:spacing w:val="0"/>
          <w:kern w:val="2"/>
          <w:sz w:val="28"/>
          <w:szCs w:val="28"/>
          <w:lang w:val="en-US" w:eastAsia="zh-CN"/>
        </w:rPr>
        <w:t>七、</w:t>
      </w:r>
      <w:r>
        <w:rPr>
          <w:rFonts w:hint="eastAsia" w:asciiTheme="minorEastAsia" w:hAnsiTheme="minorEastAsia" w:eastAsiaTheme="minorEastAsia" w:cstheme="minorEastAsia"/>
          <w:b/>
          <w:bCs/>
          <w:kern w:val="0"/>
          <w:sz w:val="28"/>
          <w:szCs w:val="28"/>
        </w:rPr>
        <w:t>供应商响应文件编制要求</w:t>
      </w:r>
    </w:p>
    <w:p w14:paraId="786FBB1F">
      <w:pPr>
        <w:widowControl/>
        <w:numPr>
          <w:ilvl w:val="0"/>
          <w:numId w:val="6"/>
        </w:numPr>
        <w:spacing w:before="100" w:beforeAutospacing="1" w:after="100" w:afterAutospacing="1"/>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响应文件组成：</w:t>
      </w:r>
      <w:r>
        <w:rPr>
          <w:rFonts w:hint="eastAsia" w:asciiTheme="minorEastAsia" w:hAnsiTheme="minorEastAsia" w:eastAsiaTheme="minorEastAsia" w:cstheme="minorEastAsia"/>
          <w:kern w:val="0"/>
          <w:sz w:val="28"/>
          <w:szCs w:val="28"/>
        </w:rPr>
        <w:t>资格证明文件、技术服务方案、商务响应方案、报价文件。</w:t>
      </w:r>
    </w:p>
    <w:p w14:paraId="2AEA6F36">
      <w:pPr>
        <w:widowControl/>
        <w:numPr>
          <w:ilvl w:val="0"/>
          <w:numId w:val="6"/>
        </w:numPr>
        <w:spacing w:before="100" w:beforeAutospacing="1" w:after="100" w:afterAutospacing="1"/>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报价要求：</w:t>
      </w:r>
      <w:r>
        <w:rPr>
          <w:rFonts w:hint="eastAsia" w:asciiTheme="minorEastAsia" w:hAnsiTheme="minorEastAsia" w:eastAsiaTheme="minorEastAsia" w:cstheme="minorEastAsia"/>
          <w:kern w:val="0"/>
          <w:sz w:val="28"/>
          <w:szCs w:val="28"/>
        </w:rPr>
        <w:t>报价为含税全包价，包含完成本项目所需的一切人工、差旅、税费等所有费用。需分别报出：</w:t>
      </w:r>
    </w:p>
    <w:p w14:paraId="4C02EE07">
      <w:pPr>
        <w:widowControl/>
        <w:numPr>
          <w:ilvl w:val="1"/>
          <w:numId w:val="6"/>
        </w:numPr>
        <w:spacing w:before="100" w:beforeAutospacing="1" w:after="100" w:afterAutospacing="1"/>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分包一：三年服务总价及各年度价格。</w:t>
      </w:r>
    </w:p>
    <w:p w14:paraId="50A41257">
      <w:pPr>
        <w:widowControl/>
        <w:numPr>
          <w:ilvl w:val="1"/>
          <w:numId w:val="6"/>
        </w:numPr>
        <w:spacing w:before="100" w:beforeAutospacing="1" w:after="100" w:afterAutospacing="1"/>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分包二：三年服务总价及各年度价格。</w:t>
      </w:r>
    </w:p>
    <w:p w14:paraId="398B3073">
      <w:pPr>
        <w:widowControl/>
        <w:spacing w:before="100" w:beforeAutospacing="1" w:after="100" w:afterAutospacing="1"/>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（若响应多个分包，可报出组合优惠价，但须同时列明分项报价。）</w:t>
      </w:r>
    </w:p>
    <w:p w14:paraId="693679A5">
      <w:pPr>
        <w:widowControl/>
        <w:numPr>
          <w:ilvl w:val="0"/>
          <w:numId w:val="6"/>
        </w:numPr>
        <w:spacing w:before="100" w:beforeAutospacing="1" w:after="100" w:afterAutospacing="1"/>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技术服务方案：</w:t>
      </w:r>
      <w:r>
        <w:rPr>
          <w:rFonts w:hint="eastAsia" w:asciiTheme="minorEastAsia" w:hAnsiTheme="minorEastAsia" w:eastAsiaTheme="minorEastAsia" w:cstheme="minorEastAsia"/>
          <w:kern w:val="0"/>
          <w:sz w:val="28"/>
          <w:szCs w:val="28"/>
        </w:rPr>
        <w:t>应包括对服务内容的理解、具体实施计划与流程、项目团队介绍（特别是医疗机构审计经验）、质量保障措施等。</w:t>
      </w:r>
    </w:p>
    <w:p w14:paraId="34B727D6">
      <w:pPr>
        <w:widowControl/>
        <w:numPr>
          <w:ilvl w:val="0"/>
          <w:numId w:val="6"/>
        </w:numPr>
        <w:spacing w:before="100" w:beforeAutospacing="1" w:after="100" w:afterAutospacing="1"/>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kern w:val="0"/>
          <w:sz w:val="28"/>
          <w:szCs w:val="28"/>
        </w:rPr>
        <w:t>商务响应方案：</w:t>
      </w:r>
      <w:r>
        <w:rPr>
          <w:rFonts w:hint="eastAsia" w:asciiTheme="minorEastAsia" w:hAnsiTheme="minorEastAsia" w:eastAsiaTheme="minorEastAsia" w:cstheme="minorEastAsia"/>
          <w:kern w:val="0"/>
          <w:sz w:val="28"/>
          <w:szCs w:val="28"/>
        </w:rPr>
        <w:t>应包括服务承诺、应急方案、保密承诺等。</w:t>
      </w:r>
    </w:p>
    <w:p w14:paraId="64BC5455">
      <w:pPr>
        <w:widowControl/>
        <w:numPr>
          <w:ilvl w:val="0"/>
          <w:numId w:val="7"/>
        </w:numPr>
        <w:spacing w:before="100" w:beforeAutospacing="1" w:after="100" w:afterAutospacing="1"/>
        <w:ind w:left="360" w:leftChars="0"/>
        <w:jc w:val="left"/>
        <w:rPr>
          <w:rFonts w:hint="eastAsia" w:asciiTheme="minorEastAsia" w:hAnsiTheme="minorEastAsia" w:eastAsiaTheme="minorEastAsia" w:cstheme="minorEastAsia"/>
          <w:b/>
          <w:bCs/>
          <w:kern w:val="0"/>
          <w:sz w:val="28"/>
          <w:szCs w:val="28"/>
          <w:lang w:val="en-US" w:eastAsia="zh-CN"/>
        </w:rPr>
      </w:pPr>
      <w:r>
        <w:rPr>
          <w:rFonts w:hint="eastAsia" w:asciiTheme="minorEastAsia" w:hAnsiTheme="minorEastAsia" w:eastAsiaTheme="minorEastAsia" w:cstheme="minorEastAsia"/>
          <w:b/>
          <w:bCs/>
          <w:kern w:val="0"/>
          <w:sz w:val="28"/>
          <w:szCs w:val="28"/>
          <w:lang w:val="en-US" w:eastAsia="zh-CN"/>
        </w:rPr>
        <w:t>供应商签约方案：</w:t>
      </w:r>
    </w:p>
    <w:p w14:paraId="624C76D9">
      <w:pPr>
        <w:keepNext w:val="0"/>
        <w:keepLines w:val="0"/>
        <w:widowControl/>
        <w:suppressLineNumbers w:val="0"/>
        <w:jc w:val="left"/>
        <w:rPr>
          <w:rFonts w:hint="eastAsia" w:asciiTheme="minorEastAsia" w:hAnsiTheme="minorEastAsia" w:eastAsiaTheme="minorEastAsia" w:cstheme="minorEastAsia"/>
          <w:b w:val="0"/>
          <w:bCs w:val="0"/>
          <w:kern w:val="0"/>
          <w:sz w:val="28"/>
          <w:szCs w:val="28"/>
        </w:rPr>
      </w:pPr>
      <w:r>
        <w:rPr>
          <w:rFonts w:hint="eastAsia" w:asciiTheme="minorEastAsia" w:hAnsiTheme="minorEastAsia" w:eastAsiaTheme="minorEastAsia" w:cstheme="minorEastAsia"/>
          <w:kern w:val="0"/>
          <w:sz w:val="28"/>
          <w:szCs w:val="28"/>
          <w:lang w:val="en-US" w:eastAsia="zh-CN"/>
        </w:rPr>
        <w:t xml:space="preserve">    </w:t>
      </w:r>
      <w:r>
        <w:rPr>
          <w:rFonts w:hint="eastAsia" w:asciiTheme="minorEastAsia" w:hAnsiTheme="minorEastAsia" w:eastAsiaTheme="minorEastAsia" w:cstheme="minorEastAsia"/>
          <w:kern w:val="0"/>
          <w:sz w:val="32"/>
          <w:szCs w:val="32"/>
          <w:lang w:val="en-US" w:eastAsia="zh-CN"/>
        </w:rPr>
        <w:t xml:space="preserve"> </w:t>
      </w:r>
      <w:r>
        <w:rPr>
          <w:rFonts w:hint="eastAsia" w:asciiTheme="minorEastAsia" w:hAnsiTheme="minorEastAsia" w:eastAsiaTheme="minorEastAsia" w:cstheme="minorEastAsia"/>
          <w:b w:val="0"/>
          <w:bCs w:val="0"/>
          <w:kern w:val="0"/>
          <w:sz w:val="28"/>
          <w:szCs w:val="28"/>
          <w:lang w:val="en-US" w:eastAsia="zh-CN"/>
        </w:rPr>
        <w:t>本项目服务期3年，采购方与遴选供应商实行一年一签，每年签订服务合同，逐年考核、合格续签，保障服务贴合需求。</w:t>
      </w:r>
    </w:p>
    <w:p w14:paraId="7279ABA6">
      <w:pPr>
        <w:widowControl/>
        <w:numPr>
          <w:ilvl w:val="0"/>
          <w:numId w:val="0"/>
        </w:numPr>
        <w:spacing w:before="100" w:beforeAutospacing="1" w:after="100" w:afterAutospacing="1"/>
        <w:jc w:val="left"/>
        <w:rPr>
          <w:rFonts w:hint="default" w:asciiTheme="minorEastAsia" w:hAnsiTheme="minorEastAsia" w:eastAsiaTheme="minorEastAsia" w:cstheme="minorEastAsia"/>
          <w:kern w:val="0"/>
          <w:sz w:val="28"/>
          <w:szCs w:val="28"/>
          <w:lang w:val="en-US" w:eastAsia="zh-CN"/>
        </w:rPr>
      </w:pPr>
    </w:p>
    <w:p w14:paraId="7CA5B13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right="0" w:firstLine="280" w:firstLineChars="100"/>
        <w:jc w:val="both"/>
        <w:textAlignment w:val="auto"/>
        <w:rPr>
          <w:rFonts w:hint="eastAsia" w:ascii="宋体" w:hAnsi="宋体" w:eastAsia="宋体" w:cs="宋体"/>
          <w:i w:val="0"/>
          <w:iCs w:val="0"/>
          <w:caps w:val="0"/>
          <w:color w:val="333333"/>
          <w:spacing w:val="0"/>
          <w:kern w:val="2"/>
          <w:sz w:val="28"/>
          <w:szCs w:val="28"/>
          <w:lang w:val="en-US" w:eastAsia="zh-CN"/>
        </w:rPr>
      </w:pPr>
    </w:p>
    <w:bookmarkEnd w:id="6"/>
    <w:bookmarkEnd w:id="7"/>
    <w:p w14:paraId="3279717B">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pPr>
    </w:p>
    <w:p w14:paraId="34953BA0">
      <w:pPr>
        <w:pStyle w:val="2"/>
        <w:keepNext/>
        <w:keepLines/>
        <w:pageBreakBefore w:val="0"/>
        <w:widowControl w:val="0"/>
        <w:kinsoku/>
        <w:wordWrap/>
        <w:overflowPunct/>
        <w:topLinePunct w:val="0"/>
        <w:autoSpaceDE/>
        <w:autoSpaceDN/>
        <w:bidi w:val="0"/>
        <w:adjustRightInd/>
        <w:snapToGrid/>
        <w:spacing w:line="240" w:lineRule="auto"/>
        <w:ind w:firstLine="2891" w:firstLineChars="900"/>
        <w:jc w:val="both"/>
        <w:textAlignment w:val="auto"/>
        <w:rPr>
          <w:rFonts w:hint="eastAsia" w:ascii="宋体" w:hAnsi="宋体" w:eastAsia="宋体" w:cs="宋体"/>
          <w:sz w:val="32"/>
          <w:szCs w:val="32"/>
          <w:lang w:val="en-US" w:eastAsia="zh-CN"/>
        </w:rPr>
      </w:pPr>
    </w:p>
    <w:p w14:paraId="09F398F1">
      <w:pPr>
        <w:pStyle w:val="2"/>
        <w:keepNext/>
        <w:keepLines/>
        <w:pageBreakBefore w:val="0"/>
        <w:widowControl w:val="0"/>
        <w:kinsoku/>
        <w:wordWrap/>
        <w:overflowPunct/>
        <w:topLinePunct w:val="0"/>
        <w:autoSpaceDE/>
        <w:autoSpaceDN/>
        <w:bidi w:val="0"/>
        <w:adjustRightInd/>
        <w:snapToGrid/>
        <w:spacing w:line="240" w:lineRule="auto"/>
        <w:ind w:firstLine="2891" w:firstLineChars="900"/>
        <w:jc w:val="both"/>
        <w:textAlignment w:val="auto"/>
        <w:rPr>
          <w:rFonts w:hint="eastAsia" w:ascii="宋体" w:hAnsi="宋体" w:eastAsia="宋体" w:cs="宋体"/>
          <w:sz w:val="32"/>
          <w:szCs w:val="32"/>
          <w:lang w:val="en-US" w:eastAsia="zh-CN"/>
        </w:rPr>
      </w:pPr>
    </w:p>
    <w:p w14:paraId="7023215F">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pPr>
    </w:p>
    <w:p w14:paraId="78254E76">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pPr>
    </w:p>
    <w:p w14:paraId="3DC8B7B1">
      <w:pPr>
        <w:keepNext w:val="0"/>
        <w:keepLines w:val="0"/>
        <w:pageBreakBefore w:val="0"/>
        <w:widowControl w:val="0"/>
        <w:kinsoku/>
        <w:wordWrap/>
        <w:overflowPunct/>
        <w:topLinePunct w:val="0"/>
        <w:autoSpaceDE/>
        <w:autoSpaceDN/>
        <w:bidi w:val="0"/>
        <w:adjustRightInd/>
        <w:snapToGrid/>
        <w:spacing w:before="157" w:beforeLines="50" w:line="360" w:lineRule="auto"/>
        <w:jc w:val="both"/>
        <w:textAlignment w:val="auto"/>
        <w:rPr>
          <w:rFonts w:hint="eastAsia" w:ascii="宋体" w:hAnsi="宋体" w:eastAsia="宋体" w:cs="宋体"/>
          <w:b/>
          <w:bCs/>
          <w:sz w:val="48"/>
          <w:szCs w:val="48"/>
        </w:rPr>
      </w:pPr>
    </w:p>
    <w:p w14:paraId="736495E5">
      <w:pPr>
        <w:pStyle w:val="2"/>
        <w:keepNext/>
        <w:keepLines/>
        <w:pageBreakBefore w:val="0"/>
        <w:widowControl w:val="0"/>
        <w:kinsoku/>
        <w:wordWrap/>
        <w:overflowPunct/>
        <w:topLinePunct w:val="0"/>
        <w:autoSpaceDE/>
        <w:autoSpaceDN/>
        <w:bidi w:val="0"/>
        <w:adjustRightInd/>
        <w:snapToGrid/>
        <w:spacing w:line="240" w:lineRule="auto"/>
        <w:ind w:firstLine="2249" w:firstLineChars="700"/>
        <w:jc w:val="both"/>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第三章  响应文件格式</w:t>
      </w:r>
    </w:p>
    <w:p w14:paraId="557A581E">
      <w:pPr>
        <w:keepNext w:val="0"/>
        <w:keepLines w:val="0"/>
        <w:pageBreakBefore w:val="0"/>
        <w:widowControl w:val="0"/>
        <w:kinsoku/>
        <w:wordWrap/>
        <w:overflowPunct/>
        <w:topLinePunct w:val="0"/>
        <w:autoSpaceDE/>
        <w:autoSpaceDN/>
        <w:bidi w:val="0"/>
        <w:adjustRightInd/>
        <w:snapToGrid/>
        <w:spacing w:before="157" w:beforeLines="50" w:line="360" w:lineRule="auto"/>
        <w:jc w:val="both"/>
        <w:textAlignment w:val="auto"/>
        <w:rPr>
          <w:rFonts w:hint="eastAsia" w:ascii="宋体" w:hAnsi="宋体" w:eastAsia="宋体" w:cs="宋体"/>
          <w:b/>
          <w:bCs/>
          <w:sz w:val="48"/>
          <w:szCs w:val="48"/>
        </w:rPr>
      </w:pPr>
    </w:p>
    <w:p w14:paraId="1EB095B2">
      <w:pPr>
        <w:keepNext w:val="0"/>
        <w:keepLines w:val="0"/>
        <w:pageBreakBefore w:val="0"/>
        <w:widowControl w:val="0"/>
        <w:kinsoku/>
        <w:wordWrap/>
        <w:overflowPunct/>
        <w:topLinePunct w:val="0"/>
        <w:autoSpaceDE/>
        <w:autoSpaceDN/>
        <w:bidi w:val="0"/>
        <w:adjustRightInd/>
        <w:snapToGrid/>
        <w:spacing w:before="157" w:beforeLines="50" w:line="360" w:lineRule="auto"/>
        <w:jc w:val="both"/>
        <w:textAlignment w:val="auto"/>
        <w:rPr>
          <w:rFonts w:hint="eastAsia" w:ascii="宋体" w:hAnsi="宋体" w:eastAsia="宋体" w:cs="宋体"/>
          <w:sz w:val="44"/>
          <w:szCs w:val="44"/>
        </w:rPr>
      </w:pPr>
      <w:r>
        <w:rPr>
          <w:rFonts w:hint="eastAsia" w:ascii="宋体" w:hAnsi="宋体" w:eastAsia="宋体" w:cs="宋体"/>
          <w:b/>
          <w:bCs/>
          <w:sz w:val="48"/>
          <w:szCs w:val="48"/>
        </w:rPr>
        <w:t>响 应 文</w:t>
      </w:r>
      <w:r>
        <w:rPr>
          <w:rFonts w:hint="eastAsia" w:ascii="宋体" w:hAnsi="宋体" w:eastAsia="宋体" w:cs="宋体"/>
          <w:b/>
          <w:bCs/>
          <w:sz w:val="48"/>
          <w:szCs w:val="48"/>
          <w:lang w:val="en-US" w:eastAsia="zh-CN"/>
        </w:rPr>
        <w:t xml:space="preserve"> </w:t>
      </w:r>
      <w:r>
        <w:rPr>
          <w:rFonts w:hint="eastAsia" w:ascii="宋体" w:hAnsi="宋体" w:eastAsia="宋体" w:cs="宋体"/>
          <w:b/>
          <w:bCs/>
          <w:sz w:val="48"/>
          <w:szCs w:val="48"/>
        </w:rPr>
        <w:t>件</w:t>
      </w:r>
      <w:r>
        <w:rPr>
          <w:rFonts w:hint="eastAsia" w:ascii="宋体" w:hAnsi="宋体" w:eastAsia="宋体" w:cs="宋体"/>
          <w:sz w:val="28"/>
          <w:szCs w:val="28"/>
        </w:rPr>
        <w:t>（封面）</w:t>
      </w:r>
    </w:p>
    <w:p w14:paraId="6385BC93">
      <w:pPr>
        <w:snapToGrid w:val="0"/>
        <w:spacing w:line="360" w:lineRule="auto"/>
        <w:jc w:val="center"/>
        <w:rPr>
          <w:rFonts w:hint="eastAsia" w:ascii="宋体" w:hAnsi="宋体" w:eastAsia="宋体" w:cs="宋体"/>
          <w:color w:val="auto"/>
          <w:sz w:val="32"/>
          <w:szCs w:val="32"/>
        </w:rPr>
      </w:pPr>
    </w:p>
    <w:p w14:paraId="15B89A41">
      <w:pPr>
        <w:snapToGrid w:val="0"/>
        <w:spacing w:line="360" w:lineRule="auto"/>
        <w:rPr>
          <w:rFonts w:hint="eastAsia" w:ascii="宋体" w:hAnsi="宋体" w:eastAsia="宋体" w:cs="宋体"/>
          <w:color w:val="auto"/>
          <w:sz w:val="32"/>
          <w:szCs w:val="32"/>
        </w:rPr>
      </w:pPr>
    </w:p>
    <w:p w14:paraId="146399EF">
      <w:pPr>
        <w:snapToGrid w:val="0"/>
        <w:spacing w:line="360" w:lineRule="auto"/>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项目名称：</w:t>
      </w:r>
      <w:r>
        <w:rPr>
          <w:rFonts w:hint="eastAsia" w:ascii="宋体" w:hAnsi="宋体" w:eastAsia="宋体" w:cs="宋体"/>
          <w:color w:val="auto"/>
          <w:sz w:val="36"/>
          <w:szCs w:val="36"/>
          <w:lang w:val="en-US" w:eastAsia="zh-CN"/>
        </w:rPr>
        <w:t>融水苗族自治县人民医院2025-2027年度审计（一年一审）服务采购项目</w:t>
      </w:r>
    </w:p>
    <w:p w14:paraId="5748BFBD">
      <w:pPr>
        <w:snapToGrid w:val="0"/>
        <w:spacing w:line="360" w:lineRule="auto"/>
        <w:rPr>
          <w:rFonts w:hint="eastAsia" w:ascii="宋体" w:hAnsi="宋体" w:eastAsia="宋体" w:cs="宋体"/>
          <w:color w:val="auto"/>
          <w:sz w:val="32"/>
          <w:szCs w:val="32"/>
        </w:rPr>
      </w:pPr>
    </w:p>
    <w:p w14:paraId="12D1D56A">
      <w:pPr>
        <w:snapToGrid w:val="0"/>
        <w:spacing w:line="360" w:lineRule="auto"/>
        <w:rPr>
          <w:rFonts w:hint="default" w:ascii="宋体" w:hAnsi="宋体" w:eastAsia="宋体" w:cs="宋体"/>
          <w:color w:val="auto"/>
          <w:sz w:val="32"/>
          <w:szCs w:val="32"/>
          <w:lang w:val="en-US"/>
        </w:rPr>
      </w:pPr>
      <w:r>
        <w:rPr>
          <w:rFonts w:hint="eastAsia" w:ascii="宋体" w:hAnsi="宋体" w:eastAsia="宋体" w:cs="宋体"/>
          <w:color w:val="auto"/>
          <w:sz w:val="32"/>
          <w:szCs w:val="32"/>
        </w:rPr>
        <w:t>采购编号：</w:t>
      </w:r>
      <w:r>
        <w:rPr>
          <w:rFonts w:hint="eastAsia" w:ascii="宋体" w:hAnsi="宋体" w:eastAsia="宋体" w:cs="宋体"/>
          <w:color w:val="auto"/>
          <w:sz w:val="32"/>
          <w:szCs w:val="32"/>
          <w:lang w:val="en-US" w:eastAsia="zh-CN"/>
        </w:rPr>
        <w:t>RYCG202</w:t>
      </w:r>
      <w:r>
        <w:rPr>
          <w:rFonts w:hint="eastAsia" w:ascii="宋体" w:hAnsi="宋体" w:cs="宋体"/>
          <w:color w:val="auto"/>
          <w:sz w:val="32"/>
          <w:szCs w:val="32"/>
          <w:lang w:val="en-US" w:eastAsia="zh-CN"/>
        </w:rPr>
        <w:t>6058</w:t>
      </w:r>
    </w:p>
    <w:p w14:paraId="0FAAD8F4">
      <w:pPr>
        <w:snapToGrid w:val="0"/>
        <w:spacing w:line="360" w:lineRule="auto"/>
        <w:rPr>
          <w:rFonts w:hint="eastAsia" w:ascii="宋体" w:hAnsi="宋体" w:eastAsia="宋体" w:cs="宋体"/>
          <w:color w:val="auto"/>
          <w:sz w:val="32"/>
          <w:szCs w:val="32"/>
        </w:rPr>
      </w:pPr>
    </w:p>
    <w:p w14:paraId="4EDF937E">
      <w:pPr>
        <w:snapToGrid w:val="0"/>
        <w:spacing w:line="360" w:lineRule="auto"/>
        <w:rPr>
          <w:rFonts w:hint="eastAsia" w:ascii="宋体" w:hAnsi="宋体" w:eastAsia="宋体" w:cs="宋体"/>
          <w:color w:val="auto"/>
          <w:sz w:val="32"/>
          <w:szCs w:val="32"/>
        </w:rPr>
      </w:pPr>
    </w:p>
    <w:p w14:paraId="238AF75E">
      <w:pPr>
        <w:pStyle w:val="7"/>
        <w:widowControl/>
        <w:snapToGrid w:val="0"/>
        <w:spacing w:line="36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t>供应商名称：</w:t>
      </w:r>
    </w:p>
    <w:p w14:paraId="39E9A659">
      <w:pPr>
        <w:pStyle w:val="7"/>
        <w:widowControl/>
        <w:snapToGrid w:val="0"/>
        <w:spacing w:line="36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t xml:space="preserve">供应商地址： </w:t>
      </w:r>
    </w:p>
    <w:p w14:paraId="26060BC5">
      <w:pPr>
        <w:snapToGrid w:val="0"/>
        <w:spacing w:line="360" w:lineRule="auto"/>
        <w:jc w:val="both"/>
        <w:rPr>
          <w:rFonts w:hint="eastAsia" w:ascii="宋体" w:hAnsi="宋体" w:eastAsia="宋体" w:cs="宋体"/>
          <w:color w:val="auto"/>
          <w:sz w:val="32"/>
          <w:szCs w:val="32"/>
        </w:rPr>
      </w:pPr>
    </w:p>
    <w:p w14:paraId="714F6E74">
      <w:pPr>
        <w:pStyle w:val="32"/>
        <w:rPr>
          <w:rFonts w:hint="eastAsia" w:ascii="宋体" w:hAnsi="宋体" w:eastAsia="宋体" w:cs="宋体"/>
          <w:lang w:val="en-US" w:eastAsia="zh-CN"/>
        </w:rPr>
        <w:sectPr>
          <w:footerReference r:id="rId5" w:type="default"/>
          <w:pgSz w:w="11906" w:h="16838"/>
          <w:pgMar w:top="1440" w:right="1417" w:bottom="1440" w:left="1417" w:header="851" w:footer="992" w:gutter="0"/>
          <w:pgNumType w:fmt="decimal"/>
          <w:cols w:space="0" w:num="1"/>
          <w:rtlGutter w:val="0"/>
          <w:docGrid w:linePitch="312" w:charSpace="0"/>
        </w:sectPr>
      </w:pPr>
      <w:r>
        <w:rPr>
          <w:rFonts w:hint="eastAsia" w:ascii="宋体" w:hAnsi="宋体" w:eastAsia="宋体" w:cs="宋体"/>
          <w:color w:val="auto"/>
          <w:sz w:val="32"/>
          <w:szCs w:val="32"/>
        </w:rPr>
        <w:t xml:space="preserve">                                         年  月  日</w:t>
      </w:r>
    </w:p>
    <w:p w14:paraId="527B0EBE">
      <w:pPr>
        <w:pStyle w:val="3"/>
        <w:bidi w:val="0"/>
        <w:jc w:val="center"/>
        <w:rPr>
          <w:rFonts w:hint="eastAsia" w:ascii="宋体" w:hAnsi="宋体" w:eastAsia="宋体" w:cs="宋体"/>
        </w:rPr>
      </w:pPr>
      <w:bookmarkStart w:id="8" w:name="_Toc4512"/>
      <w:r>
        <w:rPr>
          <w:rFonts w:hint="eastAsia" w:ascii="宋体" w:hAnsi="宋体" w:eastAsia="宋体" w:cs="宋体"/>
          <w:lang w:val="en-US" w:eastAsia="zh-CN"/>
        </w:rPr>
        <w:t>第一节  供应商基本情况表</w:t>
      </w:r>
      <w:bookmarkEnd w:id="8"/>
    </w:p>
    <w:p w14:paraId="7045F95B">
      <w:pPr>
        <w:snapToGrid w:val="0"/>
        <w:spacing w:beforeLines="50" w:after="50" w:line="240" w:lineRule="auto"/>
        <w:jc w:val="center"/>
        <w:rPr>
          <w:rFonts w:hint="eastAsia" w:ascii="宋体" w:hAnsi="宋体" w:eastAsia="宋体" w:cs="宋体"/>
          <w:b/>
          <w:bCs/>
          <w:color w:val="auto"/>
          <w:sz w:val="44"/>
          <w:szCs w:val="44"/>
        </w:rPr>
      </w:pPr>
    </w:p>
    <w:p w14:paraId="568F90C6">
      <w:pPr>
        <w:snapToGrid w:val="0"/>
        <w:spacing w:beforeLines="50" w:after="50" w:line="240" w:lineRule="auto"/>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供应商基本情况表</w:t>
      </w:r>
    </w:p>
    <w:p w14:paraId="7C11BDB6">
      <w:pPr>
        <w:pStyle w:val="19"/>
        <w:rPr>
          <w:rFonts w:hint="eastAsia" w:ascii="宋体" w:hAnsi="宋体" w:eastAsia="宋体" w:cs="宋体"/>
          <w:color w:val="auto"/>
        </w:rPr>
      </w:pPr>
    </w:p>
    <w:tbl>
      <w:tblPr>
        <w:tblStyle w:val="54"/>
        <w:tblpPr w:leftFromText="180" w:rightFromText="180" w:vertAnchor="text" w:horzAnchor="page" w:tblpX="1425" w:tblpY="20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2748"/>
        <w:gridCol w:w="2393"/>
        <w:gridCol w:w="2392"/>
      </w:tblGrid>
      <w:tr w14:paraId="15502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770A64C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lang w:eastAsia="zh-CN"/>
              </w:rPr>
              <w:t>供应商</w:t>
            </w:r>
            <w:r>
              <w:rPr>
                <w:rFonts w:hint="eastAsia" w:ascii="宋体" w:hAnsi="宋体" w:eastAsia="宋体" w:cs="宋体"/>
                <w:b/>
                <w:color w:val="auto"/>
                <w:sz w:val="24"/>
              </w:rPr>
              <w:t>全称</w:t>
            </w:r>
          </w:p>
        </w:tc>
        <w:tc>
          <w:tcPr>
            <w:tcW w:w="7533" w:type="dxa"/>
            <w:gridSpan w:val="3"/>
            <w:noWrap w:val="0"/>
            <w:vAlign w:val="center"/>
          </w:tcPr>
          <w:p w14:paraId="47E970C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48370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E15D55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注册地址</w:t>
            </w:r>
          </w:p>
        </w:tc>
        <w:tc>
          <w:tcPr>
            <w:tcW w:w="7533" w:type="dxa"/>
            <w:gridSpan w:val="3"/>
            <w:noWrap w:val="0"/>
            <w:vAlign w:val="center"/>
          </w:tcPr>
          <w:p w14:paraId="3B1935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6C92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6DEF7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注册资金</w:t>
            </w:r>
          </w:p>
        </w:tc>
        <w:tc>
          <w:tcPr>
            <w:tcW w:w="2748" w:type="dxa"/>
            <w:noWrap w:val="0"/>
            <w:vAlign w:val="center"/>
          </w:tcPr>
          <w:p w14:paraId="264528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4DD81F1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成立时间</w:t>
            </w:r>
          </w:p>
        </w:tc>
        <w:tc>
          <w:tcPr>
            <w:tcW w:w="2392" w:type="dxa"/>
            <w:noWrap w:val="0"/>
            <w:vAlign w:val="center"/>
          </w:tcPr>
          <w:p w14:paraId="5B0B639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6BC51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09C3AE3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邮政编码</w:t>
            </w:r>
          </w:p>
        </w:tc>
        <w:tc>
          <w:tcPr>
            <w:tcW w:w="2748" w:type="dxa"/>
            <w:noWrap w:val="0"/>
            <w:vAlign w:val="center"/>
          </w:tcPr>
          <w:p w14:paraId="3FB616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266864F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员工总数</w:t>
            </w:r>
          </w:p>
        </w:tc>
        <w:tc>
          <w:tcPr>
            <w:tcW w:w="2392" w:type="dxa"/>
            <w:noWrap w:val="0"/>
            <w:vAlign w:val="center"/>
          </w:tcPr>
          <w:p w14:paraId="232B530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27DD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94D04E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法定代表人姓名</w:t>
            </w:r>
          </w:p>
        </w:tc>
        <w:tc>
          <w:tcPr>
            <w:tcW w:w="2748" w:type="dxa"/>
            <w:noWrap w:val="0"/>
            <w:vAlign w:val="center"/>
          </w:tcPr>
          <w:p w14:paraId="6A85BF3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33CD3DC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3EB95EE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4ABA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285E42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lang w:eastAsia="zh-CN"/>
              </w:rPr>
            </w:pPr>
            <w:r>
              <w:rPr>
                <w:rFonts w:hint="eastAsia" w:ascii="宋体" w:hAnsi="宋体" w:eastAsia="宋体" w:cs="宋体"/>
                <w:b/>
                <w:color w:val="auto"/>
                <w:sz w:val="24"/>
                <w:lang w:eastAsia="zh-CN"/>
              </w:rPr>
              <w:t>公司负责人姓名</w:t>
            </w:r>
          </w:p>
        </w:tc>
        <w:tc>
          <w:tcPr>
            <w:tcW w:w="2748" w:type="dxa"/>
            <w:noWrap w:val="0"/>
            <w:vAlign w:val="center"/>
          </w:tcPr>
          <w:p w14:paraId="7648C6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47E68ED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0EAE193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55B2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F34507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业务联系人</w:t>
            </w:r>
          </w:p>
        </w:tc>
        <w:tc>
          <w:tcPr>
            <w:tcW w:w="2748" w:type="dxa"/>
            <w:noWrap w:val="0"/>
            <w:vAlign w:val="center"/>
          </w:tcPr>
          <w:p w14:paraId="440519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12301E8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1DA4E7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54F11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37F225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lang w:val="en-US" w:eastAsia="zh-CN"/>
              </w:rPr>
            </w:pPr>
            <w:r>
              <w:rPr>
                <w:rFonts w:hint="eastAsia" w:ascii="宋体" w:hAnsi="宋体" w:eastAsia="宋体" w:cs="宋体"/>
                <w:b/>
                <w:color w:val="auto"/>
                <w:sz w:val="24"/>
                <w:lang w:val="en-US" w:eastAsia="zh-CN"/>
              </w:rPr>
              <w:t>公司邮箱</w:t>
            </w:r>
          </w:p>
        </w:tc>
        <w:tc>
          <w:tcPr>
            <w:tcW w:w="7533" w:type="dxa"/>
            <w:gridSpan w:val="3"/>
            <w:noWrap w:val="0"/>
            <w:vAlign w:val="center"/>
          </w:tcPr>
          <w:p w14:paraId="07BDD54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E176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9CF64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营业执照号</w:t>
            </w:r>
          </w:p>
        </w:tc>
        <w:tc>
          <w:tcPr>
            <w:tcW w:w="7533" w:type="dxa"/>
            <w:gridSpan w:val="3"/>
            <w:noWrap w:val="0"/>
            <w:vAlign w:val="center"/>
          </w:tcPr>
          <w:p w14:paraId="152A4F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77AF1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55A21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开户银行及账号</w:t>
            </w:r>
          </w:p>
        </w:tc>
        <w:tc>
          <w:tcPr>
            <w:tcW w:w="7533" w:type="dxa"/>
            <w:gridSpan w:val="3"/>
            <w:noWrap w:val="0"/>
            <w:vAlign w:val="center"/>
          </w:tcPr>
          <w:p w14:paraId="6C1EBE5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户  名：</w:t>
            </w:r>
          </w:p>
          <w:p w14:paraId="42B442A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开户行：</w:t>
            </w:r>
          </w:p>
          <w:p w14:paraId="5BC6A07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账  号：</w:t>
            </w:r>
          </w:p>
        </w:tc>
      </w:tr>
      <w:tr w14:paraId="14B75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E506E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资质认证情况</w:t>
            </w:r>
          </w:p>
        </w:tc>
        <w:tc>
          <w:tcPr>
            <w:tcW w:w="7533" w:type="dxa"/>
            <w:gridSpan w:val="3"/>
            <w:noWrap w:val="0"/>
            <w:vAlign w:val="center"/>
          </w:tcPr>
          <w:p w14:paraId="7AF211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r>
              <w:rPr>
                <w:rFonts w:hint="eastAsia" w:ascii="宋体" w:hAnsi="宋体" w:eastAsia="宋体" w:cs="宋体"/>
                <w:bCs/>
                <w:color w:val="auto"/>
                <w:sz w:val="24"/>
              </w:rPr>
              <w:t>（若有按证书名称规范填写，否则填无）</w:t>
            </w:r>
          </w:p>
        </w:tc>
      </w:tr>
      <w:tr w14:paraId="60E9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EA8408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经营范围</w:t>
            </w:r>
          </w:p>
        </w:tc>
        <w:tc>
          <w:tcPr>
            <w:tcW w:w="7533" w:type="dxa"/>
            <w:gridSpan w:val="3"/>
            <w:noWrap w:val="0"/>
            <w:vAlign w:val="center"/>
          </w:tcPr>
          <w:p w14:paraId="08AA8D1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1326202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153B8E7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04F4127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3F0C9A1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tc>
      </w:tr>
      <w:tr w14:paraId="7B719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C5CFB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备注</w:t>
            </w:r>
          </w:p>
        </w:tc>
        <w:tc>
          <w:tcPr>
            <w:tcW w:w="7533" w:type="dxa"/>
            <w:gridSpan w:val="3"/>
            <w:noWrap w:val="0"/>
            <w:vAlign w:val="center"/>
          </w:tcPr>
          <w:p w14:paraId="735EB6C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p w14:paraId="123B62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bl>
    <w:p w14:paraId="617FFCC5">
      <w:pPr>
        <w:rPr>
          <w:rFonts w:hint="eastAsia" w:ascii="宋体" w:hAnsi="宋体" w:eastAsia="宋体" w:cs="宋体"/>
          <w:b/>
          <w:color w:val="auto"/>
          <w:sz w:val="24"/>
        </w:rPr>
      </w:pPr>
    </w:p>
    <w:p w14:paraId="7978896E">
      <w:pPr>
        <w:rPr>
          <w:rFonts w:hint="eastAsia" w:ascii="宋体" w:hAnsi="宋体" w:eastAsia="宋体" w:cs="宋体"/>
          <w:b/>
          <w:color w:val="auto"/>
          <w:sz w:val="24"/>
        </w:rPr>
      </w:pPr>
    </w:p>
    <w:p w14:paraId="74AA599A">
      <w:pPr>
        <w:jc w:val="both"/>
        <w:rPr>
          <w:rFonts w:hint="eastAsia" w:ascii="宋体" w:hAnsi="宋体" w:eastAsia="宋体" w:cs="宋体"/>
          <w:b/>
          <w:color w:val="auto"/>
          <w:sz w:val="24"/>
        </w:rPr>
      </w:pPr>
      <w:r>
        <w:rPr>
          <w:rFonts w:hint="eastAsia" w:ascii="宋体" w:hAnsi="宋体" w:eastAsia="宋体" w:cs="宋体"/>
          <w:b/>
          <w:color w:val="auto"/>
          <w:sz w:val="24"/>
        </w:rPr>
        <w:br w:type="page"/>
      </w:r>
    </w:p>
    <w:p w14:paraId="53BC7E1E">
      <w:pPr>
        <w:jc w:val="center"/>
        <w:rPr>
          <w:rFonts w:hint="eastAsia" w:ascii="宋体" w:hAnsi="宋体" w:eastAsia="宋体" w:cs="宋体"/>
          <w:b/>
          <w:color w:val="auto"/>
          <w:sz w:val="24"/>
        </w:rPr>
      </w:pPr>
    </w:p>
    <w:p w14:paraId="666A2A58">
      <w:pPr>
        <w:pStyle w:val="3"/>
        <w:bidi w:val="0"/>
        <w:jc w:val="center"/>
        <w:rPr>
          <w:rFonts w:hint="eastAsia" w:ascii="宋体" w:hAnsi="宋体" w:eastAsia="宋体" w:cs="宋体"/>
          <w:b/>
          <w:color w:val="auto"/>
          <w:sz w:val="24"/>
        </w:rPr>
      </w:pPr>
      <w:bookmarkStart w:id="9" w:name="_Toc30548"/>
      <w:r>
        <w:rPr>
          <w:rFonts w:hint="eastAsia" w:ascii="宋体" w:hAnsi="宋体" w:eastAsia="宋体" w:cs="宋体"/>
          <w:lang w:val="en-US" w:eastAsia="zh-CN"/>
        </w:rPr>
        <w:t>第二节  供应商响应性承诺书</w:t>
      </w:r>
      <w:bookmarkEnd w:id="9"/>
    </w:p>
    <w:p w14:paraId="627A0458">
      <w:pPr>
        <w:jc w:val="center"/>
        <w:rPr>
          <w:rFonts w:hint="eastAsia" w:ascii="宋体" w:hAnsi="宋体" w:eastAsia="宋体" w:cs="宋体"/>
          <w:b/>
          <w:color w:val="auto"/>
          <w:sz w:val="24"/>
        </w:rPr>
      </w:pPr>
      <w:r>
        <w:rPr>
          <w:rFonts w:hint="eastAsia" w:ascii="宋体" w:hAnsi="宋体" w:eastAsia="宋体" w:cs="宋体"/>
          <w:b/>
          <w:bCs/>
          <w:sz w:val="44"/>
          <w:szCs w:val="44"/>
        </w:rPr>
        <w:t>供应商响应性承诺书</w:t>
      </w:r>
      <w:r>
        <w:rPr>
          <w:rFonts w:hint="eastAsia" w:ascii="宋体" w:hAnsi="宋体" w:eastAsia="宋体" w:cs="宋体"/>
          <w:color w:val="auto"/>
        </w:rPr>
        <w:t>(</w:t>
      </w:r>
      <w:r>
        <w:rPr>
          <w:rFonts w:hint="eastAsia" w:ascii="宋体" w:hAnsi="宋体" w:eastAsia="宋体" w:cs="宋体"/>
          <w:b/>
          <w:color w:val="auto"/>
          <w:sz w:val="24"/>
        </w:rPr>
        <w:t>货物/服务类)</w:t>
      </w:r>
    </w:p>
    <w:p w14:paraId="750ED6C4">
      <w:pPr>
        <w:jc w:val="center"/>
        <w:rPr>
          <w:rFonts w:hint="eastAsia" w:ascii="宋体" w:hAnsi="宋体" w:eastAsia="宋体" w:cs="宋体"/>
          <w:b/>
          <w:color w:val="auto"/>
          <w:sz w:val="24"/>
        </w:rPr>
      </w:pPr>
    </w:p>
    <w:p w14:paraId="74308F40">
      <w:pPr>
        <w:spacing w:line="480" w:lineRule="exact"/>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融水苗族自治县</w:t>
      </w:r>
      <w:r>
        <w:rPr>
          <w:rFonts w:hint="eastAsia" w:ascii="宋体" w:hAnsi="宋体" w:eastAsia="宋体" w:cs="宋体"/>
          <w:b/>
          <w:color w:val="auto"/>
          <w:sz w:val="28"/>
          <w:szCs w:val="28"/>
        </w:rPr>
        <w:t>人民医院：</w:t>
      </w:r>
    </w:p>
    <w:p w14:paraId="16D230BD">
      <w:pPr>
        <w:spacing w:line="480" w:lineRule="exact"/>
        <w:ind w:firstLine="560"/>
        <w:rPr>
          <w:rFonts w:hint="eastAsia" w:ascii="宋体" w:hAnsi="宋体" w:eastAsia="宋体" w:cs="宋体"/>
          <w:bCs/>
          <w:color w:val="auto"/>
          <w:sz w:val="28"/>
          <w:szCs w:val="28"/>
        </w:rPr>
      </w:pPr>
      <w:r>
        <w:rPr>
          <w:rFonts w:hint="eastAsia" w:ascii="宋体" w:hAnsi="宋体" w:eastAsia="宋体" w:cs="宋体"/>
          <w:bCs/>
          <w:color w:val="auto"/>
          <w:sz w:val="28"/>
          <w:szCs w:val="28"/>
        </w:rPr>
        <w:t>本公司</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rPr>
        <w:t>（单位名称）参与贵院</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rPr>
        <w:t>项目采购，根据贵院发布的采购文件，我公司（单位）对采购文件要求的有关响应内容作出以下承诺，并忠实守信和履行承诺：</w:t>
      </w:r>
    </w:p>
    <w:p w14:paraId="7DF299DD">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1.严格遵守《中华人民共和国招标投标法》及相关法律法规和行业自律管理规定，坚持公平、公正、公开和诚实信用原则，绝不做损害双方和第三方合法利益的行为；</w:t>
      </w:r>
    </w:p>
    <w:p w14:paraId="554B8908">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2.客观真实反映自身情况，按要求提供报名资料和编写响应性文件，并保证报名资料和响应性文件的真实完整、合法有效；</w:t>
      </w:r>
    </w:p>
    <w:p w14:paraId="089D1CAE">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3.自觉接受供应商资质审查，遵守采购评审纪律，不干预、影响评审过程和结果；</w:t>
      </w:r>
    </w:p>
    <w:p w14:paraId="59AD0334">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4.全面响应采购文件中要求的所有条款，严格按贵院采购文件要求提供产品和服务，如我们提供的产品/服务达不到招标文件的要求，则应以招标文件为准,我方无条件整改。</w:t>
      </w:r>
    </w:p>
    <w:p w14:paraId="0681BDBD">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5.一旦我方成交，将根据采购文件的规定，按规定时间和程序与贵院签订采购合同，严格履行合同的责任和义务；</w:t>
      </w:r>
    </w:p>
    <w:p w14:paraId="0C6F6733">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6.具备独立承担民事责任的能力，未被“信用中国”网站列入失信被执行人、重大税收违法案件当事人名单、政府采购严重违法失信行为记录名单。</w:t>
      </w:r>
    </w:p>
    <w:p w14:paraId="353B566D">
      <w:pPr>
        <w:spacing w:line="48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若违背上述承诺，本公司（单位）将承担由此产生的法律责任，接受</w:t>
      </w:r>
      <w:r>
        <w:rPr>
          <w:rFonts w:hint="eastAsia" w:ascii="宋体" w:hAnsi="宋体" w:eastAsia="宋体" w:cs="宋体"/>
          <w:color w:val="auto"/>
          <w:sz w:val="28"/>
          <w:szCs w:val="28"/>
          <w:lang w:val="en-US" w:eastAsia="zh-CN"/>
        </w:rPr>
        <w:t>融水苗族自治县人民</w:t>
      </w:r>
      <w:r>
        <w:rPr>
          <w:rFonts w:hint="eastAsia" w:ascii="宋体" w:hAnsi="宋体" w:eastAsia="宋体" w:cs="宋体"/>
          <w:color w:val="auto"/>
          <w:sz w:val="28"/>
          <w:szCs w:val="28"/>
        </w:rPr>
        <w:t>医院依法依规所做出的处理决定，赔偿因此所造成的</w:t>
      </w:r>
      <w:r>
        <w:rPr>
          <w:rFonts w:hint="eastAsia" w:ascii="宋体" w:hAnsi="宋体" w:eastAsia="宋体" w:cs="宋体"/>
          <w:color w:val="auto"/>
          <w:sz w:val="28"/>
          <w:szCs w:val="28"/>
          <w:lang w:val="en-US" w:eastAsia="zh-CN"/>
        </w:rPr>
        <w:t>融水苗族自治县人民</w:t>
      </w:r>
      <w:r>
        <w:rPr>
          <w:rFonts w:hint="eastAsia" w:ascii="宋体" w:hAnsi="宋体" w:eastAsia="宋体" w:cs="宋体"/>
          <w:color w:val="auto"/>
          <w:sz w:val="28"/>
          <w:szCs w:val="28"/>
        </w:rPr>
        <w:t>医院的全部损失。</w:t>
      </w:r>
    </w:p>
    <w:p w14:paraId="591C1A71">
      <w:pPr>
        <w:wordWrap w:val="0"/>
        <w:spacing w:line="480" w:lineRule="exact"/>
        <w:jc w:val="both"/>
        <w:rPr>
          <w:rFonts w:hint="eastAsia" w:ascii="宋体" w:hAnsi="宋体" w:eastAsia="宋体" w:cs="宋体"/>
          <w:color w:val="auto"/>
          <w:sz w:val="28"/>
          <w:szCs w:val="28"/>
        </w:rPr>
      </w:pPr>
    </w:p>
    <w:p w14:paraId="53EE91AD">
      <w:pPr>
        <w:wordWrap w:val="0"/>
        <w:spacing w:line="480" w:lineRule="exact"/>
        <w:ind w:firstLine="560" w:firstLineChars="200"/>
        <w:jc w:val="right"/>
        <w:rPr>
          <w:rFonts w:hint="eastAsia" w:ascii="宋体" w:hAnsi="宋体" w:eastAsia="宋体" w:cs="宋体"/>
          <w:color w:val="auto"/>
          <w:sz w:val="28"/>
          <w:szCs w:val="28"/>
        </w:rPr>
      </w:pPr>
      <w:r>
        <w:rPr>
          <w:rFonts w:hint="eastAsia" w:ascii="宋体" w:hAnsi="宋体" w:eastAsia="宋体" w:cs="宋体"/>
          <w:color w:val="auto"/>
          <w:sz w:val="28"/>
          <w:szCs w:val="28"/>
        </w:rPr>
        <w:t xml:space="preserve">供应商（公章）：            </w:t>
      </w:r>
    </w:p>
    <w:p w14:paraId="0C4EB2A9">
      <w:pPr>
        <w:spacing w:line="480" w:lineRule="exact"/>
        <w:ind w:firstLine="840" w:firstLineChars="300"/>
        <w:jc w:val="center"/>
        <w:rPr>
          <w:rFonts w:hint="eastAsia" w:ascii="宋体" w:hAnsi="宋体" w:eastAsia="宋体" w:cs="宋体"/>
          <w:color w:val="auto"/>
          <w:sz w:val="28"/>
          <w:szCs w:val="28"/>
        </w:rPr>
      </w:pPr>
      <w:r>
        <w:rPr>
          <w:rFonts w:hint="eastAsia" w:ascii="宋体" w:hAnsi="宋体" w:eastAsia="宋体" w:cs="宋体"/>
          <w:color w:val="auto"/>
          <w:sz w:val="28"/>
          <w:szCs w:val="28"/>
        </w:rPr>
        <w:t xml:space="preserve">                      年  月  日   </w:t>
      </w:r>
    </w:p>
    <w:p w14:paraId="4E9B1FAB">
      <w:pPr>
        <w:jc w:val="center"/>
        <w:rPr>
          <w:rFonts w:hint="eastAsia" w:ascii="宋体" w:hAnsi="宋体" w:eastAsia="宋体" w:cs="宋体"/>
          <w:color w:val="auto"/>
          <w:sz w:val="28"/>
          <w:szCs w:val="28"/>
        </w:rPr>
      </w:pPr>
      <w:r>
        <w:rPr>
          <w:rFonts w:hint="eastAsia" w:ascii="宋体" w:hAnsi="宋体" w:eastAsia="宋体" w:cs="宋体"/>
          <w:color w:val="auto"/>
          <w:sz w:val="28"/>
          <w:szCs w:val="28"/>
        </w:rPr>
        <w:br w:type="page"/>
      </w:r>
    </w:p>
    <w:p w14:paraId="0C69AEDB">
      <w:pPr>
        <w:pStyle w:val="3"/>
        <w:bidi w:val="0"/>
        <w:jc w:val="center"/>
        <w:rPr>
          <w:rFonts w:hint="eastAsia" w:ascii="宋体" w:hAnsi="宋体" w:eastAsia="宋体" w:cs="宋体"/>
          <w:lang w:val="en-US" w:eastAsia="zh-CN"/>
        </w:rPr>
      </w:pPr>
      <w:bookmarkStart w:id="10" w:name="_Toc32478"/>
      <w:r>
        <w:rPr>
          <w:rFonts w:hint="eastAsia" w:ascii="宋体" w:hAnsi="宋体" w:eastAsia="宋体" w:cs="宋体"/>
          <w:sz w:val="32"/>
          <w:szCs w:val="32"/>
          <w:lang w:val="en-US" w:eastAsia="zh-CN"/>
        </w:rPr>
        <w:t xml:space="preserve">第三节  </w:t>
      </w:r>
      <w:r>
        <w:rPr>
          <w:rFonts w:hint="eastAsia" w:ascii="宋体" w:hAnsi="宋体" w:eastAsia="宋体" w:cs="宋体"/>
          <w:lang w:val="en-US" w:eastAsia="zh-CN"/>
        </w:rPr>
        <w:t>法定代表人/负责人身份证明书</w:t>
      </w:r>
      <w:bookmarkEnd w:id="10"/>
    </w:p>
    <w:p w14:paraId="4F664AC6">
      <w:pPr>
        <w:jc w:val="center"/>
        <w:rPr>
          <w:rFonts w:hint="eastAsia" w:ascii="宋体" w:hAnsi="宋体" w:eastAsia="宋体" w:cs="宋体"/>
          <w:b/>
          <w:color w:val="auto"/>
          <w:sz w:val="32"/>
        </w:rPr>
      </w:pPr>
      <w:r>
        <w:rPr>
          <w:rFonts w:hint="eastAsia" w:ascii="宋体" w:hAnsi="宋体" w:eastAsia="宋体" w:cs="宋体"/>
          <w:b/>
          <w:bCs/>
          <w:sz w:val="44"/>
          <w:szCs w:val="44"/>
        </w:rPr>
        <w:t>法定代表人</w:t>
      </w:r>
      <w:r>
        <w:rPr>
          <w:rFonts w:hint="eastAsia" w:ascii="宋体" w:hAnsi="宋体" w:eastAsia="宋体" w:cs="宋体"/>
          <w:b/>
          <w:bCs/>
          <w:sz w:val="44"/>
          <w:szCs w:val="44"/>
          <w:lang w:val="en-US" w:eastAsia="zh-CN"/>
        </w:rPr>
        <w:t>/负责人</w:t>
      </w:r>
      <w:r>
        <w:rPr>
          <w:rFonts w:hint="eastAsia" w:ascii="宋体" w:hAnsi="宋体" w:eastAsia="宋体" w:cs="宋体"/>
          <w:b/>
          <w:bCs/>
          <w:sz w:val="44"/>
          <w:szCs w:val="44"/>
        </w:rPr>
        <w:t>身份证明书</w:t>
      </w:r>
    </w:p>
    <w:p w14:paraId="2FDC3243">
      <w:pPr>
        <w:pStyle w:val="27"/>
        <w:spacing w:line="360" w:lineRule="exact"/>
        <w:ind w:firstLine="277"/>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单位名称：</w:t>
      </w:r>
    </w:p>
    <w:p w14:paraId="6E142AEF">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单位性质：</w:t>
      </w:r>
    </w:p>
    <w:p w14:paraId="3F2FDB8B">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地    址：</w:t>
      </w:r>
    </w:p>
    <w:p w14:paraId="794E5611">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成立时间：</w:t>
      </w:r>
      <w:r>
        <w:rPr>
          <w:rFonts w:hint="eastAsia" w:ascii="宋体" w:hAnsi="宋体" w:eastAsia="宋体" w:cs="宋体"/>
          <w:color w:val="auto"/>
          <w:sz w:val="24"/>
          <w:szCs w:val="24"/>
        </w:rPr>
        <w:t>年月日</w:t>
      </w:r>
    </w:p>
    <w:p w14:paraId="265E73B6">
      <w:pPr>
        <w:pStyle w:val="27"/>
        <w:spacing w:line="360" w:lineRule="exact"/>
        <w:ind w:firstLine="277"/>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经营期限：</w:t>
      </w:r>
    </w:p>
    <w:p w14:paraId="5028718C">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姓名：性别：年龄：职务：</w:t>
      </w:r>
    </w:p>
    <w:p w14:paraId="3BA90AEC">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w:t>
      </w:r>
      <w:r>
        <w:rPr>
          <w:rFonts w:hint="eastAsia" w:ascii="宋体" w:hAnsi="宋体" w:eastAsia="宋体" w:cs="宋体"/>
          <w:bCs/>
          <w:color w:val="auto"/>
          <w:sz w:val="24"/>
          <w:szCs w:val="24"/>
          <w:u w:val="single"/>
        </w:rPr>
        <w:t>供应商单位全称）</w:t>
      </w:r>
      <w:r>
        <w:rPr>
          <w:rFonts w:hint="eastAsia" w:ascii="宋体" w:hAnsi="宋体" w:eastAsia="宋体" w:cs="宋体"/>
          <w:color w:val="auto"/>
          <w:sz w:val="24"/>
          <w:szCs w:val="24"/>
        </w:rPr>
        <w:t>的法定代表人/负责人。</w:t>
      </w:r>
    </w:p>
    <w:p w14:paraId="61D293E6">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color w:val="auto"/>
          <w:sz w:val="24"/>
          <w:szCs w:val="24"/>
        </w:rPr>
        <w:t>特此证明！</w:t>
      </w:r>
    </w:p>
    <w:p w14:paraId="03ADFD46">
      <w:pPr>
        <w:ind w:firstLine="5460" w:firstLineChars="2600"/>
        <w:rPr>
          <w:rFonts w:hint="eastAsia"/>
        </w:rPr>
      </w:pPr>
    </w:p>
    <w:p w14:paraId="4294E633">
      <w:pPr>
        <w:pStyle w:val="27"/>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153670</wp:posOffset>
                </wp:positionV>
                <wp:extent cx="3239770" cy="2029460"/>
                <wp:effectExtent l="5080" t="4445" r="16510" b="8255"/>
                <wp:wrapNone/>
                <wp:docPr id="8" name="矩形 8"/>
                <wp:cNvGraphicFramePr/>
                <a:graphic xmlns:a="http://schemas.openxmlformats.org/drawingml/2006/main">
                  <a:graphicData uri="http://schemas.microsoft.com/office/word/2010/wordprocessingShape">
                    <wps:wsp>
                      <wps:cNvSpPr/>
                      <wps:spPr>
                        <a:xfrm>
                          <a:off x="0" y="0"/>
                          <a:ext cx="3239770" cy="20294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wps:txbx>
                      <wps:bodyPr upright="1"/>
                    </wps:wsp>
                  </a:graphicData>
                </a:graphic>
              </wp:anchor>
            </w:drawing>
          </mc:Choice>
          <mc:Fallback>
            <w:pict>
              <v:rect id="_x0000_s1026" o:spid="_x0000_s1026" o:spt="1" style="position:absolute;left:0pt;margin-left:9pt;margin-top:12.1pt;height:159.8pt;width:255.1pt;z-index:251660288;mso-width-relative:page;mso-height-relative:page;" fillcolor="#FFFFFF" filled="t" stroked="t" coordsize="21600,21600" o:gfxdata="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2rHvPXAAAACQEAAA8AAAAAAAAAAQAgAAAAIgAA&#10;AGRycy9kb3ducmV2LnhtbFBLAQIUABQAAAAIAIdO4kBy6kelCQIAADgEAAAOAAAAAAAAAAEAIAAA&#10;ACYBAABkcnMvZTJvRG9jLnhtbFBLBQYAAAAABgAGAFkBAAChBQAAAAA=&#10;">
                <v:fill on="t" focussize="0,0"/>
                <v:stroke color="#000000" joinstyle="miter"/>
                <v:imagedata o:title=""/>
                <o:lock v:ext="edit" aspectratio="f"/>
                <v:textbo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v:textbox>
              </v:rect>
            </w:pict>
          </mc:Fallback>
        </mc:AlternateContent>
      </w:r>
    </w:p>
    <w:p w14:paraId="5D6582AF">
      <w:pPr>
        <w:pStyle w:val="27"/>
        <w:spacing w:line="480" w:lineRule="exact"/>
        <w:rPr>
          <w:rFonts w:hint="eastAsia" w:ascii="宋体" w:hAnsi="宋体" w:eastAsia="宋体" w:cs="宋体"/>
          <w:color w:val="auto"/>
        </w:rPr>
      </w:pPr>
    </w:p>
    <w:p w14:paraId="203B8EF4">
      <w:pPr>
        <w:pStyle w:val="27"/>
        <w:spacing w:line="480" w:lineRule="exact"/>
        <w:rPr>
          <w:rFonts w:hint="eastAsia" w:ascii="宋体" w:hAnsi="宋体" w:eastAsia="宋体" w:cs="宋体"/>
          <w:color w:val="auto"/>
        </w:rPr>
      </w:pPr>
    </w:p>
    <w:p w14:paraId="6856DD98">
      <w:pPr>
        <w:pStyle w:val="27"/>
        <w:spacing w:line="480" w:lineRule="exact"/>
        <w:rPr>
          <w:rFonts w:hint="eastAsia" w:ascii="宋体" w:hAnsi="宋体" w:eastAsia="宋体" w:cs="宋体"/>
          <w:color w:val="auto"/>
        </w:rPr>
      </w:pPr>
    </w:p>
    <w:p w14:paraId="3DBECA61">
      <w:pPr>
        <w:pStyle w:val="27"/>
        <w:spacing w:line="480" w:lineRule="exact"/>
        <w:rPr>
          <w:rFonts w:hint="eastAsia" w:ascii="宋体" w:hAnsi="宋体" w:eastAsia="宋体" w:cs="宋体"/>
          <w:color w:val="auto"/>
        </w:rPr>
      </w:pPr>
    </w:p>
    <w:p w14:paraId="7BDDC3C7">
      <w:pPr>
        <w:pStyle w:val="27"/>
        <w:spacing w:line="240" w:lineRule="atLeast"/>
        <w:ind w:firstLine="6300" w:firstLineChars="3000"/>
        <w:rPr>
          <w:rFonts w:hint="eastAsia" w:ascii="宋体" w:hAnsi="宋体" w:eastAsia="宋体" w:cs="宋体"/>
          <w:color w:val="auto"/>
        </w:rPr>
      </w:pPr>
    </w:p>
    <w:p w14:paraId="4ED900D6">
      <w:pPr>
        <w:pStyle w:val="27"/>
        <w:spacing w:line="480" w:lineRule="exact"/>
        <w:rPr>
          <w:rFonts w:hint="eastAsia" w:ascii="宋体" w:hAnsi="宋体" w:eastAsia="宋体" w:cs="宋体"/>
          <w:color w:val="auto"/>
        </w:rPr>
      </w:pPr>
    </w:p>
    <w:p w14:paraId="5CB8E1A6">
      <w:pPr>
        <w:pStyle w:val="27"/>
        <w:spacing w:line="240" w:lineRule="exact"/>
        <w:rPr>
          <w:rFonts w:hint="eastAsia" w:ascii="宋体" w:hAnsi="宋体" w:eastAsia="宋体" w:cs="宋体"/>
          <w:color w:val="auto"/>
        </w:rPr>
      </w:pPr>
    </w:p>
    <w:p w14:paraId="661039AE">
      <w:pPr>
        <w:pStyle w:val="27"/>
        <w:spacing w:line="24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130810</wp:posOffset>
                </wp:positionV>
                <wp:extent cx="3239770" cy="2160270"/>
                <wp:effectExtent l="4445" t="4445" r="17145" b="14605"/>
                <wp:wrapNone/>
                <wp:docPr id="10" name="矩形 10"/>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wps:txbx>
                      <wps:bodyPr upright="1"/>
                    </wps:wsp>
                  </a:graphicData>
                </a:graphic>
              </wp:anchor>
            </w:drawing>
          </mc:Choice>
          <mc:Fallback>
            <w:pict>
              <v:rect id="_x0000_s1026" o:spid="_x0000_s1026" o:spt="1" style="position:absolute;left:0pt;margin-left:9pt;margin-top:10.3pt;height:170.1pt;width:255.1pt;z-index:251659264;mso-width-relative:page;mso-height-relative:page;" fillcolor="#FFFFFF" filled="t" stroked="t" coordsize="21600,21600" o:gfxdata="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5MkI3XAAAACQEAAA8AAAAAAAAAAQAgAAAAIgAAAGRy&#10;cy9kb3ducmV2LnhtbFBLAQIUABQAAAAIAIdO4kBdy9wTBgIAADoEAAAOAAAAAAAAAAEAIAAAACYB&#10;AABkcnMvZTJvRG9jLnhtbFBLBQYAAAAABgAGAFkBAACeBQAAAAA=&#10;">
                <v:fill on="t" focussize="0,0"/>
                <v:stroke color="#000000" joinstyle="miter"/>
                <v:imagedata o:title=""/>
                <o:lock v:ext="edit" aspectratio="f"/>
                <v:textbo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v:textbox>
              </v:rect>
            </w:pict>
          </mc:Fallback>
        </mc:AlternateContent>
      </w:r>
    </w:p>
    <w:p w14:paraId="117770AC">
      <w:pPr>
        <w:pStyle w:val="27"/>
        <w:spacing w:line="240" w:lineRule="exact"/>
        <w:rPr>
          <w:rFonts w:hint="eastAsia" w:ascii="宋体" w:hAnsi="宋体" w:eastAsia="宋体" w:cs="宋体"/>
          <w:color w:val="auto"/>
        </w:rPr>
      </w:pPr>
    </w:p>
    <w:p w14:paraId="6975E0E7">
      <w:pPr>
        <w:pStyle w:val="27"/>
        <w:spacing w:line="240" w:lineRule="exact"/>
        <w:rPr>
          <w:rFonts w:hint="eastAsia" w:ascii="宋体" w:hAnsi="宋体" w:eastAsia="宋体" w:cs="宋体"/>
          <w:color w:val="auto"/>
        </w:rPr>
      </w:pPr>
    </w:p>
    <w:p w14:paraId="6A8F5BF7">
      <w:pPr>
        <w:pStyle w:val="27"/>
        <w:spacing w:line="240" w:lineRule="exact"/>
        <w:rPr>
          <w:rFonts w:hint="eastAsia" w:ascii="宋体" w:hAnsi="宋体" w:eastAsia="宋体" w:cs="宋体"/>
          <w:color w:val="auto"/>
          <w:sz w:val="44"/>
        </w:rPr>
      </w:pPr>
    </w:p>
    <w:p w14:paraId="104C1C35">
      <w:pPr>
        <w:pStyle w:val="27"/>
        <w:spacing w:line="240" w:lineRule="exact"/>
        <w:rPr>
          <w:rFonts w:hint="eastAsia" w:ascii="宋体" w:hAnsi="宋体" w:eastAsia="宋体" w:cs="宋体"/>
          <w:color w:val="auto"/>
          <w:sz w:val="44"/>
        </w:rPr>
      </w:pPr>
    </w:p>
    <w:p w14:paraId="473063FD">
      <w:pPr>
        <w:pStyle w:val="27"/>
        <w:spacing w:line="240" w:lineRule="exact"/>
        <w:rPr>
          <w:rFonts w:hint="eastAsia" w:ascii="宋体" w:hAnsi="宋体" w:eastAsia="宋体" w:cs="宋体"/>
          <w:color w:val="auto"/>
          <w:sz w:val="44"/>
        </w:rPr>
      </w:pPr>
    </w:p>
    <w:p w14:paraId="78A78046">
      <w:pPr>
        <w:pStyle w:val="27"/>
        <w:spacing w:line="240" w:lineRule="exact"/>
        <w:rPr>
          <w:rFonts w:hint="eastAsia" w:ascii="宋体" w:hAnsi="宋体" w:eastAsia="宋体" w:cs="宋体"/>
          <w:color w:val="auto"/>
          <w:sz w:val="44"/>
        </w:rPr>
      </w:pPr>
    </w:p>
    <w:p w14:paraId="74C47A05">
      <w:pPr>
        <w:jc w:val="center"/>
        <w:rPr>
          <w:rFonts w:hint="eastAsia" w:ascii="宋体" w:hAnsi="宋体" w:eastAsia="宋体" w:cs="宋体"/>
          <w:color w:val="auto"/>
        </w:rPr>
      </w:pPr>
    </w:p>
    <w:p w14:paraId="57F81E07">
      <w:pPr>
        <w:jc w:val="center"/>
        <w:rPr>
          <w:rFonts w:hint="eastAsia" w:ascii="宋体" w:hAnsi="宋体" w:eastAsia="宋体" w:cs="宋体"/>
          <w:color w:val="auto"/>
        </w:rPr>
      </w:pPr>
    </w:p>
    <w:p w14:paraId="211089F1">
      <w:pPr>
        <w:jc w:val="center"/>
        <w:rPr>
          <w:rFonts w:hint="eastAsia" w:ascii="宋体" w:hAnsi="宋体" w:eastAsia="宋体" w:cs="宋体"/>
          <w:color w:val="auto"/>
          <w:u w:val="single"/>
        </w:rPr>
      </w:pPr>
    </w:p>
    <w:p w14:paraId="3892DBB7">
      <w:pPr>
        <w:pStyle w:val="27"/>
        <w:spacing w:line="240" w:lineRule="exact"/>
        <w:rPr>
          <w:rFonts w:hint="eastAsia" w:ascii="宋体" w:hAnsi="宋体" w:eastAsia="宋体" w:cs="宋体"/>
          <w:color w:val="auto"/>
        </w:rPr>
      </w:pPr>
    </w:p>
    <w:p w14:paraId="451EB03F">
      <w:pPr>
        <w:pStyle w:val="27"/>
        <w:spacing w:line="240" w:lineRule="atLeast"/>
        <w:ind w:firstLine="5460" w:firstLineChars="2600"/>
        <w:rPr>
          <w:rFonts w:hint="eastAsia" w:ascii="宋体" w:hAnsi="宋体" w:eastAsia="宋体" w:cs="宋体"/>
          <w:color w:val="auto"/>
        </w:rPr>
      </w:pPr>
    </w:p>
    <w:p w14:paraId="3AFDF404">
      <w:pPr>
        <w:pStyle w:val="27"/>
        <w:spacing w:line="240" w:lineRule="atLeast"/>
        <w:ind w:firstLine="5460" w:firstLineChars="2600"/>
        <w:rPr>
          <w:rFonts w:hint="eastAsia" w:ascii="宋体" w:hAnsi="宋体" w:eastAsia="宋体" w:cs="宋体"/>
          <w:color w:val="auto"/>
        </w:rPr>
      </w:pPr>
    </w:p>
    <w:p w14:paraId="3062C8FC">
      <w:pPr>
        <w:pStyle w:val="27"/>
        <w:spacing w:line="240" w:lineRule="atLeast"/>
        <w:ind w:firstLine="5460" w:firstLineChars="2600"/>
        <w:rPr>
          <w:rFonts w:hint="eastAsia" w:ascii="宋体" w:hAnsi="宋体" w:eastAsia="宋体" w:cs="宋体"/>
          <w:color w:val="auto"/>
        </w:rPr>
      </w:pPr>
    </w:p>
    <w:p w14:paraId="3D8407DF">
      <w:pPr>
        <w:pStyle w:val="27"/>
        <w:spacing w:line="240" w:lineRule="atLeast"/>
        <w:ind w:firstLine="5670" w:firstLineChars="2700"/>
        <w:rPr>
          <w:rFonts w:hint="eastAsia" w:ascii="宋体" w:hAnsi="宋体" w:eastAsia="宋体" w:cs="宋体"/>
          <w:color w:val="auto"/>
        </w:rPr>
      </w:pPr>
      <w:r>
        <w:rPr>
          <w:rFonts w:hint="eastAsia" w:ascii="宋体" w:hAnsi="宋体" w:eastAsia="宋体" w:cs="宋体"/>
          <w:color w:val="auto"/>
        </w:rPr>
        <w:t>法定代表人/负责人</w:t>
      </w:r>
      <w:r>
        <w:rPr>
          <w:rFonts w:hint="eastAsia" w:ascii="宋体" w:hAnsi="宋体" w:eastAsia="宋体" w:cs="宋体"/>
          <w:b/>
          <w:bCs/>
          <w:color w:val="auto"/>
        </w:rPr>
        <w:t>签名：</w:t>
      </w:r>
    </w:p>
    <w:p w14:paraId="24898942">
      <w:pPr>
        <w:pStyle w:val="27"/>
        <w:spacing w:line="360" w:lineRule="auto"/>
        <w:rPr>
          <w:rFonts w:hint="eastAsia" w:ascii="宋体" w:hAnsi="宋体" w:eastAsia="宋体" w:cs="宋体"/>
          <w:color w:val="auto"/>
          <w:sz w:val="24"/>
          <w:szCs w:val="24"/>
        </w:rPr>
      </w:pPr>
    </w:p>
    <w:p w14:paraId="24D51A09">
      <w:pPr>
        <w:pStyle w:val="27"/>
        <w:spacing w:line="360" w:lineRule="auto"/>
        <w:ind w:firstLine="4320" w:firstLineChars="1800"/>
        <w:rPr>
          <w:rFonts w:hint="eastAsia" w:ascii="宋体" w:hAnsi="宋体" w:eastAsia="宋体" w:cs="宋体"/>
          <w:color w:val="auto"/>
          <w:sz w:val="24"/>
          <w:szCs w:val="24"/>
        </w:rPr>
      </w:pPr>
      <w:r>
        <w:rPr>
          <w:rFonts w:hint="eastAsia" w:ascii="宋体" w:hAnsi="宋体" w:eastAsia="宋体" w:cs="宋体"/>
          <w:color w:val="auto"/>
          <w:sz w:val="24"/>
          <w:szCs w:val="24"/>
        </w:rPr>
        <w:t>供应商：               （</w:t>
      </w:r>
      <w:r>
        <w:rPr>
          <w:rFonts w:hint="eastAsia" w:ascii="宋体" w:hAnsi="宋体" w:eastAsia="宋体" w:cs="宋体"/>
          <w:b/>
          <w:bCs/>
          <w:color w:val="auto"/>
          <w:sz w:val="24"/>
          <w:szCs w:val="24"/>
        </w:rPr>
        <w:t>公章</w:t>
      </w:r>
      <w:r>
        <w:rPr>
          <w:rFonts w:hint="eastAsia" w:ascii="宋体" w:hAnsi="宋体" w:eastAsia="宋体" w:cs="宋体"/>
          <w:color w:val="auto"/>
          <w:sz w:val="24"/>
          <w:szCs w:val="24"/>
        </w:rPr>
        <w:t xml:space="preserve">） </w:t>
      </w:r>
    </w:p>
    <w:p w14:paraId="3770F963">
      <w:pPr>
        <w:pStyle w:val="27"/>
        <w:spacing w:line="0" w:lineRule="atLeast"/>
        <w:ind w:firstLine="5280" w:firstLineChars="2200"/>
        <w:rPr>
          <w:rFonts w:hint="eastAsia" w:ascii="宋体" w:hAnsi="宋体" w:eastAsia="宋体" w:cs="宋体"/>
          <w:b/>
          <w:bCs/>
          <w:color w:val="auto"/>
        </w:rPr>
      </w:pPr>
      <w:r>
        <w:rPr>
          <w:rFonts w:hint="eastAsia" w:ascii="宋体" w:hAnsi="宋体" w:eastAsia="宋体" w:cs="宋体"/>
          <w:color w:val="auto"/>
          <w:sz w:val="24"/>
          <w:szCs w:val="24"/>
        </w:rPr>
        <w:t>时间：     年  月  日</w:t>
      </w:r>
    </w:p>
    <w:p w14:paraId="5C085EE1">
      <w:pPr>
        <w:pStyle w:val="27"/>
        <w:spacing w:line="0" w:lineRule="atLeast"/>
        <w:rPr>
          <w:rFonts w:hint="eastAsia" w:ascii="宋体" w:hAnsi="宋体" w:eastAsia="宋体" w:cs="宋体"/>
          <w:b/>
          <w:bCs/>
          <w:color w:val="auto"/>
        </w:rPr>
      </w:pPr>
    </w:p>
    <w:p w14:paraId="45DF6039">
      <w:pPr>
        <w:pStyle w:val="27"/>
        <w:spacing w:line="0" w:lineRule="atLeast"/>
        <w:rPr>
          <w:rFonts w:hint="eastAsia" w:ascii="宋体" w:hAnsi="宋体" w:eastAsia="宋体" w:cs="宋体"/>
          <w:b/>
          <w:bCs/>
          <w:color w:val="auto"/>
        </w:rPr>
      </w:pPr>
      <w:r>
        <w:rPr>
          <w:rFonts w:hint="eastAsia" w:ascii="宋体" w:hAnsi="宋体" w:eastAsia="宋体" w:cs="宋体"/>
          <w:b/>
          <w:bCs/>
          <w:color w:val="auto"/>
        </w:rPr>
        <w:t>说明：</w:t>
      </w:r>
    </w:p>
    <w:p w14:paraId="6EDD3F01">
      <w:pPr>
        <w:pStyle w:val="27"/>
        <w:spacing w:line="0" w:lineRule="atLeast"/>
        <w:ind w:firstLine="420" w:firstLineChars="200"/>
        <w:rPr>
          <w:rFonts w:hint="eastAsia" w:ascii="宋体" w:hAnsi="宋体" w:eastAsia="宋体" w:cs="宋体"/>
          <w:color w:val="auto"/>
        </w:rPr>
      </w:pPr>
      <w:r>
        <w:rPr>
          <w:rFonts w:hint="eastAsia" w:ascii="宋体" w:hAnsi="宋体" w:eastAsia="宋体" w:cs="宋体"/>
          <w:color w:val="auto"/>
        </w:rPr>
        <w:t>1.内容填写要明确，响应文件正本应为原件，文字要工整清楚，涂改无效。</w:t>
      </w:r>
    </w:p>
    <w:p w14:paraId="7B980C27">
      <w:pPr>
        <w:pStyle w:val="27"/>
        <w:spacing w:line="0" w:lineRule="atLeast"/>
        <w:ind w:firstLine="420" w:firstLineChars="200"/>
        <w:rPr>
          <w:rFonts w:hint="eastAsia" w:ascii="宋体" w:hAnsi="宋体" w:eastAsia="宋体" w:cs="宋体"/>
          <w:color w:val="auto"/>
          <w:sz w:val="44"/>
        </w:rPr>
      </w:pPr>
      <w:r>
        <w:rPr>
          <w:rFonts w:hint="eastAsia" w:ascii="宋体" w:hAnsi="宋体" w:eastAsia="宋体" w:cs="宋体"/>
          <w:color w:val="auto"/>
        </w:rPr>
        <w:t>2.不得转借、转让。</w:t>
      </w:r>
    </w:p>
    <w:p w14:paraId="75524BC2">
      <w:pPr>
        <w:pStyle w:val="27"/>
        <w:spacing w:line="360" w:lineRule="auto"/>
        <w:jc w:val="both"/>
        <w:rPr>
          <w:rFonts w:hint="eastAsia" w:ascii="宋体" w:hAnsi="宋体" w:eastAsia="宋体" w:cs="宋体"/>
          <w:color w:val="auto"/>
          <w:sz w:val="32"/>
        </w:rPr>
        <w:sectPr>
          <w:pgSz w:w="11906" w:h="16838"/>
          <w:pgMar w:top="1247" w:right="1247" w:bottom="1247" w:left="1247" w:header="851" w:footer="992" w:gutter="0"/>
          <w:pgNumType w:fmt="decimal"/>
          <w:cols w:space="0" w:num="1"/>
          <w:rtlGutter w:val="0"/>
          <w:docGrid w:linePitch="312" w:charSpace="0"/>
        </w:sectPr>
      </w:pPr>
      <w:r>
        <w:rPr>
          <w:rFonts w:hint="eastAsia" w:ascii="宋体" w:hAnsi="宋体" w:eastAsia="宋体" w:cs="宋体"/>
          <w:color w:val="auto"/>
          <w:sz w:val="32"/>
        </w:rPr>
        <w:br w:type="page"/>
      </w:r>
    </w:p>
    <w:p w14:paraId="59C02428">
      <w:pPr>
        <w:pStyle w:val="27"/>
        <w:spacing w:line="360" w:lineRule="auto"/>
        <w:jc w:val="center"/>
        <w:rPr>
          <w:rFonts w:hint="eastAsia" w:ascii="宋体" w:hAnsi="宋体" w:eastAsia="宋体" w:cs="宋体"/>
          <w:bCs/>
          <w:color w:val="auto"/>
          <w:szCs w:val="21"/>
        </w:rPr>
      </w:pPr>
      <w:r>
        <w:rPr>
          <w:rFonts w:hint="eastAsia" w:ascii="宋体" w:hAnsi="宋体" w:eastAsia="宋体" w:cs="宋体"/>
          <w:b/>
          <w:bCs/>
          <w:color w:val="auto"/>
          <w:sz w:val="40"/>
          <w:szCs w:val="22"/>
        </w:rPr>
        <w:t>法定代表人</w:t>
      </w:r>
      <w:r>
        <w:rPr>
          <w:rFonts w:hint="eastAsia" w:ascii="宋体" w:hAnsi="宋体" w:eastAsia="宋体" w:cs="宋体"/>
          <w:b/>
          <w:bCs/>
          <w:color w:val="auto"/>
          <w:sz w:val="40"/>
          <w:szCs w:val="22"/>
          <w:lang w:val="en-US" w:eastAsia="zh-CN"/>
        </w:rPr>
        <w:t>/</w:t>
      </w:r>
      <w:r>
        <w:rPr>
          <w:rFonts w:hint="eastAsia" w:ascii="宋体" w:hAnsi="宋体" w:eastAsia="宋体" w:cs="宋体"/>
          <w:b/>
          <w:bCs/>
          <w:color w:val="auto"/>
          <w:sz w:val="40"/>
          <w:szCs w:val="22"/>
        </w:rPr>
        <w:t>负责人授权委托书</w:t>
      </w:r>
    </w:p>
    <w:p w14:paraId="41E34BC2">
      <w:pPr>
        <w:snapToGrid w:val="0"/>
        <w:spacing w:line="360" w:lineRule="exact"/>
        <w:rPr>
          <w:rFonts w:hint="eastAsia" w:ascii="宋体" w:hAnsi="宋体" w:eastAsia="宋体" w:cs="宋体"/>
          <w:b/>
          <w:bCs/>
          <w:color w:val="auto"/>
          <w:sz w:val="24"/>
          <w:lang w:val="en-US" w:eastAsia="zh-CN"/>
        </w:rPr>
      </w:pPr>
      <w:r>
        <w:rPr>
          <w:rFonts w:hint="eastAsia" w:ascii="宋体" w:hAnsi="宋体" w:eastAsia="宋体" w:cs="宋体"/>
          <w:bCs/>
          <w:color w:val="auto"/>
          <w:sz w:val="24"/>
        </w:rPr>
        <w:t>致：</w:t>
      </w:r>
      <w:r>
        <w:rPr>
          <w:rFonts w:hint="eastAsia" w:ascii="宋体" w:hAnsi="宋体" w:eastAsia="宋体" w:cs="宋体"/>
          <w:color w:val="auto"/>
          <w:sz w:val="24"/>
          <w:u w:val="single"/>
          <w:lang w:val="en-US" w:eastAsia="zh-CN"/>
        </w:rPr>
        <w:t>融水苗族自治县人民医院</w:t>
      </w:r>
    </w:p>
    <w:p w14:paraId="6559FE3B">
      <w:pPr>
        <w:snapToGrid w:val="0"/>
        <w:spacing w:line="360" w:lineRule="exact"/>
        <w:ind w:firstLine="720" w:firstLineChars="300"/>
        <w:rPr>
          <w:rFonts w:hint="eastAsia" w:ascii="宋体" w:hAnsi="宋体" w:eastAsia="宋体" w:cs="宋体"/>
          <w:color w:val="auto"/>
          <w:sz w:val="24"/>
        </w:rPr>
      </w:pPr>
      <w:r>
        <w:rPr>
          <w:rFonts w:hint="eastAsia" w:ascii="宋体" w:hAnsi="宋体" w:eastAsia="宋体" w:cs="宋体"/>
          <w:color w:val="auto"/>
          <w:sz w:val="24"/>
        </w:rPr>
        <w:t>我 （姓名）系（</w:t>
      </w:r>
      <w:r>
        <w:rPr>
          <w:rFonts w:hint="eastAsia" w:ascii="宋体" w:hAnsi="宋体" w:eastAsia="宋体" w:cs="宋体"/>
          <w:bCs/>
          <w:color w:val="auto"/>
          <w:sz w:val="24"/>
        </w:rPr>
        <w:t>供应商</w:t>
      </w:r>
      <w:r>
        <w:rPr>
          <w:rFonts w:hint="eastAsia" w:ascii="宋体" w:hAnsi="宋体" w:eastAsia="宋体" w:cs="宋体"/>
          <w:color w:val="auto"/>
          <w:sz w:val="24"/>
        </w:rPr>
        <w:t>名称）的法定代表人/负责人，现授权委托（姓名）以我方的名义参加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rPr>
        <w:t>项目的磋商采购活动，并代表我方全权办理针对上述项目的磋商、评审、签约等具体事务和签署相关文件。</w:t>
      </w:r>
    </w:p>
    <w:p w14:paraId="4106071F">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 xml:space="preserve">    我方对被授权人的签名事项负全部责任。</w:t>
      </w:r>
    </w:p>
    <w:p w14:paraId="39C37F5E">
      <w:pPr>
        <w:snapToGrid w:val="0"/>
        <w:spacing w:line="360" w:lineRule="exact"/>
        <w:ind w:firstLine="480"/>
        <w:rPr>
          <w:rFonts w:hint="eastAsia" w:ascii="宋体" w:hAnsi="宋体" w:eastAsia="宋体" w:cs="宋体"/>
          <w:color w:val="auto"/>
          <w:sz w:val="24"/>
        </w:rPr>
      </w:pPr>
      <w:r>
        <w:rPr>
          <w:rFonts w:hint="eastAsia" w:ascii="宋体" w:hAnsi="宋体" w:eastAsia="宋体" w:cs="宋体"/>
          <w:color w:val="auto"/>
          <w:sz w:val="24"/>
          <w:u w:val="single"/>
        </w:rPr>
        <w:t>在撤销授权的书面通知以前，本授权书一直有效。</w:t>
      </w:r>
      <w:r>
        <w:rPr>
          <w:rFonts w:hint="eastAsia" w:ascii="宋体" w:hAnsi="宋体" w:eastAsia="宋体" w:cs="宋体"/>
          <w:color w:val="auto"/>
          <w:sz w:val="24"/>
        </w:rPr>
        <w:t>被授权人在授权书有效期内签署的所有文件不因授权的撤销而失效。</w:t>
      </w:r>
    </w:p>
    <w:p w14:paraId="5987A30A">
      <w:pPr>
        <w:snapToGrid w:val="0"/>
        <w:spacing w:line="360" w:lineRule="exact"/>
        <w:ind w:firstLine="480"/>
        <w:rPr>
          <w:rFonts w:hint="eastAsia" w:ascii="宋体" w:hAnsi="宋体" w:eastAsia="宋体" w:cs="宋体"/>
          <w:color w:val="auto"/>
          <w:sz w:val="24"/>
        </w:rPr>
      </w:pPr>
      <w:r>
        <w:rPr>
          <w:rFonts w:hint="eastAsia" w:ascii="宋体" w:hAnsi="宋体" w:eastAsia="宋体" w:cs="宋体"/>
          <w:color w:val="auto"/>
          <w:sz w:val="24"/>
        </w:rPr>
        <w:t>被授权人无转委托权，特此委托！</w:t>
      </w:r>
    </w:p>
    <w:p w14:paraId="43944B7C">
      <w:pPr>
        <w:snapToGrid w:val="0"/>
        <w:spacing w:line="360" w:lineRule="exact"/>
        <w:rPr>
          <w:rFonts w:hint="eastAsia" w:ascii="宋体" w:hAnsi="宋体" w:eastAsia="宋体" w:cs="宋体"/>
          <w:color w:val="auto"/>
          <w:sz w:val="24"/>
        </w:rPr>
      </w:pPr>
    </w:p>
    <w:p w14:paraId="6BFE5E2B">
      <w:pPr>
        <w:snapToGrid w:val="0"/>
        <w:spacing w:line="360" w:lineRule="exact"/>
        <w:rPr>
          <w:rFonts w:hint="eastAsia" w:ascii="宋体" w:hAnsi="宋体" w:eastAsia="宋体" w:cs="宋体"/>
          <w:color w:val="auto"/>
          <w:sz w:val="24"/>
          <w:u w:val="single"/>
        </w:rPr>
      </w:pPr>
      <w:r>
        <w:rPr>
          <w:rFonts w:hint="eastAsia" w:ascii="宋体" w:hAnsi="宋体" w:eastAsia="宋体" w:cs="宋体"/>
          <w:color w:val="auto"/>
          <w:sz w:val="24"/>
        </w:rPr>
        <w:t>被授权人</w:t>
      </w:r>
      <w:r>
        <w:rPr>
          <w:rFonts w:hint="eastAsia" w:ascii="宋体" w:hAnsi="宋体" w:eastAsia="宋体" w:cs="宋体"/>
          <w:bCs/>
          <w:color w:val="auto"/>
          <w:sz w:val="24"/>
        </w:rPr>
        <w:t>签名：</w:t>
      </w:r>
      <w:r>
        <w:rPr>
          <w:rFonts w:hint="eastAsia" w:ascii="宋体" w:hAnsi="宋体" w:eastAsia="宋体" w:cs="宋体"/>
          <w:color w:val="auto"/>
          <w:sz w:val="24"/>
        </w:rPr>
        <w:t xml:space="preserve">            法定代表人/负责人</w:t>
      </w:r>
      <w:r>
        <w:rPr>
          <w:rFonts w:hint="eastAsia" w:ascii="宋体" w:hAnsi="宋体" w:eastAsia="宋体" w:cs="宋体"/>
          <w:bCs/>
          <w:color w:val="auto"/>
          <w:sz w:val="24"/>
        </w:rPr>
        <w:t>签名</w:t>
      </w:r>
      <w:r>
        <w:rPr>
          <w:rFonts w:hint="eastAsia" w:ascii="宋体" w:hAnsi="宋体" w:eastAsia="宋体" w:cs="宋体"/>
          <w:color w:val="auto"/>
          <w:sz w:val="24"/>
        </w:rPr>
        <w:t>：</w:t>
      </w:r>
    </w:p>
    <w:p w14:paraId="4D1D3B47">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所在部门职务：            职务：</w:t>
      </w:r>
    </w:p>
    <w:p w14:paraId="67CB6081">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被授权人身份证号码：</w:t>
      </w:r>
    </w:p>
    <w:p w14:paraId="7CD4D47F">
      <w:pPr>
        <w:snapToGrid w:val="0"/>
        <w:spacing w:line="360" w:lineRule="exact"/>
        <w:jc w:val="center"/>
        <w:rPr>
          <w:rFonts w:hint="eastAsia" w:ascii="宋体" w:hAnsi="宋体" w:eastAsia="宋体" w:cs="宋体"/>
          <w:color w:val="auto"/>
          <w:sz w:val="24"/>
        </w:rPr>
      </w:pPr>
    </w:p>
    <w:p w14:paraId="716DA37D">
      <w:pPr>
        <w:snapToGrid w:val="0"/>
        <w:spacing w:line="360" w:lineRule="exact"/>
        <w:jc w:val="center"/>
        <w:rPr>
          <w:rFonts w:hint="eastAsia" w:ascii="宋体" w:hAnsi="宋体" w:eastAsia="宋体" w:cs="宋体"/>
          <w:color w:val="auto"/>
          <w:sz w:val="24"/>
        </w:rPr>
      </w:pPr>
      <w:r>
        <w:rPr>
          <w:rFonts w:hint="eastAsia" w:ascii="宋体" w:hAnsi="宋体" w:eastAsia="宋体" w:cs="宋体"/>
          <w:color w:val="auto"/>
          <w:sz w:val="24"/>
        </w:rPr>
        <w:t xml:space="preserve">                     供应商（</w:t>
      </w:r>
      <w:r>
        <w:rPr>
          <w:rFonts w:hint="eastAsia" w:ascii="宋体" w:hAnsi="宋体" w:eastAsia="宋体" w:cs="宋体"/>
          <w:b/>
          <w:bCs/>
          <w:color w:val="auto"/>
          <w:sz w:val="24"/>
        </w:rPr>
        <w:t>公章</w:t>
      </w:r>
      <w:r>
        <w:rPr>
          <w:rFonts w:hint="eastAsia" w:ascii="宋体" w:hAnsi="宋体" w:eastAsia="宋体" w:cs="宋体"/>
          <w:color w:val="auto"/>
          <w:sz w:val="24"/>
        </w:rPr>
        <w:t>）</w:t>
      </w:r>
    </w:p>
    <w:p w14:paraId="58F58186">
      <w:pPr>
        <w:pStyle w:val="27"/>
        <w:spacing w:line="360" w:lineRule="exact"/>
        <w:ind w:firstLine="5460" w:firstLineChars="2600"/>
        <w:rPr>
          <w:rFonts w:hint="eastAsia" w:ascii="宋体" w:hAnsi="宋体" w:eastAsia="宋体" w:cs="宋体"/>
          <w:color w:val="auto"/>
          <w:sz w:val="24"/>
          <w:szCs w:val="24"/>
        </w:rPr>
      </w:pPr>
      <w:r>
        <w:rPr>
          <w:rFonts w:hint="eastAsia" w:ascii="宋体" w:hAnsi="宋体" w:eastAsia="宋体" w:cs="宋体"/>
          <w:color w:val="auto"/>
        </w:rPr>
        <mc:AlternateContent>
          <mc:Choice Requires="wps">
            <w:drawing>
              <wp:anchor distT="180340" distB="0" distL="114300" distR="114300" simplePos="0" relativeHeight="251661312" behindDoc="0" locked="0" layoutInCell="0" allowOverlap="1">
                <wp:simplePos x="0" y="0"/>
                <wp:positionH relativeFrom="column">
                  <wp:posOffset>-78740</wp:posOffset>
                </wp:positionH>
                <wp:positionV relativeFrom="paragraph">
                  <wp:posOffset>411480</wp:posOffset>
                </wp:positionV>
                <wp:extent cx="6134100" cy="0"/>
                <wp:effectExtent l="0" t="4445" r="0" b="5080"/>
                <wp:wrapTopAndBottom/>
                <wp:docPr id="12" name="直接连接符 12"/>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32.4pt;height:0pt;width:483pt;mso-wrap-distance-bottom:0pt;mso-wrap-distance-top:14.2pt;z-index:251661312;mso-width-relative:page;mso-height-relative:page;" filled="f" stroked="t" coordsize="21600,21600" o:allowincell="f" o:gfxdata="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dsUnDXAAAACQEAAA8AAAAAAAAAAQAgAAAAIgAAAGRycy9kb3ducmV2Lnht&#10;bFBLAQIUABQAAAAIAIdO4kCsDS7U+gEAAPQDAAAOAAAAAAAAAAEAIAAAACYBAABkcnMvZTJvRG9j&#10;LnhtbFBLBQYAAAAABgAGAFkBAACSBQAAAAA=&#10;">
                <v:fill on="f" focussize="0,0"/>
                <v:stroke color="#000000" joinstyle="round"/>
                <v:imagedata o:title=""/>
                <o:lock v:ext="edit" aspectratio="f"/>
                <w10:wrap type="topAndBottom"/>
              </v:line>
            </w:pict>
          </mc:Fallback>
        </mc:AlternateContent>
      </w:r>
      <w:r>
        <w:rPr>
          <w:rFonts w:hint="eastAsia" w:ascii="宋体" w:hAnsi="宋体" w:eastAsia="宋体" w:cs="宋体"/>
          <w:color w:val="auto"/>
          <w:sz w:val="24"/>
          <w:szCs w:val="24"/>
        </w:rPr>
        <w:t>年  月 日</w:t>
      </w:r>
    </w:p>
    <w:p w14:paraId="5C2A96D1">
      <w:pPr>
        <w:pStyle w:val="27"/>
        <w:spacing w:line="36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3360" behindDoc="0" locked="0" layoutInCell="1" allowOverlap="1">
                <wp:simplePos x="0" y="0"/>
                <wp:positionH relativeFrom="column">
                  <wp:posOffset>125095</wp:posOffset>
                </wp:positionH>
                <wp:positionV relativeFrom="paragraph">
                  <wp:posOffset>318135</wp:posOffset>
                </wp:positionV>
                <wp:extent cx="3239770" cy="2160270"/>
                <wp:effectExtent l="4445" t="4445" r="17145" b="14605"/>
                <wp:wrapNone/>
                <wp:docPr id="11" name="矩形 11"/>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wps:txbx>
                      <wps:bodyPr upright="1"/>
                    </wps:wsp>
                  </a:graphicData>
                </a:graphic>
              </wp:anchor>
            </w:drawing>
          </mc:Choice>
          <mc:Fallback>
            <w:pict>
              <v:rect id="_x0000_s1026" o:spid="_x0000_s1026" o:spt="1" style="position:absolute;left:0pt;margin-left:9.85pt;margin-top:25.05pt;height:170.1pt;width:255.1pt;z-index:251663360;mso-width-relative:page;mso-height-relative:page;" fillcolor="#FFFFFF" filled="t" stroked="t" coordsize="21600,21600" o:gfxdata="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jfTGi1wAAAAkBAAAPAAAAAAAAAAEAIAAAACIAAABk&#10;cnMvZG93bnJldi54bWxQSwECFAAUAAAACACHTuJAlKl7XAcCAAA6BAAADgAAAAAAAAABACAAAAAm&#10;AQAAZHJzL2Uyb0RvYy54bWxQSwUGAAAAAAYABgBZAQAAnwUAAAAA&#10;">
                <v:fill on="t" focussize="0,0"/>
                <v:stroke color="#000000" joinstyle="miter"/>
                <v:imagedata o:title=""/>
                <o:lock v:ext="edit" aspectratio="f"/>
                <v:textbo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v:textbox>
              </v:rect>
            </w:pict>
          </mc:Fallback>
        </mc:AlternateContent>
      </w:r>
    </w:p>
    <w:p w14:paraId="13AE1F41">
      <w:pPr>
        <w:pStyle w:val="27"/>
        <w:spacing w:line="480" w:lineRule="exact"/>
        <w:rPr>
          <w:rFonts w:hint="eastAsia" w:ascii="宋体" w:hAnsi="宋体" w:eastAsia="宋体" w:cs="宋体"/>
          <w:color w:val="auto"/>
        </w:rPr>
      </w:pPr>
    </w:p>
    <w:p w14:paraId="7D20F506">
      <w:pPr>
        <w:pStyle w:val="27"/>
        <w:spacing w:line="480" w:lineRule="exact"/>
        <w:rPr>
          <w:rFonts w:hint="eastAsia" w:ascii="宋体" w:hAnsi="宋体" w:eastAsia="宋体" w:cs="宋体"/>
          <w:color w:val="auto"/>
        </w:rPr>
      </w:pPr>
    </w:p>
    <w:p w14:paraId="48433BC4">
      <w:pPr>
        <w:pStyle w:val="27"/>
        <w:spacing w:line="480" w:lineRule="exact"/>
        <w:rPr>
          <w:rFonts w:hint="eastAsia" w:ascii="宋体" w:hAnsi="宋体" w:eastAsia="宋体" w:cs="宋体"/>
          <w:color w:val="auto"/>
        </w:rPr>
      </w:pPr>
    </w:p>
    <w:p w14:paraId="2DE56BA1">
      <w:pPr>
        <w:pStyle w:val="27"/>
        <w:spacing w:line="480" w:lineRule="exact"/>
        <w:rPr>
          <w:rFonts w:hint="eastAsia" w:ascii="宋体" w:hAnsi="宋体" w:eastAsia="宋体" w:cs="宋体"/>
          <w:color w:val="auto"/>
        </w:rPr>
      </w:pPr>
    </w:p>
    <w:p w14:paraId="6D8CC8CE">
      <w:pPr>
        <w:pStyle w:val="27"/>
        <w:spacing w:line="480" w:lineRule="exact"/>
        <w:rPr>
          <w:rFonts w:hint="eastAsia" w:ascii="宋体" w:hAnsi="宋体" w:eastAsia="宋体" w:cs="宋体"/>
          <w:color w:val="auto"/>
        </w:rPr>
      </w:pPr>
    </w:p>
    <w:p w14:paraId="534BAA50">
      <w:pPr>
        <w:pStyle w:val="27"/>
        <w:spacing w:line="240" w:lineRule="atLeast"/>
        <w:ind w:firstLine="5460" w:firstLineChars="2600"/>
        <w:rPr>
          <w:rFonts w:hint="eastAsia" w:ascii="宋体" w:hAnsi="宋体" w:eastAsia="宋体" w:cs="宋体"/>
          <w:color w:val="auto"/>
          <w:u w:val="single"/>
        </w:rPr>
      </w:pPr>
    </w:p>
    <w:p w14:paraId="09EDE610">
      <w:pPr>
        <w:pStyle w:val="27"/>
        <w:spacing w:line="240" w:lineRule="atLeast"/>
        <w:ind w:firstLine="5460" w:firstLineChars="2600"/>
        <w:rPr>
          <w:rFonts w:hint="eastAsia" w:ascii="宋体" w:hAnsi="宋体" w:eastAsia="宋体" w:cs="宋体"/>
          <w:color w:val="auto"/>
          <w:u w:val="single"/>
        </w:rPr>
      </w:pPr>
    </w:p>
    <w:p w14:paraId="7467ADFF">
      <w:pPr>
        <w:pStyle w:val="27"/>
        <w:spacing w:line="240" w:lineRule="atLeast"/>
        <w:ind w:firstLine="6300" w:firstLineChars="3000"/>
        <w:rPr>
          <w:rFonts w:hint="eastAsia" w:ascii="宋体" w:hAnsi="宋体" w:eastAsia="宋体" w:cs="宋体"/>
          <w:color w:val="auto"/>
        </w:rPr>
      </w:pPr>
    </w:p>
    <w:p w14:paraId="2BBD16A1">
      <w:pPr>
        <w:pStyle w:val="27"/>
        <w:spacing w:line="48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2336" behindDoc="0" locked="0" layoutInCell="1" allowOverlap="1">
                <wp:simplePos x="0" y="0"/>
                <wp:positionH relativeFrom="column">
                  <wp:posOffset>125095</wp:posOffset>
                </wp:positionH>
                <wp:positionV relativeFrom="paragraph">
                  <wp:posOffset>175260</wp:posOffset>
                </wp:positionV>
                <wp:extent cx="3239770" cy="2160270"/>
                <wp:effectExtent l="4445" t="4445" r="17145" b="14605"/>
                <wp:wrapNone/>
                <wp:docPr id="13" name="矩形 13"/>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wps:txbx>
                      <wps:bodyPr upright="1"/>
                    </wps:wsp>
                  </a:graphicData>
                </a:graphic>
              </wp:anchor>
            </w:drawing>
          </mc:Choice>
          <mc:Fallback>
            <w:pict>
              <v:rect id="_x0000_s1026" o:spid="_x0000_s1026" o:spt="1" style="position:absolute;left:0pt;margin-left:9.85pt;margin-top:13.8pt;height:170.1pt;width:255.1pt;z-index:251662336;mso-width-relative:page;mso-height-relative:page;" fillcolor="#FFFFFF" filled="t" stroked="t" coordsize="21600,21600" o:gfxdata="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fbzO11wAAAAkBAAAPAAAAAAAAAAEAIAAAACIAAABk&#10;cnMvZG93bnJldi54bWxQSwECFAAUAAAACACHTuJABmw1wwcCAAA6BAAADgAAAAAAAAABACAAAAAm&#10;AQAAZHJzL2Uyb0RvYy54bWxQSwUGAAAAAAYABgBZAQAAnwUAAAAA&#10;">
                <v:fill on="t" focussize="0,0"/>
                <v:stroke color="#000000" joinstyle="miter"/>
                <v:imagedata o:title=""/>
                <o:lock v:ext="edit" aspectratio="f"/>
                <v:textbo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v:textbox>
              </v:rect>
            </w:pict>
          </mc:Fallback>
        </mc:AlternateContent>
      </w:r>
    </w:p>
    <w:p w14:paraId="2ABD1095">
      <w:pPr>
        <w:pStyle w:val="27"/>
        <w:spacing w:line="240" w:lineRule="exact"/>
        <w:rPr>
          <w:rFonts w:hint="eastAsia" w:ascii="宋体" w:hAnsi="宋体" w:eastAsia="宋体" w:cs="宋体"/>
          <w:color w:val="auto"/>
        </w:rPr>
      </w:pPr>
    </w:p>
    <w:p w14:paraId="2F9C2628">
      <w:pPr>
        <w:pStyle w:val="27"/>
        <w:spacing w:line="240" w:lineRule="exact"/>
        <w:rPr>
          <w:rFonts w:hint="eastAsia" w:ascii="宋体" w:hAnsi="宋体" w:eastAsia="宋体" w:cs="宋体"/>
          <w:color w:val="auto"/>
        </w:rPr>
      </w:pPr>
    </w:p>
    <w:p w14:paraId="4CB7CFDD">
      <w:pPr>
        <w:pStyle w:val="27"/>
        <w:spacing w:line="240" w:lineRule="exact"/>
        <w:rPr>
          <w:rFonts w:hint="eastAsia" w:ascii="宋体" w:hAnsi="宋体" w:eastAsia="宋体" w:cs="宋体"/>
          <w:color w:val="auto"/>
        </w:rPr>
      </w:pPr>
    </w:p>
    <w:p w14:paraId="02A9F2BF">
      <w:pPr>
        <w:pStyle w:val="27"/>
        <w:spacing w:line="240" w:lineRule="exact"/>
        <w:rPr>
          <w:rFonts w:hint="eastAsia" w:ascii="宋体" w:hAnsi="宋体" w:eastAsia="宋体" w:cs="宋体"/>
          <w:color w:val="auto"/>
          <w:sz w:val="44"/>
        </w:rPr>
      </w:pPr>
    </w:p>
    <w:p w14:paraId="0910671E">
      <w:pPr>
        <w:pStyle w:val="27"/>
        <w:spacing w:line="240" w:lineRule="exact"/>
        <w:rPr>
          <w:rFonts w:hint="eastAsia" w:ascii="宋体" w:hAnsi="宋体" w:eastAsia="宋体" w:cs="宋体"/>
          <w:color w:val="auto"/>
          <w:sz w:val="44"/>
        </w:rPr>
      </w:pPr>
    </w:p>
    <w:p w14:paraId="61F86245">
      <w:pPr>
        <w:pStyle w:val="27"/>
        <w:spacing w:line="240" w:lineRule="exact"/>
        <w:rPr>
          <w:rFonts w:hint="eastAsia" w:ascii="宋体" w:hAnsi="宋体" w:eastAsia="宋体" w:cs="宋体"/>
          <w:color w:val="auto"/>
          <w:sz w:val="44"/>
        </w:rPr>
      </w:pPr>
    </w:p>
    <w:p w14:paraId="0996C65F">
      <w:pPr>
        <w:pStyle w:val="27"/>
        <w:spacing w:line="240" w:lineRule="exact"/>
        <w:rPr>
          <w:rFonts w:hint="eastAsia" w:ascii="宋体" w:hAnsi="宋体" w:eastAsia="宋体" w:cs="宋体"/>
          <w:color w:val="auto"/>
          <w:sz w:val="44"/>
        </w:rPr>
      </w:pPr>
    </w:p>
    <w:p w14:paraId="45CF9FDD">
      <w:pPr>
        <w:pStyle w:val="27"/>
        <w:spacing w:line="240" w:lineRule="exact"/>
        <w:rPr>
          <w:rFonts w:hint="eastAsia" w:ascii="宋体" w:hAnsi="宋体" w:eastAsia="宋体" w:cs="宋体"/>
          <w:color w:val="auto"/>
          <w:sz w:val="44"/>
        </w:rPr>
      </w:pPr>
    </w:p>
    <w:p w14:paraId="2EED83D0">
      <w:pPr>
        <w:pStyle w:val="27"/>
        <w:spacing w:line="240" w:lineRule="exact"/>
        <w:rPr>
          <w:rFonts w:hint="eastAsia" w:ascii="宋体" w:hAnsi="宋体" w:eastAsia="宋体" w:cs="宋体"/>
          <w:color w:val="auto"/>
          <w:sz w:val="44"/>
        </w:rPr>
      </w:pPr>
    </w:p>
    <w:p w14:paraId="52B15DC4">
      <w:pPr>
        <w:pStyle w:val="27"/>
        <w:spacing w:line="240" w:lineRule="exact"/>
        <w:rPr>
          <w:rFonts w:hint="eastAsia" w:ascii="宋体" w:hAnsi="宋体" w:eastAsia="宋体" w:cs="宋体"/>
          <w:color w:val="auto"/>
          <w:sz w:val="44"/>
        </w:rPr>
      </w:pPr>
    </w:p>
    <w:p w14:paraId="4A3B2B4B">
      <w:pPr>
        <w:pStyle w:val="27"/>
        <w:spacing w:line="240" w:lineRule="exact"/>
        <w:rPr>
          <w:rFonts w:hint="eastAsia" w:ascii="宋体" w:hAnsi="宋体" w:eastAsia="宋体" w:cs="宋体"/>
          <w:color w:val="auto"/>
          <w:sz w:val="44"/>
        </w:rPr>
      </w:pPr>
    </w:p>
    <w:p w14:paraId="2AA08AA1">
      <w:pPr>
        <w:pStyle w:val="27"/>
        <w:spacing w:line="240" w:lineRule="exact"/>
        <w:rPr>
          <w:rFonts w:hint="eastAsia" w:ascii="宋体" w:hAnsi="宋体" w:eastAsia="宋体" w:cs="宋体"/>
          <w:color w:val="auto"/>
          <w:sz w:val="44"/>
        </w:rPr>
      </w:pPr>
    </w:p>
    <w:p w14:paraId="6B090184">
      <w:pPr>
        <w:pStyle w:val="27"/>
        <w:spacing w:line="240" w:lineRule="exact"/>
        <w:rPr>
          <w:rFonts w:hint="eastAsia" w:ascii="宋体" w:hAnsi="宋体" w:eastAsia="宋体" w:cs="宋体"/>
          <w:color w:val="auto"/>
          <w:sz w:val="44"/>
        </w:rPr>
      </w:pPr>
    </w:p>
    <w:p w14:paraId="71C84D96">
      <w:pPr>
        <w:rPr>
          <w:rFonts w:hint="eastAsia" w:ascii="宋体" w:hAnsi="宋体" w:eastAsia="宋体" w:cs="宋体"/>
        </w:rPr>
      </w:pPr>
    </w:p>
    <w:p w14:paraId="4FEED9DC">
      <w:pPr>
        <w:pStyle w:val="3"/>
        <w:bidi w:val="0"/>
        <w:jc w:val="center"/>
        <w:rPr>
          <w:rFonts w:hint="eastAsia" w:ascii="宋体" w:hAnsi="宋体" w:eastAsia="宋体" w:cs="宋体"/>
          <w:sz w:val="32"/>
          <w:szCs w:val="32"/>
          <w:lang w:val="en-US" w:eastAsia="zh-CN"/>
        </w:rPr>
      </w:pPr>
      <w:bookmarkStart w:id="11" w:name="_Toc16064"/>
      <w:r>
        <w:rPr>
          <w:rFonts w:hint="eastAsia" w:ascii="宋体" w:hAnsi="宋体" w:eastAsia="宋体" w:cs="宋体"/>
          <w:sz w:val="32"/>
          <w:szCs w:val="32"/>
          <w:lang w:val="en-US" w:eastAsia="zh-CN"/>
        </w:rPr>
        <w:t>第四节  服务承诺书</w:t>
      </w:r>
      <w:bookmarkEnd w:id="11"/>
    </w:p>
    <w:p w14:paraId="0C3A64D2">
      <w:pPr>
        <w:rPr>
          <w:rFonts w:hint="eastAsia" w:ascii="宋体" w:hAnsi="宋体" w:eastAsia="宋体" w:cs="宋体"/>
        </w:rPr>
      </w:pPr>
    </w:p>
    <w:p w14:paraId="713C1BEC">
      <w:pPr>
        <w:pStyle w:val="19"/>
        <w:rPr>
          <w:rFonts w:hint="eastAsia" w:ascii="宋体" w:hAnsi="宋体" w:eastAsia="宋体" w:cs="宋体"/>
        </w:rPr>
      </w:pPr>
    </w:p>
    <w:p w14:paraId="49766316">
      <w:pPr>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服务承诺书</w:t>
      </w:r>
    </w:p>
    <w:p w14:paraId="57BA460B">
      <w:pPr>
        <w:pStyle w:val="19"/>
        <w:rPr>
          <w:rFonts w:hint="eastAsia" w:ascii="宋体" w:hAnsi="宋体" w:eastAsia="宋体" w:cs="宋体"/>
        </w:rPr>
      </w:pPr>
    </w:p>
    <w:p w14:paraId="361A421F">
      <w:pPr>
        <w:rPr>
          <w:rFonts w:hint="eastAsia" w:ascii="宋体" w:hAnsi="宋体" w:eastAsia="宋体" w:cs="宋体"/>
        </w:rPr>
      </w:pPr>
    </w:p>
    <w:p w14:paraId="21F9BDFB">
      <w:pPr>
        <w:snapToGrid w:val="0"/>
        <w:spacing w:line="360" w:lineRule="exact"/>
        <w:ind w:firstLine="840" w:firstLineChars="3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1.本公司（单位）对本项目中所要求的付款方式、服务要求全部予以响应。</w:t>
      </w:r>
    </w:p>
    <w:p w14:paraId="6BCD3224">
      <w:pPr>
        <w:snapToGrid w:val="0"/>
        <w:spacing w:line="360" w:lineRule="exact"/>
        <w:ind w:firstLine="840" w:firstLineChars="300"/>
        <w:rPr>
          <w:rFonts w:hint="eastAsia" w:ascii="宋体" w:hAnsi="宋体" w:eastAsia="宋体" w:cs="宋体"/>
          <w:color w:val="auto"/>
          <w:sz w:val="28"/>
          <w:szCs w:val="28"/>
        </w:rPr>
      </w:pPr>
      <w:r>
        <w:rPr>
          <w:rFonts w:hint="eastAsia" w:ascii="宋体" w:hAnsi="宋体" w:eastAsia="宋体" w:cs="宋体"/>
          <w:color w:val="auto"/>
          <w:sz w:val="28"/>
          <w:szCs w:val="28"/>
        </w:rPr>
        <w:t>2.（由</w:t>
      </w:r>
      <w:r>
        <w:rPr>
          <w:rFonts w:hint="eastAsia" w:ascii="宋体" w:hAnsi="宋体" w:eastAsia="宋体" w:cs="宋体"/>
          <w:color w:val="auto"/>
          <w:sz w:val="28"/>
          <w:szCs w:val="28"/>
          <w:lang w:eastAsia="zh-CN"/>
        </w:rPr>
        <w:t>供应商</w:t>
      </w:r>
      <w:r>
        <w:rPr>
          <w:rFonts w:hint="eastAsia" w:ascii="宋体" w:hAnsi="宋体" w:eastAsia="宋体" w:cs="宋体"/>
          <w:color w:val="auto"/>
          <w:sz w:val="28"/>
          <w:szCs w:val="28"/>
        </w:rPr>
        <w:t>按附件中所采购物资要求自行填写，所作的承诺作为构成合同不可分割的部分，必须真实、诚信，如提供虚假承诺或在中标、成交后不按其承诺履行的，将依法追究违约责任，并按相关法律法规规定予以处罚。）</w:t>
      </w:r>
    </w:p>
    <w:p w14:paraId="7FE6D16A">
      <w:pPr>
        <w:snapToGrid w:val="0"/>
        <w:spacing w:line="360" w:lineRule="exact"/>
        <w:ind w:firstLine="720" w:firstLineChars="300"/>
        <w:rPr>
          <w:rFonts w:hint="eastAsia" w:ascii="宋体" w:hAnsi="宋体" w:eastAsia="宋体" w:cs="宋体"/>
          <w:color w:val="auto"/>
          <w:sz w:val="24"/>
        </w:rPr>
      </w:pPr>
    </w:p>
    <w:p w14:paraId="010CB499">
      <w:pPr>
        <w:pStyle w:val="27"/>
        <w:spacing w:line="440" w:lineRule="exact"/>
        <w:ind w:firstLine="420" w:firstLineChars="200"/>
        <w:rPr>
          <w:rFonts w:hint="eastAsia" w:ascii="宋体" w:hAnsi="宋体" w:eastAsia="宋体" w:cs="宋体"/>
          <w:color w:val="auto"/>
        </w:rPr>
      </w:pPr>
    </w:p>
    <w:p w14:paraId="7BB5F48E">
      <w:pPr>
        <w:pStyle w:val="27"/>
        <w:spacing w:line="440" w:lineRule="exact"/>
        <w:ind w:firstLine="420" w:firstLineChars="200"/>
        <w:rPr>
          <w:rFonts w:hint="eastAsia" w:ascii="宋体" w:hAnsi="宋体" w:eastAsia="宋体" w:cs="宋体"/>
          <w:color w:val="auto"/>
        </w:rPr>
      </w:pPr>
    </w:p>
    <w:p w14:paraId="3206EA57">
      <w:pPr>
        <w:pStyle w:val="27"/>
        <w:rPr>
          <w:rFonts w:hint="eastAsia" w:ascii="宋体" w:hAnsi="宋体" w:eastAsia="宋体" w:cs="宋体"/>
          <w:color w:val="auto"/>
        </w:rPr>
      </w:pPr>
    </w:p>
    <w:p w14:paraId="0DE94ABE">
      <w:pPr>
        <w:pStyle w:val="27"/>
        <w:rPr>
          <w:rFonts w:hint="eastAsia" w:ascii="宋体" w:hAnsi="宋体" w:eastAsia="宋体" w:cs="宋体"/>
          <w:color w:val="auto"/>
        </w:rPr>
      </w:pPr>
    </w:p>
    <w:p w14:paraId="0A94889E">
      <w:pPr>
        <w:pStyle w:val="27"/>
        <w:rPr>
          <w:rFonts w:hint="eastAsia" w:ascii="宋体" w:hAnsi="宋体" w:eastAsia="宋体" w:cs="宋体"/>
          <w:color w:val="auto"/>
        </w:rPr>
      </w:pPr>
    </w:p>
    <w:p w14:paraId="03C16A56">
      <w:pPr>
        <w:pStyle w:val="27"/>
        <w:rPr>
          <w:rFonts w:hint="eastAsia" w:ascii="宋体" w:hAnsi="宋体" w:eastAsia="宋体" w:cs="宋体"/>
          <w:color w:val="auto"/>
        </w:rPr>
      </w:pPr>
    </w:p>
    <w:p w14:paraId="2F72B297">
      <w:pPr>
        <w:pStyle w:val="27"/>
        <w:rPr>
          <w:rFonts w:hint="eastAsia" w:ascii="宋体" w:hAnsi="宋体" w:eastAsia="宋体" w:cs="宋体"/>
          <w:color w:val="auto"/>
        </w:rPr>
      </w:pPr>
    </w:p>
    <w:p w14:paraId="15EB9B35">
      <w:pPr>
        <w:pStyle w:val="27"/>
        <w:rPr>
          <w:rFonts w:hint="eastAsia" w:ascii="宋体" w:hAnsi="宋体" w:eastAsia="宋体" w:cs="宋体"/>
          <w:color w:val="auto"/>
        </w:rPr>
      </w:pPr>
    </w:p>
    <w:p w14:paraId="364094CC">
      <w:pPr>
        <w:pStyle w:val="27"/>
        <w:rPr>
          <w:rFonts w:hint="eastAsia" w:ascii="宋体" w:hAnsi="宋体" w:eastAsia="宋体" w:cs="宋体"/>
          <w:color w:val="auto"/>
        </w:rPr>
      </w:pPr>
    </w:p>
    <w:p w14:paraId="4E7C6AD2">
      <w:pPr>
        <w:pStyle w:val="27"/>
        <w:rPr>
          <w:rFonts w:hint="eastAsia" w:ascii="宋体" w:hAnsi="宋体" w:eastAsia="宋体" w:cs="宋体"/>
          <w:color w:val="auto"/>
        </w:rPr>
      </w:pPr>
    </w:p>
    <w:p w14:paraId="02409E79">
      <w:pPr>
        <w:pStyle w:val="27"/>
        <w:spacing w:line="360" w:lineRule="auto"/>
        <w:ind w:firstLine="5280" w:firstLineChars="2200"/>
        <w:rPr>
          <w:rFonts w:hint="eastAsia" w:ascii="宋体" w:hAnsi="宋体" w:eastAsia="宋体" w:cs="宋体"/>
          <w:color w:val="auto"/>
          <w:sz w:val="24"/>
          <w:szCs w:val="24"/>
        </w:rPr>
      </w:pPr>
      <w:r>
        <w:rPr>
          <w:rFonts w:hint="eastAsia" w:ascii="宋体" w:hAnsi="宋体" w:eastAsia="宋体" w:cs="宋体"/>
          <w:color w:val="auto"/>
          <w:sz w:val="24"/>
          <w:szCs w:val="24"/>
        </w:rPr>
        <w:t>供应商（</w:t>
      </w:r>
      <w:r>
        <w:rPr>
          <w:rFonts w:hint="eastAsia" w:ascii="宋体" w:hAnsi="宋体" w:eastAsia="宋体" w:cs="宋体"/>
          <w:b/>
          <w:bCs/>
          <w:color w:val="auto"/>
          <w:sz w:val="24"/>
          <w:szCs w:val="24"/>
        </w:rPr>
        <w:t>公章</w:t>
      </w:r>
      <w:r>
        <w:rPr>
          <w:rFonts w:hint="eastAsia" w:ascii="宋体" w:hAnsi="宋体" w:eastAsia="宋体" w:cs="宋体"/>
          <w:color w:val="auto"/>
          <w:sz w:val="24"/>
          <w:szCs w:val="24"/>
        </w:rPr>
        <w:t>）：</w:t>
      </w:r>
    </w:p>
    <w:p w14:paraId="3ED3C8D0">
      <w:pPr>
        <w:snapToGrid w:val="0"/>
        <w:spacing w:before="50" w:line="360" w:lineRule="auto"/>
        <w:jc w:val="left"/>
        <w:rPr>
          <w:rFonts w:hint="eastAsia" w:ascii="宋体" w:hAnsi="宋体" w:eastAsia="宋体" w:cs="宋体"/>
          <w:b/>
          <w:color w:val="auto"/>
          <w:sz w:val="24"/>
        </w:rPr>
      </w:pPr>
      <w:r>
        <w:rPr>
          <w:rFonts w:hint="eastAsia" w:ascii="宋体" w:hAnsi="宋体" w:eastAsia="宋体" w:cs="宋体"/>
          <w:color w:val="auto"/>
          <w:sz w:val="24"/>
        </w:rPr>
        <w:t xml:space="preserve">                      法定代表人/负责人或委托代理人</w:t>
      </w:r>
      <w:r>
        <w:rPr>
          <w:rFonts w:hint="eastAsia" w:ascii="宋体" w:hAnsi="宋体" w:eastAsia="宋体" w:cs="宋体"/>
          <w:b/>
          <w:color w:val="auto"/>
          <w:sz w:val="24"/>
        </w:rPr>
        <w:t>(签名)</w:t>
      </w:r>
      <w:r>
        <w:rPr>
          <w:rFonts w:hint="eastAsia" w:ascii="宋体" w:hAnsi="宋体" w:eastAsia="宋体" w:cs="宋体"/>
          <w:color w:val="auto"/>
          <w:sz w:val="24"/>
        </w:rPr>
        <w:t>：</w:t>
      </w:r>
    </w:p>
    <w:p w14:paraId="22E3F6EC">
      <w:pPr>
        <w:snapToGrid w:val="0"/>
        <w:spacing w:before="50"/>
        <w:jc w:val="left"/>
        <w:rPr>
          <w:rFonts w:hint="eastAsia" w:ascii="宋体" w:hAnsi="宋体" w:eastAsia="宋体" w:cs="宋体"/>
          <w:b/>
          <w:color w:val="auto"/>
          <w:sz w:val="24"/>
        </w:rPr>
      </w:pPr>
    </w:p>
    <w:p w14:paraId="1419565F">
      <w:pPr>
        <w:rPr>
          <w:rFonts w:hint="eastAsia" w:ascii="宋体" w:hAnsi="宋体" w:eastAsia="宋体" w:cs="宋体"/>
          <w:color w:val="auto"/>
          <w:sz w:val="24"/>
        </w:rPr>
      </w:pPr>
    </w:p>
    <w:p w14:paraId="1F0A592D">
      <w:pPr>
        <w:pStyle w:val="19"/>
        <w:rPr>
          <w:rFonts w:hint="eastAsia" w:ascii="宋体" w:hAnsi="宋体" w:eastAsia="宋体" w:cs="宋体"/>
          <w:color w:val="auto"/>
          <w:sz w:val="24"/>
        </w:rPr>
      </w:pPr>
    </w:p>
    <w:p w14:paraId="66DD373A">
      <w:pPr>
        <w:pStyle w:val="19"/>
        <w:rPr>
          <w:rFonts w:hint="eastAsia" w:ascii="宋体" w:hAnsi="宋体" w:eastAsia="宋体" w:cs="宋体"/>
          <w:color w:val="auto"/>
          <w:sz w:val="24"/>
        </w:rPr>
      </w:pPr>
    </w:p>
    <w:p w14:paraId="5FE2E20B">
      <w:pPr>
        <w:pStyle w:val="19"/>
        <w:rPr>
          <w:rFonts w:hint="eastAsia" w:ascii="宋体" w:hAnsi="宋体" w:eastAsia="宋体" w:cs="宋体"/>
          <w:color w:val="auto"/>
          <w:sz w:val="24"/>
        </w:rPr>
      </w:pPr>
    </w:p>
    <w:p w14:paraId="234EE6CA">
      <w:pPr>
        <w:pStyle w:val="19"/>
        <w:rPr>
          <w:rFonts w:hint="eastAsia" w:ascii="宋体" w:hAnsi="宋体" w:eastAsia="宋体" w:cs="宋体"/>
          <w:color w:val="auto"/>
          <w:sz w:val="24"/>
        </w:rPr>
      </w:pPr>
    </w:p>
    <w:p w14:paraId="2147CA62">
      <w:pPr>
        <w:pStyle w:val="19"/>
        <w:rPr>
          <w:rFonts w:hint="eastAsia" w:ascii="宋体" w:hAnsi="宋体" w:eastAsia="宋体" w:cs="宋体"/>
          <w:color w:val="auto"/>
          <w:sz w:val="24"/>
        </w:rPr>
      </w:pPr>
    </w:p>
    <w:p w14:paraId="6179B977">
      <w:pPr>
        <w:pStyle w:val="19"/>
        <w:rPr>
          <w:rFonts w:hint="eastAsia" w:ascii="宋体" w:hAnsi="宋体" w:eastAsia="宋体" w:cs="宋体"/>
          <w:color w:val="auto"/>
          <w:sz w:val="24"/>
        </w:rPr>
      </w:pPr>
    </w:p>
    <w:p w14:paraId="241CFE21">
      <w:pPr>
        <w:pStyle w:val="19"/>
        <w:rPr>
          <w:rFonts w:hint="eastAsia" w:ascii="宋体" w:hAnsi="宋体" w:eastAsia="宋体" w:cs="宋体"/>
          <w:color w:val="auto"/>
          <w:sz w:val="24"/>
        </w:rPr>
      </w:pPr>
    </w:p>
    <w:p w14:paraId="2E623CB4">
      <w:pPr>
        <w:pStyle w:val="19"/>
        <w:rPr>
          <w:rFonts w:hint="eastAsia" w:ascii="宋体" w:hAnsi="宋体" w:eastAsia="宋体" w:cs="宋体"/>
          <w:color w:val="auto"/>
          <w:sz w:val="24"/>
        </w:rPr>
      </w:pPr>
    </w:p>
    <w:p w14:paraId="25EA6C79">
      <w:pPr>
        <w:pStyle w:val="19"/>
        <w:rPr>
          <w:rFonts w:hint="eastAsia" w:ascii="宋体" w:hAnsi="宋体" w:eastAsia="宋体" w:cs="宋体"/>
          <w:color w:val="auto"/>
          <w:sz w:val="24"/>
        </w:rPr>
      </w:pPr>
    </w:p>
    <w:p w14:paraId="503F72AA">
      <w:pPr>
        <w:pStyle w:val="19"/>
        <w:rPr>
          <w:rFonts w:hint="eastAsia" w:ascii="宋体" w:hAnsi="宋体" w:eastAsia="宋体" w:cs="宋体"/>
          <w:color w:val="auto"/>
          <w:sz w:val="24"/>
        </w:rPr>
      </w:pPr>
    </w:p>
    <w:p w14:paraId="56B5D265">
      <w:pPr>
        <w:rPr>
          <w:rFonts w:hint="eastAsia" w:ascii="宋体" w:hAnsi="宋体" w:eastAsia="宋体" w:cs="宋体"/>
          <w:color w:val="auto"/>
          <w:sz w:val="24"/>
        </w:rPr>
      </w:pPr>
    </w:p>
    <w:p w14:paraId="3521CF50">
      <w:pPr>
        <w:pStyle w:val="3"/>
        <w:bidi w:val="0"/>
        <w:jc w:val="center"/>
        <w:rPr>
          <w:rFonts w:hint="eastAsia" w:ascii="宋体" w:hAnsi="宋体" w:eastAsia="宋体" w:cs="宋体"/>
          <w:sz w:val="32"/>
          <w:szCs w:val="32"/>
          <w:lang w:val="en-US" w:eastAsia="zh-CN"/>
        </w:rPr>
      </w:pPr>
      <w:bookmarkStart w:id="12" w:name="_Toc14922"/>
      <w:r>
        <w:rPr>
          <w:rFonts w:hint="eastAsia" w:ascii="宋体" w:hAnsi="宋体" w:eastAsia="宋体" w:cs="宋体"/>
          <w:sz w:val="32"/>
          <w:szCs w:val="32"/>
          <w:lang w:val="en-US" w:eastAsia="zh-CN"/>
        </w:rPr>
        <w:t>第五节  供应商参加本项目无围标串标行为的承诺函</w:t>
      </w:r>
      <w:bookmarkEnd w:id="12"/>
    </w:p>
    <w:p w14:paraId="6A36839B">
      <w:pPr>
        <w:snapToGrid w:val="0"/>
        <w:spacing w:before="50" w:after="120" w:afterLines="50"/>
        <w:jc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44"/>
          <w:szCs w:val="44"/>
          <w:highlight w:val="none"/>
          <w:lang w:val="en-US" w:eastAsia="zh-CN"/>
        </w:rPr>
        <w:t>供应商</w:t>
      </w:r>
      <w:r>
        <w:rPr>
          <w:rFonts w:hint="eastAsia" w:ascii="宋体" w:hAnsi="宋体" w:eastAsia="宋体" w:cs="宋体"/>
          <w:b w:val="0"/>
          <w:bCs w:val="0"/>
          <w:color w:val="auto"/>
          <w:sz w:val="44"/>
          <w:szCs w:val="44"/>
          <w:highlight w:val="none"/>
        </w:rPr>
        <w:t>参加本项目无围标串标行为的承诺函</w:t>
      </w:r>
    </w:p>
    <w:p w14:paraId="5B625929">
      <w:pPr>
        <w:snapToGrid w:val="0"/>
        <w:spacing w:before="50" w:after="120" w:afterLines="50"/>
        <w:jc w:val="left"/>
        <w:rPr>
          <w:rFonts w:hint="eastAsia" w:ascii="宋体" w:hAnsi="宋体" w:eastAsia="宋体" w:cs="宋体"/>
          <w:color w:val="auto"/>
          <w:szCs w:val="21"/>
          <w:highlight w:val="none"/>
        </w:rPr>
      </w:pPr>
    </w:p>
    <w:p w14:paraId="213E638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一、我方承诺无下列相互串通投标的情形：</w:t>
      </w:r>
    </w:p>
    <w:p w14:paraId="7AF45125">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的投标文件由同一单位或者个人编制；或者不同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报名的IP地址一致的；</w:t>
      </w:r>
    </w:p>
    <w:p w14:paraId="0D5CD3E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委托同一单位或者个人办理投标事宜；</w:t>
      </w:r>
    </w:p>
    <w:p w14:paraId="228A8FB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3.不同的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的投标文件载明的项目管理员为同一个人；</w:t>
      </w:r>
    </w:p>
    <w:p w14:paraId="1A0A0FCF">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的投标文件异常一致或者投标报价呈规律性差异；</w:t>
      </w:r>
    </w:p>
    <w:p w14:paraId="1225AC59">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5.不同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的投标文件相互混装</w:t>
      </w:r>
      <w:r>
        <w:rPr>
          <w:rFonts w:hint="eastAsia" w:ascii="宋体" w:hAnsi="宋体" w:eastAsia="宋体" w:cs="宋体"/>
          <w:color w:val="auto"/>
          <w:sz w:val="24"/>
          <w:szCs w:val="24"/>
          <w:highlight w:val="none"/>
          <w:lang w:eastAsia="zh-CN"/>
        </w:rPr>
        <w:t>。</w:t>
      </w:r>
    </w:p>
    <w:p w14:paraId="4A35E5C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二、我方承诺无下列恶意串通的情形：</w:t>
      </w:r>
    </w:p>
    <w:p w14:paraId="0A9B410B">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直接或者间接从采购人获得其他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的相关信息并修改其投标文件或者</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w:t>
      </w:r>
    </w:p>
    <w:p w14:paraId="5ACF589C">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按照采购人的授意撤换、修改投标文件或者投标文件；</w:t>
      </w:r>
    </w:p>
    <w:p w14:paraId="62AFB99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之间协商报价、技术方案等投标文件或者投标文件的实质性内容；</w:t>
      </w:r>
    </w:p>
    <w:p w14:paraId="1E123B7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按照该组织要求协同参加采购活动；</w:t>
      </w:r>
    </w:p>
    <w:p w14:paraId="48D5F28D">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之间事先约定一致抬高或者压低投标报价，或者在</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项目中事先约定轮流以高价位或者低价位中标，或者事先约定由某一特定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中标，然后再参加投标；</w:t>
      </w:r>
    </w:p>
    <w:p w14:paraId="02704F7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之间商定部分</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放弃参加采购活动或者放弃中标；</w:t>
      </w:r>
    </w:p>
    <w:p w14:paraId="6D7A5B8E">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与采购人相互之间，为谋求特定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中标或者排斥其他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的其他串通行为。</w:t>
      </w:r>
    </w:p>
    <w:p w14:paraId="33C3021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以上情形一经核查属实，我方愿意承担一切后果，并不再寻求任何旨在减轻或者免除法律责任的辩解。</w:t>
      </w:r>
    </w:p>
    <w:p w14:paraId="6150AE97">
      <w:pPr>
        <w:pStyle w:val="19"/>
        <w:rPr>
          <w:rFonts w:hint="eastAsia" w:ascii="宋体" w:hAnsi="宋体" w:eastAsia="宋体" w:cs="宋体"/>
          <w:color w:val="auto"/>
          <w:sz w:val="24"/>
          <w:szCs w:val="24"/>
          <w:highlight w:val="none"/>
        </w:rPr>
      </w:pPr>
    </w:p>
    <w:p w14:paraId="345A133F">
      <w:pPr>
        <w:rPr>
          <w:rFonts w:hint="eastAsia" w:ascii="宋体" w:hAnsi="宋体" w:eastAsia="宋体" w:cs="宋体"/>
        </w:rPr>
      </w:pPr>
    </w:p>
    <w:p w14:paraId="6680E45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p>
    <w:p w14:paraId="0A6F705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（公章）</w:t>
      </w:r>
    </w:p>
    <w:p w14:paraId="12561E2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或其委托代理人：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w:t>
      </w:r>
    </w:p>
    <w:p w14:paraId="7E547737">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日 </w:t>
      </w:r>
    </w:p>
    <w:p w14:paraId="77E0680F">
      <w:pPr>
        <w:rPr>
          <w:rFonts w:hint="eastAsia" w:ascii="宋体" w:hAnsi="宋体" w:eastAsia="宋体" w:cs="宋体"/>
          <w:szCs w:val="21"/>
          <w:highlight w:val="none"/>
        </w:rPr>
      </w:pPr>
    </w:p>
    <w:p w14:paraId="03AB8D53">
      <w:pPr>
        <w:pStyle w:val="19"/>
        <w:rPr>
          <w:rFonts w:hint="eastAsia" w:ascii="宋体" w:hAnsi="宋体" w:eastAsia="宋体" w:cs="宋体"/>
          <w:szCs w:val="21"/>
          <w:highlight w:val="none"/>
        </w:rPr>
      </w:pPr>
    </w:p>
    <w:p w14:paraId="386F5D68">
      <w:pPr>
        <w:rPr>
          <w:rFonts w:hint="eastAsia" w:ascii="宋体" w:hAnsi="宋体" w:eastAsia="宋体" w:cs="宋体"/>
          <w:szCs w:val="21"/>
          <w:highlight w:val="none"/>
        </w:rPr>
      </w:pPr>
    </w:p>
    <w:p w14:paraId="2F2EC7C9">
      <w:pPr>
        <w:pStyle w:val="19"/>
        <w:rPr>
          <w:rFonts w:hint="eastAsia" w:ascii="宋体" w:hAnsi="宋体" w:eastAsia="宋体" w:cs="宋体"/>
          <w:szCs w:val="21"/>
          <w:highlight w:val="none"/>
        </w:rPr>
      </w:pPr>
    </w:p>
    <w:p w14:paraId="01B61215">
      <w:pPr>
        <w:rPr>
          <w:rFonts w:hint="eastAsia" w:ascii="宋体" w:hAnsi="宋体" w:eastAsia="宋体" w:cs="宋体"/>
          <w:szCs w:val="21"/>
          <w:highlight w:val="none"/>
        </w:rPr>
      </w:pPr>
    </w:p>
    <w:p w14:paraId="30D2932B">
      <w:pPr>
        <w:rPr>
          <w:rFonts w:hint="eastAsia" w:ascii="宋体" w:hAnsi="宋体" w:eastAsia="宋体" w:cs="宋体"/>
        </w:rPr>
      </w:pPr>
    </w:p>
    <w:p w14:paraId="37A5A2CE">
      <w:pPr>
        <w:pStyle w:val="19"/>
        <w:rPr>
          <w:rFonts w:hint="eastAsia" w:ascii="宋体" w:hAnsi="宋体" w:eastAsia="宋体" w:cs="宋体"/>
        </w:rPr>
      </w:pPr>
    </w:p>
    <w:p w14:paraId="411E403A">
      <w:pPr>
        <w:pStyle w:val="17"/>
        <w:rPr>
          <w:rFonts w:hint="eastAsia" w:ascii="宋体" w:hAnsi="宋体" w:eastAsia="宋体" w:cs="宋体"/>
          <w:szCs w:val="21"/>
          <w:highlight w:val="none"/>
          <w:lang w:val="en-US" w:eastAsia="zh-CN"/>
        </w:rPr>
        <w:sectPr>
          <w:pgSz w:w="11906" w:h="16838"/>
          <w:pgMar w:top="1247" w:right="1247" w:bottom="1247" w:left="1247" w:header="851" w:footer="992" w:gutter="0"/>
          <w:pgNumType w:fmt="decimal"/>
          <w:cols w:space="0" w:num="1"/>
          <w:rtlGutter w:val="0"/>
          <w:docGrid w:linePitch="312" w:charSpace="0"/>
        </w:sectPr>
      </w:pPr>
    </w:p>
    <w:p w14:paraId="3BDC1A67">
      <w:pPr>
        <w:pStyle w:val="17"/>
        <w:rPr>
          <w:rFonts w:hint="eastAsia" w:ascii="宋体" w:hAnsi="宋体" w:eastAsia="宋体" w:cs="宋体"/>
          <w:b/>
          <w:szCs w:val="21"/>
          <w:highlight w:val="none"/>
        </w:rPr>
      </w:pPr>
      <w:r>
        <w:rPr>
          <w:rFonts w:hint="eastAsia" w:ascii="宋体" w:hAnsi="宋体" w:eastAsia="宋体" w:cs="宋体"/>
          <w:szCs w:val="21"/>
          <w:highlight w:val="none"/>
        </w:rPr>
        <w:t>近年</w:t>
      </w:r>
      <w:r>
        <w:rPr>
          <w:rFonts w:hint="eastAsia" w:ascii="宋体" w:hAnsi="宋体" w:eastAsia="宋体" w:cs="宋体"/>
          <w:szCs w:val="21"/>
          <w:highlight w:val="none"/>
          <w:lang w:val="en-US" w:eastAsia="zh-CN"/>
        </w:rPr>
        <w:t>供应商</w:t>
      </w:r>
      <w:r>
        <w:rPr>
          <w:rFonts w:hint="eastAsia" w:ascii="宋体" w:hAnsi="宋体" w:eastAsia="宋体" w:cs="宋体"/>
          <w:szCs w:val="21"/>
          <w:highlight w:val="none"/>
        </w:rPr>
        <w:t>类似成功案例的业绩证明（附合同复印件</w:t>
      </w:r>
      <w:r>
        <w:rPr>
          <w:rFonts w:hint="eastAsia" w:ascii="宋体" w:hAnsi="宋体" w:eastAsia="宋体" w:cs="宋体"/>
          <w:szCs w:val="21"/>
          <w:highlight w:val="none"/>
          <w:lang w:eastAsia="zh-CN"/>
        </w:rPr>
        <w:t>或中标通知书并加盖公章</w:t>
      </w:r>
      <w:r>
        <w:rPr>
          <w:rFonts w:hint="eastAsia" w:ascii="宋体" w:hAnsi="宋体" w:eastAsia="宋体" w:cs="宋体"/>
          <w:szCs w:val="21"/>
          <w:highlight w:val="none"/>
        </w:rPr>
        <w:t>）。</w:t>
      </w:r>
    </w:p>
    <w:p w14:paraId="48E4986C">
      <w:pPr>
        <w:pStyle w:val="3"/>
        <w:bidi w:val="0"/>
        <w:jc w:val="center"/>
        <w:rPr>
          <w:rFonts w:hint="eastAsia" w:ascii="宋体" w:hAnsi="宋体" w:eastAsia="宋体" w:cs="宋体"/>
          <w:sz w:val="32"/>
          <w:szCs w:val="32"/>
          <w:lang w:val="en-US" w:eastAsia="zh-CN"/>
        </w:rPr>
      </w:pPr>
      <w:bookmarkStart w:id="13" w:name="_Toc6668"/>
      <w:r>
        <w:rPr>
          <w:rFonts w:hint="eastAsia" w:ascii="宋体" w:hAnsi="宋体" w:eastAsia="宋体" w:cs="宋体"/>
          <w:sz w:val="32"/>
          <w:szCs w:val="32"/>
          <w:lang w:val="en-US" w:eastAsia="zh-CN"/>
        </w:rPr>
        <w:t>第六节  类似成功案例业绩一览表</w:t>
      </w:r>
      <w:bookmarkEnd w:id="13"/>
    </w:p>
    <w:p w14:paraId="41E20130">
      <w:pPr>
        <w:snapToGrid w:val="0"/>
        <w:spacing w:before="50" w:after="120" w:afterLines="50"/>
        <w:jc w:val="center"/>
        <w:rPr>
          <w:rFonts w:hint="eastAsia" w:ascii="宋体" w:hAnsi="宋体" w:eastAsia="宋体" w:cs="宋体"/>
          <w:sz w:val="44"/>
          <w:szCs w:val="44"/>
          <w:highlight w:val="none"/>
        </w:rPr>
      </w:pPr>
      <w:r>
        <w:rPr>
          <w:rFonts w:hint="eastAsia" w:ascii="宋体" w:hAnsi="宋体" w:eastAsia="宋体" w:cs="宋体"/>
          <w:b/>
          <w:sz w:val="44"/>
          <w:szCs w:val="44"/>
          <w:highlight w:val="none"/>
        </w:rPr>
        <w:t>类似成功案例业绩一览表</w:t>
      </w:r>
    </w:p>
    <w:tbl>
      <w:tblPr>
        <w:tblStyle w:val="53"/>
        <w:tblW w:w="144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8"/>
        <w:gridCol w:w="3420"/>
        <w:gridCol w:w="1513"/>
        <w:gridCol w:w="1410"/>
        <w:gridCol w:w="1879"/>
        <w:gridCol w:w="3597"/>
      </w:tblGrid>
      <w:tr w14:paraId="2189CE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2628" w:type="dxa"/>
            <w:vMerge w:val="restart"/>
            <w:tcBorders>
              <w:top w:val="single" w:color="auto" w:sz="4" w:space="0"/>
              <w:left w:val="single" w:color="auto" w:sz="4" w:space="0"/>
              <w:bottom w:val="single" w:color="auto" w:sz="4" w:space="0"/>
              <w:right w:val="single" w:color="auto" w:sz="4" w:space="0"/>
            </w:tcBorders>
            <w:vAlign w:val="center"/>
          </w:tcPr>
          <w:p w14:paraId="75D92064">
            <w:pPr>
              <w:snapToGrid w:val="0"/>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采购单位名称</w:t>
            </w:r>
          </w:p>
        </w:tc>
        <w:tc>
          <w:tcPr>
            <w:tcW w:w="3420" w:type="dxa"/>
            <w:vMerge w:val="restart"/>
            <w:tcBorders>
              <w:top w:val="single" w:color="auto" w:sz="4" w:space="0"/>
              <w:left w:val="single" w:color="auto" w:sz="4" w:space="0"/>
              <w:bottom w:val="single" w:color="auto" w:sz="4" w:space="0"/>
              <w:right w:val="single" w:color="auto" w:sz="4" w:space="0"/>
            </w:tcBorders>
            <w:vAlign w:val="center"/>
          </w:tcPr>
          <w:p w14:paraId="0D7A9CA3">
            <w:pPr>
              <w:snapToGrid w:val="0"/>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产品或项目名称</w:t>
            </w:r>
          </w:p>
        </w:tc>
        <w:tc>
          <w:tcPr>
            <w:tcW w:w="1513" w:type="dxa"/>
            <w:vMerge w:val="restart"/>
            <w:tcBorders>
              <w:top w:val="single" w:color="auto" w:sz="4" w:space="0"/>
              <w:left w:val="single" w:color="auto" w:sz="4" w:space="0"/>
              <w:bottom w:val="single" w:color="auto" w:sz="4" w:space="0"/>
              <w:right w:val="single" w:color="auto" w:sz="4" w:space="0"/>
            </w:tcBorders>
            <w:vAlign w:val="center"/>
          </w:tcPr>
          <w:p w14:paraId="439DD902">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采购数量</w:t>
            </w:r>
          </w:p>
        </w:tc>
        <w:tc>
          <w:tcPr>
            <w:tcW w:w="1410" w:type="dxa"/>
            <w:vMerge w:val="restart"/>
            <w:tcBorders>
              <w:top w:val="single" w:color="auto" w:sz="4" w:space="0"/>
              <w:left w:val="single" w:color="auto" w:sz="4" w:space="0"/>
              <w:bottom w:val="single" w:color="auto" w:sz="4" w:space="0"/>
              <w:right w:val="single" w:color="auto" w:sz="4" w:space="0"/>
            </w:tcBorders>
            <w:vAlign w:val="center"/>
          </w:tcPr>
          <w:p w14:paraId="0DD5C861">
            <w:pPr>
              <w:snapToGrid w:val="0"/>
              <w:spacing w:line="24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单价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万元</w:t>
            </w:r>
            <w:r>
              <w:rPr>
                <w:rFonts w:hint="eastAsia" w:ascii="宋体" w:hAnsi="宋体" w:eastAsia="宋体" w:cs="宋体"/>
                <w:color w:val="auto"/>
                <w:sz w:val="21"/>
                <w:szCs w:val="21"/>
                <w:highlight w:val="none"/>
                <w:lang w:eastAsia="zh-CN"/>
              </w:rPr>
              <w:t>）</w:t>
            </w:r>
          </w:p>
        </w:tc>
        <w:tc>
          <w:tcPr>
            <w:tcW w:w="1879" w:type="dxa"/>
            <w:vMerge w:val="restart"/>
            <w:tcBorders>
              <w:top w:val="single" w:color="auto" w:sz="4" w:space="0"/>
              <w:left w:val="single" w:color="auto" w:sz="4" w:space="0"/>
              <w:bottom w:val="single" w:color="auto" w:sz="4" w:space="0"/>
              <w:right w:val="single" w:color="auto" w:sz="4" w:space="0"/>
            </w:tcBorders>
            <w:vAlign w:val="center"/>
          </w:tcPr>
          <w:p w14:paraId="7E1F1B96">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合同金额</w:t>
            </w:r>
          </w:p>
          <w:p w14:paraId="1951C932">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（万元）</w:t>
            </w:r>
          </w:p>
        </w:tc>
        <w:tc>
          <w:tcPr>
            <w:tcW w:w="3597" w:type="dxa"/>
            <w:vMerge w:val="restart"/>
            <w:tcBorders>
              <w:top w:val="single" w:color="auto" w:sz="4" w:space="0"/>
              <w:left w:val="single" w:color="auto" w:sz="4" w:space="0"/>
              <w:bottom w:val="single" w:color="auto" w:sz="4" w:space="0"/>
              <w:right w:val="single" w:color="auto" w:sz="4" w:space="0"/>
            </w:tcBorders>
            <w:vAlign w:val="center"/>
          </w:tcPr>
          <w:p w14:paraId="54B407CF">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采购单位联系人及联系电话</w:t>
            </w:r>
          </w:p>
        </w:tc>
      </w:tr>
      <w:tr w14:paraId="21C55B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1" w:hRule="atLeast"/>
        </w:trPr>
        <w:tc>
          <w:tcPr>
            <w:tcW w:w="2628" w:type="dxa"/>
            <w:vMerge w:val="continue"/>
            <w:tcBorders>
              <w:top w:val="single" w:color="auto" w:sz="4" w:space="0"/>
              <w:left w:val="single" w:color="auto" w:sz="4" w:space="0"/>
              <w:bottom w:val="single" w:color="auto" w:sz="4" w:space="0"/>
              <w:right w:val="single" w:color="auto" w:sz="4" w:space="0"/>
            </w:tcBorders>
            <w:vAlign w:val="center"/>
          </w:tcPr>
          <w:p w14:paraId="4EA904B7">
            <w:pPr>
              <w:snapToGrid w:val="0"/>
              <w:spacing w:line="240" w:lineRule="exact"/>
              <w:jc w:val="center"/>
              <w:rPr>
                <w:rFonts w:hint="eastAsia" w:ascii="宋体" w:hAnsi="宋体" w:eastAsia="宋体" w:cs="宋体"/>
                <w:sz w:val="21"/>
                <w:szCs w:val="21"/>
                <w:highlight w:val="none"/>
              </w:rPr>
            </w:pPr>
          </w:p>
        </w:tc>
        <w:tc>
          <w:tcPr>
            <w:tcW w:w="3420" w:type="dxa"/>
            <w:vMerge w:val="continue"/>
            <w:tcBorders>
              <w:top w:val="single" w:color="auto" w:sz="4" w:space="0"/>
              <w:left w:val="single" w:color="auto" w:sz="4" w:space="0"/>
              <w:bottom w:val="single" w:color="auto" w:sz="4" w:space="0"/>
              <w:right w:val="single" w:color="auto" w:sz="4" w:space="0"/>
            </w:tcBorders>
            <w:vAlign w:val="center"/>
          </w:tcPr>
          <w:p w14:paraId="00892078">
            <w:pPr>
              <w:snapToGrid w:val="0"/>
              <w:spacing w:line="240" w:lineRule="exact"/>
              <w:jc w:val="center"/>
              <w:rPr>
                <w:rFonts w:hint="eastAsia" w:ascii="宋体" w:hAnsi="宋体" w:eastAsia="宋体" w:cs="宋体"/>
                <w:sz w:val="21"/>
                <w:szCs w:val="21"/>
                <w:highlight w:val="none"/>
              </w:rPr>
            </w:pPr>
          </w:p>
        </w:tc>
        <w:tc>
          <w:tcPr>
            <w:tcW w:w="1513" w:type="dxa"/>
            <w:vMerge w:val="continue"/>
            <w:tcBorders>
              <w:top w:val="single" w:color="auto" w:sz="4" w:space="0"/>
              <w:left w:val="single" w:color="auto" w:sz="4" w:space="0"/>
              <w:bottom w:val="single" w:color="auto" w:sz="4" w:space="0"/>
              <w:right w:val="single" w:color="auto" w:sz="4" w:space="0"/>
            </w:tcBorders>
            <w:vAlign w:val="center"/>
          </w:tcPr>
          <w:p w14:paraId="50829399">
            <w:pPr>
              <w:widowControl/>
              <w:spacing w:after="200" w:line="276" w:lineRule="auto"/>
              <w:jc w:val="left"/>
              <w:rPr>
                <w:rFonts w:hint="eastAsia" w:ascii="宋体" w:hAnsi="宋体" w:eastAsia="宋体" w:cs="宋体"/>
                <w:sz w:val="21"/>
                <w:szCs w:val="21"/>
                <w:highlight w:val="none"/>
              </w:rPr>
            </w:pPr>
          </w:p>
        </w:tc>
        <w:tc>
          <w:tcPr>
            <w:tcW w:w="1410" w:type="dxa"/>
            <w:vMerge w:val="continue"/>
            <w:tcBorders>
              <w:top w:val="single" w:color="auto" w:sz="4" w:space="0"/>
              <w:left w:val="single" w:color="auto" w:sz="4" w:space="0"/>
              <w:bottom w:val="single" w:color="auto" w:sz="4" w:space="0"/>
              <w:right w:val="single" w:color="auto" w:sz="4" w:space="0"/>
            </w:tcBorders>
            <w:vAlign w:val="center"/>
          </w:tcPr>
          <w:p w14:paraId="522D9FD3">
            <w:pPr>
              <w:widowControl/>
              <w:spacing w:after="200" w:line="276" w:lineRule="auto"/>
              <w:jc w:val="left"/>
              <w:rPr>
                <w:rFonts w:hint="eastAsia" w:ascii="宋体" w:hAnsi="宋体" w:eastAsia="宋体" w:cs="宋体"/>
                <w:sz w:val="21"/>
                <w:szCs w:val="21"/>
                <w:highlight w:val="none"/>
              </w:rPr>
            </w:pPr>
          </w:p>
        </w:tc>
        <w:tc>
          <w:tcPr>
            <w:tcW w:w="1879" w:type="dxa"/>
            <w:vMerge w:val="continue"/>
            <w:tcBorders>
              <w:top w:val="single" w:color="auto" w:sz="4" w:space="0"/>
              <w:left w:val="single" w:color="auto" w:sz="4" w:space="0"/>
              <w:bottom w:val="single" w:color="auto" w:sz="4" w:space="0"/>
              <w:right w:val="single" w:color="auto" w:sz="4" w:space="0"/>
            </w:tcBorders>
            <w:vAlign w:val="center"/>
          </w:tcPr>
          <w:p w14:paraId="40B2AB8D">
            <w:pPr>
              <w:widowControl/>
              <w:spacing w:after="200" w:line="276" w:lineRule="auto"/>
              <w:jc w:val="left"/>
              <w:rPr>
                <w:rFonts w:hint="eastAsia" w:ascii="宋体" w:hAnsi="宋体" w:eastAsia="宋体" w:cs="宋体"/>
                <w:sz w:val="21"/>
                <w:szCs w:val="21"/>
                <w:highlight w:val="none"/>
              </w:rPr>
            </w:pPr>
          </w:p>
        </w:tc>
        <w:tc>
          <w:tcPr>
            <w:tcW w:w="3597" w:type="dxa"/>
            <w:vMerge w:val="continue"/>
            <w:tcBorders>
              <w:top w:val="single" w:color="auto" w:sz="4" w:space="0"/>
              <w:left w:val="single" w:color="auto" w:sz="4" w:space="0"/>
              <w:bottom w:val="single" w:color="auto" w:sz="4" w:space="0"/>
              <w:right w:val="single" w:color="auto" w:sz="4" w:space="0"/>
            </w:tcBorders>
            <w:vAlign w:val="center"/>
          </w:tcPr>
          <w:p w14:paraId="61E51C6C">
            <w:pPr>
              <w:widowControl/>
              <w:spacing w:after="200" w:line="276" w:lineRule="auto"/>
              <w:jc w:val="left"/>
              <w:rPr>
                <w:rFonts w:hint="eastAsia" w:ascii="宋体" w:hAnsi="宋体" w:eastAsia="宋体" w:cs="宋体"/>
                <w:sz w:val="21"/>
                <w:szCs w:val="21"/>
                <w:highlight w:val="none"/>
              </w:rPr>
            </w:pPr>
          </w:p>
        </w:tc>
      </w:tr>
      <w:tr w14:paraId="1DD456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2628" w:type="dxa"/>
            <w:tcBorders>
              <w:top w:val="single" w:color="auto" w:sz="4" w:space="0"/>
              <w:left w:val="single" w:color="auto" w:sz="4" w:space="0"/>
              <w:bottom w:val="single" w:color="auto" w:sz="4" w:space="0"/>
              <w:right w:val="single" w:color="auto" w:sz="4" w:space="0"/>
            </w:tcBorders>
          </w:tcPr>
          <w:p w14:paraId="4FBB6594">
            <w:pPr>
              <w:snapToGrid w:val="0"/>
              <w:spacing w:line="240" w:lineRule="exact"/>
              <w:jc w:val="center"/>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5F80081">
            <w:pPr>
              <w:snapToGrid w:val="0"/>
              <w:spacing w:line="240" w:lineRule="exact"/>
              <w:jc w:val="center"/>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5F4D13BB">
            <w:pPr>
              <w:snapToGrid w:val="0"/>
              <w:spacing w:after="200" w:line="24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79DAEC56">
            <w:pPr>
              <w:snapToGrid w:val="0"/>
              <w:spacing w:after="200" w:line="24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3AA9A90B">
            <w:pPr>
              <w:snapToGrid w:val="0"/>
              <w:spacing w:after="200" w:line="24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5F1C3BEB">
            <w:pPr>
              <w:snapToGrid w:val="0"/>
              <w:spacing w:after="200" w:line="240" w:lineRule="exact"/>
              <w:jc w:val="left"/>
              <w:rPr>
                <w:rFonts w:hint="eastAsia" w:ascii="宋体" w:hAnsi="宋体" w:eastAsia="宋体" w:cs="宋体"/>
                <w:sz w:val="21"/>
                <w:szCs w:val="21"/>
                <w:highlight w:val="none"/>
              </w:rPr>
            </w:pPr>
          </w:p>
        </w:tc>
      </w:tr>
      <w:tr w14:paraId="44CD44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2628" w:type="dxa"/>
            <w:tcBorders>
              <w:top w:val="single" w:color="auto" w:sz="4" w:space="0"/>
              <w:left w:val="single" w:color="auto" w:sz="4" w:space="0"/>
              <w:bottom w:val="single" w:color="auto" w:sz="4" w:space="0"/>
              <w:right w:val="single" w:color="auto" w:sz="4" w:space="0"/>
            </w:tcBorders>
          </w:tcPr>
          <w:p w14:paraId="61AC436D">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077C1AA">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007082FB">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258BB9D0">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5DF053C7">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5B40EC1C">
            <w:pPr>
              <w:snapToGrid w:val="0"/>
              <w:spacing w:before="50" w:after="120" w:afterLines="50" w:line="400" w:lineRule="exact"/>
              <w:jc w:val="left"/>
              <w:rPr>
                <w:rFonts w:hint="eastAsia" w:ascii="宋体" w:hAnsi="宋体" w:eastAsia="宋体" w:cs="宋体"/>
                <w:sz w:val="21"/>
                <w:szCs w:val="21"/>
                <w:highlight w:val="none"/>
              </w:rPr>
            </w:pPr>
          </w:p>
        </w:tc>
      </w:tr>
      <w:tr w14:paraId="5D6CD1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628" w:type="dxa"/>
            <w:tcBorders>
              <w:top w:val="single" w:color="auto" w:sz="4" w:space="0"/>
              <w:left w:val="single" w:color="auto" w:sz="4" w:space="0"/>
              <w:bottom w:val="single" w:color="auto" w:sz="4" w:space="0"/>
              <w:right w:val="single" w:color="auto" w:sz="4" w:space="0"/>
            </w:tcBorders>
          </w:tcPr>
          <w:p w14:paraId="39D16D4B">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4007341">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7270886C">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22C3F96E">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4EEC02CC">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270964E2">
            <w:pPr>
              <w:snapToGrid w:val="0"/>
              <w:spacing w:before="50" w:after="120" w:afterLines="50" w:line="400" w:lineRule="exact"/>
              <w:jc w:val="left"/>
              <w:rPr>
                <w:rFonts w:hint="eastAsia" w:ascii="宋体" w:hAnsi="宋体" w:eastAsia="宋体" w:cs="宋体"/>
                <w:sz w:val="21"/>
                <w:szCs w:val="21"/>
                <w:highlight w:val="none"/>
              </w:rPr>
            </w:pPr>
          </w:p>
        </w:tc>
      </w:tr>
      <w:tr w14:paraId="48FDBC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14:paraId="75764B89">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5D68E2D">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5E9F85C3">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1470010E">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41DEEE61">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601CBA71">
            <w:pPr>
              <w:snapToGrid w:val="0"/>
              <w:spacing w:before="50" w:after="120" w:afterLines="50" w:line="400" w:lineRule="exact"/>
              <w:jc w:val="left"/>
              <w:rPr>
                <w:rFonts w:hint="eastAsia" w:ascii="宋体" w:hAnsi="宋体" w:eastAsia="宋体" w:cs="宋体"/>
                <w:sz w:val="21"/>
                <w:szCs w:val="21"/>
                <w:highlight w:val="none"/>
              </w:rPr>
            </w:pPr>
          </w:p>
        </w:tc>
      </w:tr>
    </w:tbl>
    <w:p w14:paraId="1AA7BC66">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79763EFF">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（1）近年业绩《评审方法及评审标准》规定起止时间提供。</w:t>
      </w:r>
    </w:p>
    <w:p w14:paraId="76351D1D">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（2）类似项目的定义见《评审方法及评审标准》规定。</w:t>
      </w:r>
    </w:p>
    <w:p w14:paraId="319441F0">
      <w:pPr>
        <w:rPr>
          <w:rFonts w:hint="eastAsia" w:ascii="宋体" w:hAnsi="宋体" w:eastAsia="宋体" w:cs="宋体"/>
          <w:sz w:val="24"/>
          <w:szCs w:val="24"/>
          <w:highlight w:val="none"/>
        </w:rPr>
      </w:pPr>
      <w:r>
        <w:rPr>
          <w:rFonts w:hint="eastAsia" w:ascii="宋体" w:hAnsi="宋体" w:eastAsia="宋体" w:cs="宋体"/>
          <w:sz w:val="24"/>
          <w:szCs w:val="24"/>
          <w:highlight w:val="none"/>
        </w:rPr>
        <w:t>（3）本表可拓展并逐页加盖</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p>
    <w:p w14:paraId="182AC409">
      <w:pPr>
        <w:pStyle w:val="15"/>
        <w:snapToGrid w:val="0"/>
        <w:spacing w:line="360" w:lineRule="exact"/>
        <w:ind w:firstLine="6000" w:firstLineChars="2500"/>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或其委托代理人</w:t>
      </w:r>
      <w:r>
        <w:rPr>
          <w:rFonts w:hint="eastAsia" w:ascii="宋体" w:hAnsi="宋体" w:eastAsia="宋体" w:cs="宋体"/>
          <w:sz w:val="24"/>
          <w:szCs w:val="24"/>
          <w:highlight w:val="none"/>
          <w:lang w:val="en-US" w:eastAsia="zh-CN"/>
        </w:rPr>
        <w:t>签字</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w:t>
      </w:r>
    </w:p>
    <w:p w14:paraId="29B27FEF">
      <w:pPr>
        <w:snapToGrid w:val="0"/>
        <w:spacing w:before="50" w:line="360" w:lineRule="exact"/>
        <w:ind w:firstLine="6000" w:firstLineChars="25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63DD9CC8">
      <w:pPr>
        <w:snapToGrid w:val="0"/>
        <w:spacing w:before="50" w:line="360" w:lineRule="exact"/>
        <w:ind w:firstLine="6000" w:firstLineChars="2500"/>
        <w:jc w:val="left"/>
        <w:rPr>
          <w:rFonts w:hint="eastAsia" w:ascii="宋体" w:hAnsi="宋体" w:eastAsia="宋体" w:cs="宋体"/>
          <w:sz w:val="24"/>
          <w:szCs w:val="24"/>
          <w:highlight w:val="none"/>
        </w:rPr>
        <w:sectPr>
          <w:pgSz w:w="16838" w:h="11906" w:orient="landscape"/>
          <w:pgMar w:top="1247" w:right="1247" w:bottom="1247" w:left="1247" w:header="851" w:footer="992" w:gutter="0"/>
          <w:pgNumType w:fmt="decimal"/>
          <w:cols w:space="0" w:num="1"/>
          <w:rtlGutter w:val="0"/>
          <w:docGrid w:linePitch="312" w:charSpace="0"/>
        </w:sect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45E18F7">
      <w:pPr>
        <w:pStyle w:val="3"/>
        <w:bidi w:val="0"/>
        <w:jc w:val="center"/>
        <w:rPr>
          <w:rFonts w:hint="eastAsia" w:ascii="宋体" w:hAnsi="宋体" w:eastAsia="宋体" w:cs="宋体"/>
          <w:highlight w:val="none"/>
        </w:rPr>
      </w:pPr>
      <w:bookmarkStart w:id="14" w:name="_Toc14295"/>
      <w:r>
        <w:rPr>
          <w:rFonts w:hint="eastAsia" w:ascii="宋体" w:hAnsi="宋体" w:eastAsia="宋体" w:cs="宋体"/>
          <w:sz w:val="32"/>
          <w:szCs w:val="32"/>
          <w:lang w:val="en-US" w:eastAsia="zh-CN"/>
        </w:rPr>
        <w:t>第七节  售后服务方案</w:t>
      </w:r>
      <w:bookmarkEnd w:id="14"/>
    </w:p>
    <w:p w14:paraId="5FD7DF87">
      <w:pPr>
        <w:numPr>
          <w:ilvl w:val="0"/>
          <w:numId w:val="0"/>
        </w:numPr>
        <w:wordWrap w:val="0"/>
        <w:snapToGrid w:val="0"/>
        <w:spacing w:before="50" w:line="240" w:lineRule="auto"/>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售后服务方案</w:t>
      </w:r>
    </w:p>
    <w:p w14:paraId="0E73E416">
      <w:pPr>
        <w:keepNext w:val="0"/>
        <w:keepLines w:val="0"/>
        <w:pageBreakBefore w:val="0"/>
        <w:widowControl w:val="0"/>
        <w:kinsoku/>
        <w:wordWrap w:val="0"/>
        <w:overflowPunct/>
        <w:topLinePunct w:val="0"/>
        <w:autoSpaceDE/>
        <w:autoSpaceDN/>
        <w:bidi w:val="0"/>
        <w:adjustRightInd/>
        <w:snapToGrid w:val="0"/>
        <w:spacing w:line="360" w:lineRule="exact"/>
        <w:ind w:lef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（由</w:t>
      </w:r>
      <w:r>
        <w:rPr>
          <w:rFonts w:hint="eastAsia" w:ascii="宋体" w:hAnsi="宋体" w:eastAsia="宋体" w:cs="宋体"/>
          <w:sz w:val="24"/>
          <w:szCs w:val="24"/>
          <w:highlight w:val="none"/>
          <w:lang w:val="en-US" w:eastAsia="zh-CN"/>
        </w:rPr>
        <w:t>供应商根据自身情况</w:t>
      </w:r>
      <w:r>
        <w:rPr>
          <w:rFonts w:hint="eastAsia" w:ascii="宋体" w:hAnsi="宋体" w:eastAsia="宋体" w:cs="宋体"/>
          <w:sz w:val="24"/>
          <w:szCs w:val="24"/>
          <w:highlight w:val="none"/>
        </w:rPr>
        <w:t>自行编写</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包含但不限于售后服务承诺、服务体系及措施、响应时间、人员培训、保质期内服务、保质期后服务及售后保障能力等，格式自拟</w:t>
      </w:r>
      <w:r>
        <w:rPr>
          <w:rFonts w:hint="eastAsia" w:ascii="宋体" w:hAnsi="宋体" w:eastAsia="宋体" w:cs="宋体"/>
          <w:sz w:val="24"/>
          <w:szCs w:val="24"/>
          <w:highlight w:val="none"/>
        </w:rPr>
        <w:t>）</w:t>
      </w:r>
    </w:p>
    <w:p w14:paraId="4BD46464">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67647D61">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0A3A0F47">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0EA88993">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133A93A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center"/>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售后服务机构概况</w:t>
      </w:r>
    </w:p>
    <w:tbl>
      <w:tblPr>
        <w:tblStyle w:val="53"/>
        <w:tblW w:w="73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22"/>
        <w:gridCol w:w="191"/>
        <w:gridCol w:w="1440"/>
        <w:gridCol w:w="889"/>
        <w:gridCol w:w="1436"/>
      </w:tblGrid>
      <w:tr w14:paraId="67512C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B6FE08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售后服务机构名称</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4BDE02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32259F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48AD89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27F887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5373B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25AC7F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注册资本金</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79D25C3C">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67475AA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其中：供应商出资比例</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8D1A66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458D32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EEBBF8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员工总人数</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19C3AF3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339EF7CA">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其中：技术人员数</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A2C3370">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79357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0269B7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经营期限</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CDF8C8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B69E5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61F62E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售后服务协议</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0FB070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E1FB9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7E5483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售后服务内容</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984204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298A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F8EB5F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工作业绩</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DDFB7C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60A5B1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150E68D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服务承诺</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D7F495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18FB1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676309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业务咨询电话</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27620AA7">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71532DF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p>
        </w:tc>
        <w:tc>
          <w:tcPr>
            <w:tcW w:w="2325" w:type="dxa"/>
            <w:gridSpan w:val="2"/>
            <w:tcBorders>
              <w:top w:val="single" w:color="auto" w:sz="4" w:space="0"/>
              <w:left w:val="single" w:color="auto" w:sz="2" w:space="0"/>
              <w:bottom w:val="single" w:color="auto" w:sz="4" w:space="0"/>
              <w:right w:val="single" w:color="auto" w:sz="2" w:space="0"/>
            </w:tcBorders>
            <w:noWrap w:val="0"/>
            <w:vAlign w:val="top"/>
          </w:tcPr>
          <w:p w14:paraId="5923836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9E057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5800A0D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负责人</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4A7AC94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19E3354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2325" w:type="dxa"/>
            <w:gridSpan w:val="2"/>
            <w:tcBorders>
              <w:top w:val="single" w:color="auto" w:sz="4" w:space="0"/>
              <w:left w:val="single" w:color="auto" w:sz="2" w:space="0"/>
              <w:bottom w:val="single" w:color="auto" w:sz="4" w:space="0"/>
              <w:right w:val="single" w:color="auto" w:sz="4" w:space="0"/>
            </w:tcBorders>
            <w:noWrap w:val="0"/>
            <w:vAlign w:val="top"/>
          </w:tcPr>
          <w:p w14:paraId="1C2A1E1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bl>
    <w:p w14:paraId="68CB81A3">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z w:val="24"/>
          <w:szCs w:val="24"/>
          <w:highlight w:val="none"/>
        </w:rPr>
      </w:pPr>
    </w:p>
    <w:p w14:paraId="3B9499D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z w:val="24"/>
          <w:szCs w:val="24"/>
          <w:highlight w:val="none"/>
        </w:rPr>
      </w:pPr>
    </w:p>
    <w:p w14:paraId="06FBC2D6">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pacing w:val="20"/>
          <w:sz w:val="24"/>
          <w:szCs w:val="24"/>
          <w:highlight w:val="none"/>
          <w:u w:val="single"/>
          <w:lang w:val="en-US" w:eastAsia="zh-CN"/>
        </w:rPr>
      </w:pPr>
      <w:r>
        <w:rPr>
          <w:rFonts w:hint="eastAsia" w:ascii="宋体" w:hAnsi="宋体" w:eastAsia="宋体" w:cs="宋体"/>
          <w:sz w:val="24"/>
          <w:szCs w:val="24"/>
          <w:highlight w:val="none"/>
        </w:rPr>
        <w:t>法定代表人或授权代表签字或盖章</w:t>
      </w:r>
      <w:r>
        <w:rPr>
          <w:rFonts w:hint="eastAsia" w:ascii="宋体" w:hAnsi="宋体" w:eastAsia="宋体" w:cs="宋体"/>
          <w:spacing w:val="20"/>
          <w:sz w:val="24"/>
          <w:szCs w:val="24"/>
          <w:highlight w:val="none"/>
        </w:rPr>
        <w:t>：</w:t>
      </w:r>
      <w:r>
        <w:rPr>
          <w:rFonts w:hint="eastAsia" w:ascii="宋体" w:hAnsi="宋体" w:eastAsia="宋体" w:cs="宋体"/>
          <w:spacing w:val="20"/>
          <w:sz w:val="24"/>
          <w:szCs w:val="24"/>
          <w:highlight w:val="none"/>
          <w:u w:val="single"/>
        </w:rPr>
        <w:t xml:space="preserve"> </w:t>
      </w:r>
      <w:r>
        <w:rPr>
          <w:rFonts w:hint="eastAsia" w:ascii="宋体" w:hAnsi="宋体" w:eastAsia="宋体" w:cs="宋体"/>
          <w:spacing w:val="20"/>
          <w:sz w:val="24"/>
          <w:szCs w:val="24"/>
          <w:highlight w:val="none"/>
          <w:u w:val="single"/>
          <w:lang w:val="en-US" w:eastAsia="zh-CN"/>
        </w:rPr>
        <w:t xml:space="preserve">      </w:t>
      </w:r>
    </w:p>
    <w:p w14:paraId="126CC91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pacing w:val="20"/>
          <w:sz w:val="24"/>
          <w:szCs w:val="24"/>
          <w:highlight w:val="none"/>
          <w:u w:val="single"/>
          <w:lang w:val="en-US" w:eastAsia="zh-CN"/>
        </w:rPr>
      </w:pPr>
      <w:r>
        <w:rPr>
          <w:rFonts w:hint="eastAsia" w:ascii="宋体" w:hAnsi="宋体" w:eastAsia="宋体" w:cs="宋体"/>
          <w:spacing w:val="20"/>
          <w:sz w:val="24"/>
          <w:szCs w:val="24"/>
          <w:highlight w:val="none"/>
          <w:lang w:val="en-US" w:eastAsia="zh-CN"/>
        </w:rPr>
        <w:t>供应商</w:t>
      </w:r>
      <w:r>
        <w:rPr>
          <w:rFonts w:hint="eastAsia" w:ascii="宋体" w:hAnsi="宋体" w:eastAsia="宋体" w:cs="宋体"/>
          <w:spacing w:val="20"/>
          <w:sz w:val="24"/>
          <w:szCs w:val="24"/>
          <w:highlight w:val="none"/>
        </w:rPr>
        <w:t>公章：</w:t>
      </w:r>
      <w:r>
        <w:rPr>
          <w:rFonts w:hint="eastAsia" w:ascii="宋体" w:hAnsi="宋体" w:eastAsia="宋体" w:cs="宋体"/>
          <w:spacing w:val="20"/>
          <w:sz w:val="24"/>
          <w:szCs w:val="24"/>
          <w:highlight w:val="none"/>
          <w:u w:val="single"/>
          <w:lang w:val="en-US" w:eastAsia="zh-CN"/>
        </w:rPr>
        <w:t xml:space="preserve">       </w:t>
      </w:r>
    </w:p>
    <w:p w14:paraId="06A828D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pacing w:val="20"/>
          <w:sz w:val="24"/>
          <w:szCs w:val="24"/>
          <w:highlight w:val="none"/>
          <w:u w:val="single"/>
        </w:rPr>
      </w:pPr>
      <w:r>
        <w:rPr>
          <w:rFonts w:hint="eastAsia" w:ascii="宋体" w:hAnsi="宋体" w:eastAsia="宋体" w:cs="宋体"/>
          <w:spacing w:val="20"/>
          <w:sz w:val="24"/>
          <w:szCs w:val="24"/>
          <w:highlight w:val="none"/>
        </w:rPr>
        <w:t xml:space="preserve">                           </w:t>
      </w:r>
      <w:r>
        <w:rPr>
          <w:rFonts w:hint="eastAsia" w:ascii="宋体" w:hAnsi="宋体" w:eastAsia="宋体" w:cs="宋体"/>
          <w:spacing w:val="20"/>
          <w:sz w:val="24"/>
          <w:szCs w:val="24"/>
          <w:highlight w:val="none"/>
          <w:lang w:val="en-US" w:eastAsia="zh-CN"/>
        </w:rPr>
        <w:t xml:space="preserve">             </w:t>
      </w:r>
      <w:r>
        <w:rPr>
          <w:rFonts w:hint="eastAsia" w:ascii="宋体" w:hAnsi="宋体" w:eastAsia="宋体" w:cs="宋体"/>
          <w:spacing w:val="20"/>
          <w:sz w:val="24"/>
          <w:szCs w:val="24"/>
          <w:highlight w:val="none"/>
        </w:rPr>
        <w:t xml:space="preserve"> 日  期：</w:t>
      </w:r>
      <w:r>
        <w:rPr>
          <w:rFonts w:hint="eastAsia" w:ascii="宋体" w:hAnsi="宋体" w:eastAsia="宋体" w:cs="宋体"/>
          <w:spacing w:val="20"/>
          <w:sz w:val="24"/>
          <w:szCs w:val="24"/>
          <w:highlight w:val="none"/>
          <w:u w:val="single"/>
        </w:rPr>
        <w:t xml:space="preserve">        </w:t>
      </w:r>
      <w:r>
        <w:rPr>
          <w:rFonts w:hint="eastAsia" w:ascii="宋体" w:hAnsi="宋体" w:eastAsia="宋体" w:cs="宋体"/>
          <w:spacing w:val="20"/>
          <w:sz w:val="24"/>
          <w:szCs w:val="24"/>
          <w:highlight w:val="none"/>
          <w:u w:val="single"/>
          <w:lang w:val="en-US" w:eastAsia="zh-CN"/>
        </w:rPr>
        <w:t xml:space="preserve">  </w:t>
      </w:r>
      <w:r>
        <w:rPr>
          <w:rFonts w:hint="eastAsia" w:ascii="宋体" w:hAnsi="宋体" w:eastAsia="宋体" w:cs="宋体"/>
          <w:spacing w:val="20"/>
          <w:sz w:val="24"/>
          <w:szCs w:val="24"/>
          <w:highlight w:val="none"/>
          <w:u w:val="single"/>
        </w:rPr>
        <w:t xml:space="preserve"> </w:t>
      </w:r>
    </w:p>
    <w:p w14:paraId="387B4297">
      <w:pPr>
        <w:keepNext w:val="0"/>
        <w:keepLines w:val="0"/>
        <w:pageBreakBefore w:val="0"/>
        <w:widowControl w:val="0"/>
        <w:kinsoku/>
        <w:overflowPunct/>
        <w:topLinePunct w:val="0"/>
        <w:autoSpaceDE/>
        <w:autoSpaceDN/>
        <w:bidi w:val="0"/>
        <w:adjustRightInd/>
        <w:snapToGrid w:val="0"/>
        <w:spacing w:line="360" w:lineRule="exact"/>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4A0B03E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（1）应提</w:t>
      </w:r>
      <w:r>
        <w:rPr>
          <w:rFonts w:hint="eastAsia" w:ascii="宋体" w:hAnsi="宋体" w:eastAsia="宋体" w:cs="宋体"/>
          <w:sz w:val="24"/>
          <w:szCs w:val="24"/>
          <w:highlight w:val="none"/>
          <w:lang w:val="en-US" w:eastAsia="zh-CN"/>
        </w:rPr>
        <w:t>交供应商</w:t>
      </w:r>
      <w:r>
        <w:rPr>
          <w:rFonts w:hint="eastAsia" w:ascii="宋体" w:hAnsi="宋体" w:eastAsia="宋体" w:cs="宋体"/>
          <w:sz w:val="24"/>
          <w:szCs w:val="24"/>
          <w:highlight w:val="none"/>
        </w:rPr>
        <w:t>售后服务机构的营业执照复印件；</w:t>
      </w:r>
    </w:p>
    <w:p w14:paraId="5834004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（2）售后服务机构人员应提供名单及学历、职称、联系方式等证明；</w:t>
      </w:r>
    </w:p>
    <w:p w14:paraId="50DB6A0C">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（3）本表可根据实际情况拓展并逐页加盖</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p>
    <w:p w14:paraId="6C796C49">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bookmarkEnd w:id="0"/>
    <w:bookmarkEnd w:id="1"/>
    <w:p w14:paraId="1DE5524E">
      <w:pPr>
        <w:pStyle w:val="3"/>
        <w:bidi w:val="0"/>
        <w:jc w:val="center"/>
        <w:rPr>
          <w:rFonts w:hint="eastAsia" w:ascii="宋体" w:hAnsi="宋体" w:eastAsia="宋体" w:cs="宋体"/>
          <w:sz w:val="32"/>
          <w:szCs w:val="32"/>
          <w:lang w:val="en-US" w:eastAsia="zh-CN"/>
        </w:rPr>
      </w:pPr>
      <w:bookmarkStart w:id="15" w:name="_Toc10739"/>
      <w:bookmarkStart w:id="16" w:name="_Toc19121"/>
      <w:r>
        <w:rPr>
          <w:rFonts w:hint="eastAsia" w:ascii="宋体" w:hAnsi="宋体" w:eastAsia="宋体" w:cs="宋体"/>
          <w:sz w:val="32"/>
          <w:szCs w:val="32"/>
          <w:lang w:val="en-US" w:eastAsia="zh-CN"/>
        </w:rPr>
        <w:t>第八节  报价表</w:t>
      </w:r>
    </w:p>
    <w:p w14:paraId="5D9096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Style w:val="56"/>
          <w:rFonts w:hint="default" w:ascii="宋体" w:hAnsi="宋体" w:eastAsia="宋体" w:cs="宋体"/>
          <w:i w:val="0"/>
          <w:iCs w:val="0"/>
          <w:caps w:val="0"/>
          <w:color w:val="404040"/>
          <w:spacing w:val="0"/>
          <w:sz w:val="36"/>
          <w:szCs w:val="36"/>
          <w:shd w:val="clear" w:fill="FFFFFF"/>
          <w:lang w:val="en-US"/>
        </w:rPr>
      </w:pPr>
      <w:r>
        <w:rPr>
          <w:rStyle w:val="56"/>
          <w:rFonts w:hint="default" w:ascii="宋体" w:hAnsi="宋体" w:eastAsia="宋体" w:cs="宋体"/>
          <w:i w:val="0"/>
          <w:iCs w:val="0"/>
          <w:caps w:val="0"/>
          <w:color w:val="404040"/>
          <w:spacing w:val="0"/>
          <w:sz w:val="36"/>
          <w:szCs w:val="36"/>
          <w:shd w:val="clear" w:fill="FFFFFF"/>
          <w:lang w:val="en-US"/>
        </w:rPr>
        <w:t>融水苗族自治县人民医院审计服务项目报价表</w:t>
      </w:r>
    </w:p>
    <w:p w14:paraId="26ACFB66">
      <w:pPr>
        <w:jc w:val="center"/>
        <w:rPr>
          <w:rFonts w:hint="default"/>
          <w:b/>
          <w:bCs/>
          <w:sz w:val="32"/>
          <w:szCs w:val="40"/>
          <w:lang w:val="en-US"/>
        </w:rPr>
      </w:pPr>
    </w:p>
    <w:p w14:paraId="7256AA03">
      <w:pPr>
        <w:ind w:firstLine="480" w:firstLineChars="200"/>
        <w:rPr>
          <w:rFonts w:hint="default"/>
          <w:sz w:val="24"/>
          <w:szCs w:val="32"/>
          <w:lang w:val="en-US"/>
        </w:rPr>
      </w:pPr>
      <w:r>
        <w:rPr>
          <w:rFonts w:hint="eastAsia"/>
          <w:sz w:val="24"/>
          <w:szCs w:val="32"/>
          <w:lang w:val="en-US" w:eastAsia="zh-CN"/>
        </w:rPr>
        <w:t>询价</w:t>
      </w:r>
      <w:r>
        <w:rPr>
          <w:rFonts w:hint="default"/>
          <w:sz w:val="24"/>
          <w:szCs w:val="32"/>
          <w:lang w:val="en-US"/>
        </w:rPr>
        <w:t>单位：</w:t>
      </w:r>
      <w:r>
        <w:rPr>
          <w:rFonts w:hint="eastAsia"/>
          <w:sz w:val="24"/>
          <w:szCs w:val="32"/>
          <w:lang w:val="en-US" w:eastAsia="zh-CN"/>
        </w:rPr>
        <w:t>融水苗族自治县人民医院</w:t>
      </w:r>
      <w:r>
        <w:rPr>
          <w:rFonts w:hint="default"/>
          <w:sz w:val="24"/>
          <w:szCs w:val="32"/>
          <w:lang w:val="en-US"/>
        </w:rPr>
        <w:t xml:space="preserve">     </w:t>
      </w:r>
      <w:r>
        <w:rPr>
          <w:rFonts w:hint="eastAsia"/>
          <w:sz w:val="24"/>
          <w:szCs w:val="32"/>
          <w:lang w:val="en-US" w:eastAsia="zh-CN"/>
        </w:rPr>
        <w:t>项目名称</w:t>
      </w:r>
      <w:r>
        <w:rPr>
          <w:rFonts w:hint="default"/>
          <w:sz w:val="24"/>
          <w:szCs w:val="32"/>
          <w:lang w:val="en-US"/>
        </w:rPr>
        <w:t>：</w:t>
      </w:r>
    </w:p>
    <w:p w14:paraId="52CBB434">
      <w:pPr>
        <w:rPr>
          <w:rFonts w:hint="default"/>
          <w:sz w:val="24"/>
          <w:szCs w:val="32"/>
          <w:lang w:val="en-US"/>
        </w:rPr>
      </w:pPr>
    </w:p>
    <w:p w14:paraId="3C7307AE">
      <w:pPr>
        <w:ind w:firstLine="480" w:firstLineChars="200"/>
        <w:rPr>
          <w:rFonts w:hint="default"/>
          <w:sz w:val="24"/>
          <w:szCs w:val="32"/>
          <w:lang w:val="en-US"/>
        </w:rPr>
      </w:pPr>
      <w:r>
        <w:rPr>
          <w:rFonts w:hint="default"/>
          <w:sz w:val="24"/>
          <w:szCs w:val="32"/>
          <w:lang w:val="en-US"/>
        </w:rPr>
        <w:t>报价单位：                           联系电话：</w:t>
      </w:r>
    </w:p>
    <w:tbl>
      <w:tblPr>
        <w:tblStyle w:val="54"/>
        <w:tblpPr w:leftFromText="180" w:rightFromText="180" w:vertAnchor="text" w:horzAnchor="page" w:tblpX="1355" w:tblpY="22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6"/>
        <w:gridCol w:w="1001"/>
        <w:gridCol w:w="4697"/>
        <w:gridCol w:w="671"/>
        <w:gridCol w:w="1008"/>
        <w:gridCol w:w="884"/>
        <w:gridCol w:w="868"/>
      </w:tblGrid>
      <w:tr w14:paraId="13522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9" w:hRule="atLeast"/>
        </w:trPr>
        <w:tc>
          <w:tcPr>
            <w:tcW w:w="496" w:type="dxa"/>
          </w:tcPr>
          <w:p w14:paraId="468C51AC">
            <w:pPr>
              <w:rPr>
                <w:rFonts w:hint="eastAsia" w:ascii="宋体" w:hAnsi="宋体" w:eastAsia="宋体" w:cs="宋体"/>
                <w:b/>
                <w:bCs/>
                <w:sz w:val="21"/>
                <w:szCs w:val="24"/>
                <w:lang w:val="en-US" w:eastAsia="zh-CN"/>
              </w:rPr>
            </w:pPr>
          </w:p>
          <w:p w14:paraId="17E000A2">
            <w:pPr>
              <w:rPr>
                <w:rFonts w:hint="eastAsia" w:ascii="宋体" w:hAnsi="宋体" w:eastAsia="宋体" w:cs="宋体"/>
                <w:b/>
                <w:bCs/>
                <w:sz w:val="21"/>
                <w:szCs w:val="24"/>
                <w:lang w:val="en-US" w:eastAsia="zh-CN"/>
              </w:rPr>
            </w:pPr>
            <w:r>
              <w:rPr>
                <w:rFonts w:hint="eastAsia" w:ascii="宋体" w:hAnsi="宋体" w:eastAsia="宋体" w:cs="宋体"/>
                <w:b/>
                <w:bCs/>
                <w:sz w:val="21"/>
                <w:szCs w:val="24"/>
                <w:lang w:val="en-US" w:eastAsia="zh-CN"/>
              </w:rPr>
              <w:t>序号</w:t>
            </w:r>
          </w:p>
          <w:p w14:paraId="537AB927">
            <w:pPr>
              <w:rPr>
                <w:rFonts w:hint="eastAsia" w:ascii="宋体" w:hAnsi="宋体" w:eastAsia="宋体" w:cs="宋体"/>
                <w:b/>
                <w:bCs/>
                <w:sz w:val="21"/>
                <w:szCs w:val="24"/>
              </w:rPr>
            </w:pPr>
          </w:p>
        </w:tc>
        <w:tc>
          <w:tcPr>
            <w:tcW w:w="1001" w:type="dxa"/>
          </w:tcPr>
          <w:p w14:paraId="377BE9C2">
            <w:pPr>
              <w:rPr>
                <w:rFonts w:ascii="宋体" w:hAnsi="宋体" w:eastAsia="宋体" w:cs="宋体"/>
                <w:b/>
                <w:bCs/>
                <w:kern w:val="0"/>
                <w:sz w:val="24"/>
                <w:szCs w:val="24"/>
              </w:rPr>
            </w:pPr>
          </w:p>
          <w:p w14:paraId="594FB2D5">
            <w:pPr>
              <w:rPr>
                <w:rFonts w:hint="eastAsia" w:ascii="宋体" w:hAnsi="宋体" w:eastAsia="宋体" w:cs="宋体"/>
                <w:b/>
                <w:bCs/>
                <w:sz w:val="21"/>
                <w:szCs w:val="24"/>
              </w:rPr>
            </w:pPr>
            <w:r>
              <w:rPr>
                <w:rFonts w:ascii="宋体" w:hAnsi="宋体" w:eastAsia="宋体" w:cs="宋体"/>
                <w:b/>
                <w:bCs/>
                <w:kern w:val="0"/>
                <w:sz w:val="24"/>
                <w:szCs w:val="24"/>
              </w:rPr>
              <w:t>分包名称</w:t>
            </w:r>
          </w:p>
        </w:tc>
        <w:tc>
          <w:tcPr>
            <w:tcW w:w="4697" w:type="dxa"/>
          </w:tcPr>
          <w:p w14:paraId="73A1EBA2">
            <w:pPr>
              <w:rPr>
                <w:rFonts w:hint="eastAsia" w:ascii="宋体" w:hAnsi="宋体" w:eastAsia="宋体" w:cs="宋体"/>
                <w:b/>
                <w:bCs/>
                <w:sz w:val="21"/>
                <w:szCs w:val="24"/>
              </w:rPr>
            </w:pPr>
          </w:p>
          <w:p w14:paraId="0308F613">
            <w:pPr>
              <w:jc w:val="center"/>
              <w:rPr>
                <w:rFonts w:hint="eastAsia" w:ascii="宋体" w:hAnsi="宋体" w:eastAsia="宋体" w:cs="宋体"/>
                <w:b/>
                <w:bCs/>
                <w:sz w:val="21"/>
                <w:szCs w:val="24"/>
              </w:rPr>
            </w:pPr>
            <w:r>
              <w:rPr>
                <w:rFonts w:ascii="宋体" w:hAnsi="宋体" w:eastAsia="宋体" w:cs="宋体"/>
                <w:b/>
                <w:bCs/>
                <w:kern w:val="0"/>
                <w:sz w:val="24"/>
                <w:szCs w:val="24"/>
              </w:rPr>
              <w:t>服务内容</w:t>
            </w:r>
          </w:p>
        </w:tc>
        <w:tc>
          <w:tcPr>
            <w:tcW w:w="671" w:type="dxa"/>
          </w:tcPr>
          <w:p w14:paraId="1DEEE4D7">
            <w:pPr>
              <w:rPr>
                <w:rFonts w:hint="eastAsia" w:ascii="宋体" w:hAnsi="宋体" w:eastAsia="宋体" w:cs="宋体"/>
                <w:b/>
                <w:bCs/>
                <w:sz w:val="21"/>
                <w:szCs w:val="24"/>
              </w:rPr>
            </w:pPr>
          </w:p>
          <w:p w14:paraId="5B4E9826">
            <w:pPr>
              <w:rPr>
                <w:rFonts w:hint="eastAsia" w:ascii="宋体" w:hAnsi="宋体" w:eastAsia="宋体" w:cs="宋体"/>
                <w:b/>
                <w:bCs/>
                <w:sz w:val="21"/>
                <w:szCs w:val="24"/>
              </w:rPr>
            </w:pPr>
            <w:r>
              <w:rPr>
                <w:rFonts w:hint="eastAsia" w:ascii="宋体" w:hAnsi="宋体" w:eastAsia="宋体" w:cs="宋体"/>
                <w:b/>
                <w:bCs/>
                <w:sz w:val="21"/>
                <w:szCs w:val="24"/>
              </w:rPr>
              <w:t>数量</w:t>
            </w:r>
          </w:p>
        </w:tc>
        <w:tc>
          <w:tcPr>
            <w:tcW w:w="1008" w:type="dxa"/>
          </w:tcPr>
          <w:p w14:paraId="0B04AF08">
            <w:pPr>
              <w:rPr>
                <w:rFonts w:hint="eastAsia" w:ascii="宋体" w:hAnsi="宋体" w:eastAsia="宋体" w:cs="宋体"/>
                <w:b/>
                <w:bCs/>
                <w:sz w:val="21"/>
                <w:szCs w:val="24"/>
              </w:rPr>
            </w:pPr>
          </w:p>
          <w:p w14:paraId="1C9233C2">
            <w:pPr>
              <w:rPr>
                <w:rFonts w:hint="eastAsia" w:ascii="宋体" w:hAnsi="宋体" w:eastAsia="宋体" w:cs="宋体"/>
                <w:b/>
                <w:bCs/>
                <w:sz w:val="21"/>
                <w:szCs w:val="24"/>
              </w:rPr>
            </w:pPr>
            <w:r>
              <w:rPr>
                <w:rFonts w:ascii="宋体" w:hAnsi="宋体" w:eastAsia="宋体" w:cs="宋体"/>
                <w:b/>
                <w:bCs/>
                <w:kern w:val="0"/>
                <w:sz w:val="24"/>
                <w:szCs w:val="24"/>
              </w:rPr>
              <w:t>年度</w:t>
            </w:r>
            <w:r>
              <w:rPr>
                <w:rFonts w:hint="eastAsia" w:ascii="宋体" w:hAnsi="宋体" w:eastAsia="宋体" w:cs="宋体"/>
                <w:b/>
                <w:bCs/>
                <w:kern w:val="0"/>
                <w:sz w:val="24"/>
                <w:szCs w:val="24"/>
                <w:lang w:val="en-US" w:eastAsia="zh-CN"/>
              </w:rPr>
              <w:t>报价</w:t>
            </w:r>
            <w:r>
              <w:rPr>
                <w:rFonts w:ascii="宋体" w:hAnsi="宋体" w:eastAsia="宋体" w:cs="宋体"/>
                <w:b/>
                <w:bCs/>
                <w:kern w:val="0"/>
                <w:sz w:val="24"/>
                <w:szCs w:val="24"/>
              </w:rPr>
              <w:t>（人民币）</w:t>
            </w:r>
          </w:p>
        </w:tc>
        <w:tc>
          <w:tcPr>
            <w:tcW w:w="884" w:type="dxa"/>
          </w:tcPr>
          <w:p w14:paraId="279E1693">
            <w:pPr>
              <w:rPr>
                <w:rFonts w:hint="eastAsia" w:ascii="宋体" w:hAnsi="宋体" w:eastAsia="宋体" w:cs="宋体"/>
                <w:b/>
                <w:bCs/>
                <w:sz w:val="21"/>
                <w:szCs w:val="24"/>
              </w:rPr>
            </w:pPr>
          </w:p>
          <w:p w14:paraId="6A12838E">
            <w:pPr>
              <w:rPr>
                <w:rFonts w:hint="eastAsia" w:ascii="宋体" w:hAnsi="宋体" w:eastAsia="宋体" w:cs="宋体"/>
                <w:b/>
                <w:bCs/>
                <w:sz w:val="21"/>
                <w:szCs w:val="24"/>
              </w:rPr>
            </w:pPr>
            <w:r>
              <w:rPr>
                <w:rFonts w:ascii="宋体" w:hAnsi="宋体" w:eastAsia="宋体" w:cs="宋体"/>
                <w:b/>
                <w:bCs/>
                <w:kern w:val="0"/>
                <w:sz w:val="24"/>
                <w:szCs w:val="24"/>
              </w:rPr>
              <w:t>合同</w:t>
            </w:r>
            <w:r>
              <w:rPr>
                <w:rFonts w:hint="eastAsia" w:ascii="宋体" w:hAnsi="宋体" w:eastAsia="宋体" w:cs="宋体"/>
                <w:b/>
                <w:bCs/>
                <w:kern w:val="0"/>
                <w:sz w:val="24"/>
                <w:szCs w:val="24"/>
                <w:lang w:val="en-US" w:eastAsia="zh-CN"/>
              </w:rPr>
              <w:t>其三年</w:t>
            </w:r>
            <w:r>
              <w:rPr>
                <w:rFonts w:ascii="宋体" w:hAnsi="宋体" w:eastAsia="宋体" w:cs="宋体"/>
                <w:b/>
                <w:bCs/>
                <w:kern w:val="0"/>
                <w:sz w:val="24"/>
                <w:szCs w:val="24"/>
              </w:rPr>
              <w:t>价（人民币）</w:t>
            </w:r>
          </w:p>
        </w:tc>
        <w:tc>
          <w:tcPr>
            <w:tcW w:w="868" w:type="dxa"/>
          </w:tcPr>
          <w:p w14:paraId="53A301A9">
            <w:pPr>
              <w:rPr>
                <w:rFonts w:hint="eastAsia" w:ascii="宋体" w:hAnsi="宋体" w:eastAsia="宋体" w:cs="宋体"/>
                <w:b/>
                <w:bCs/>
                <w:sz w:val="21"/>
                <w:szCs w:val="24"/>
              </w:rPr>
            </w:pPr>
          </w:p>
          <w:p w14:paraId="5B9ECA0B">
            <w:pPr>
              <w:rPr>
                <w:rFonts w:hint="eastAsia" w:ascii="宋体" w:hAnsi="宋体" w:eastAsia="宋体" w:cs="宋体"/>
                <w:b/>
                <w:bCs/>
                <w:sz w:val="21"/>
                <w:szCs w:val="24"/>
              </w:rPr>
            </w:pPr>
            <w:r>
              <w:rPr>
                <w:rFonts w:hint="eastAsia" w:ascii="宋体" w:hAnsi="宋体" w:eastAsia="宋体" w:cs="宋体"/>
                <w:b/>
                <w:bCs/>
                <w:sz w:val="21"/>
                <w:szCs w:val="24"/>
              </w:rPr>
              <w:t>备注</w:t>
            </w:r>
          </w:p>
        </w:tc>
      </w:tr>
      <w:tr w14:paraId="7B80D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0" w:hRule="atLeast"/>
        </w:trPr>
        <w:tc>
          <w:tcPr>
            <w:tcW w:w="496" w:type="dxa"/>
          </w:tcPr>
          <w:p w14:paraId="0F53D6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1"/>
                <w:szCs w:val="24"/>
                <w:lang w:val="en-US" w:eastAsia="zh-CN"/>
              </w:rPr>
            </w:pPr>
          </w:p>
          <w:p w14:paraId="249DFF5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1"/>
                <w:szCs w:val="24"/>
                <w:lang w:val="en-US" w:eastAsia="zh-CN"/>
              </w:rPr>
            </w:pPr>
          </w:p>
          <w:p w14:paraId="5F2DA6A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1"/>
                <w:szCs w:val="24"/>
                <w:lang w:val="en-US" w:eastAsia="zh-CN"/>
              </w:rPr>
            </w:pPr>
          </w:p>
          <w:p w14:paraId="392969E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1"/>
                <w:szCs w:val="24"/>
                <w:lang w:val="en-US" w:eastAsia="zh-CN"/>
              </w:rPr>
            </w:pPr>
            <w:r>
              <w:rPr>
                <w:rFonts w:hint="eastAsia" w:ascii="宋体" w:hAnsi="宋体" w:eastAsia="宋体" w:cs="宋体"/>
                <w:sz w:val="21"/>
                <w:szCs w:val="24"/>
                <w:lang w:val="en-US" w:eastAsia="zh-CN"/>
              </w:rPr>
              <w:t>1</w:t>
            </w:r>
          </w:p>
        </w:tc>
        <w:tc>
          <w:tcPr>
            <w:tcW w:w="1001" w:type="dxa"/>
          </w:tcPr>
          <w:p w14:paraId="62533F1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4"/>
                <w:lang w:val="en-US" w:eastAsia="zh-CN"/>
              </w:rPr>
            </w:pPr>
            <w:r>
              <w:rPr>
                <w:rFonts w:ascii="宋体" w:hAnsi="宋体" w:eastAsia="宋体" w:cs="宋体"/>
                <w:kern w:val="0"/>
                <w:sz w:val="24"/>
                <w:szCs w:val="24"/>
              </w:rPr>
              <w:t>分包一：年度财务报告审计</w:t>
            </w:r>
          </w:p>
        </w:tc>
        <w:tc>
          <w:tcPr>
            <w:tcW w:w="4697" w:type="dxa"/>
          </w:tcPr>
          <w:p w14:paraId="0872CED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1"/>
                <w:szCs w:val="24"/>
              </w:rPr>
            </w:pPr>
            <w:r>
              <w:rPr>
                <w:rFonts w:hint="eastAsia" w:ascii="宋体" w:hAnsi="宋体" w:eastAsia="宋体" w:cs="宋体"/>
                <w:kern w:val="0"/>
                <w:sz w:val="21"/>
                <w:szCs w:val="21"/>
              </w:rPr>
              <w:t>按照相关法律法规及会计准则要求，对融水苗族自治县人民医院年度的财务报表进行独立审计，确保数据的真实性、完整性和准确性，并出具审计报告。</w:t>
            </w:r>
          </w:p>
        </w:tc>
        <w:tc>
          <w:tcPr>
            <w:tcW w:w="671" w:type="dxa"/>
          </w:tcPr>
          <w:p w14:paraId="085285F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1"/>
                <w:szCs w:val="24"/>
              </w:rPr>
            </w:pPr>
          </w:p>
          <w:p w14:paraId="38E0784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1"/>
                <w:szCs w:val="24"/>
              </w:rPr>
            </w:pPr>
          </w:p>
          <w:p w14:paraId="79DC7BC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1"/>
                <w:szCs w:val="24"/>
              </w:rPr>
            </w:pPr>
          </w:p>
          <w:p w14:paraId="07F580F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1"/>
                <w:szCs w:val="24"/>
              </w:rPr>
            </w:pPr>
            <w:r>
              <w:rPr>
                <w:rFonts w:hint="eastAsia" w:ascii="宋体" w:hAnsi="宋体" w:eastAsia="宋体" w:cs="宋体"/>
                <w:sz w:val="21"/>
                <w:szCs w:val="24"/>
              </w:rPr>
              <w:t>1</w:t>
            </w:r>
          </w:p>
        </w:tc>
        <w:tc>
          <w:tcPr>
            <w:tcW w:w="1008" w:type="dxa"/>
          </w:tcPr>
          <w:p w14:paraId="0712754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4"/>
              </w:rPr>
            </w:pPr>
          </w:p>
        </w:tc>
        <w:tc>
          <w:tcPr>
            <w:tcW w:w="884" w:type="dxa"/>
          </w:tcPr>
          <w:p w14:paraId="730ED2B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4"/>
              </w:rPr>
            </w:pPr>
          </w:p>
        </w:tc>
        <w:tc>
          <w:tcPr>
            <w:tcW w:w="868" w:type="dxa"/>
            <w:vMerge w:val="restart"/>
          </w:tcPr>
          <w:p w14:paraId="090759D3">
            <w:pPr>
              <w:keepNext w:val="0"/>
              <w:keepLines w:val="0"/>
              <w:pageBreakBefore w:val="0"/>
              <w:widowControl w:val="0"/>
              <w:numPr>
                <w:ilvl w:val="0"/>
                <w:numId w:val="8"/>
              </w:numPr>
              <w:kinsoku/>
              <w:wordWrap/>
              <w:overflowPunct/>
              <w:topLinePunct w:val="0"/>
              <w:autoSpaceDE/>
              <w:autoSpaceDN/>
              <w:bidi w:val="0"/>
              <w:adjustRightInd/>
              <w:snapToGrid/>
              <w:spacing w:line="400" w:lineRule="exact"/>
              <w:textAlignment w:val="auto"/>
              <w:rPr>
                <w:rFonts w:hint="eastAsia" w:ascii="宋体" w:hAnsi="宋体" w:cs="宋体"/>
                <w:sz w:val="21"/>
                <w:szCs w:val="24"/>
                <w:lang w:eastAsia="zh-CN"/>
              </w:rPr>
            </w:pPr>
            <w:r>
              <w:rPr>
                <w:rFonts w:hint="eastAsia" w:ascii="宋体" w:hAnsi="宋体" w:eastAsia="宋体" w:cs="宋体"/>
                <w:sz w:val="21"/>
                <w:szCs w:val="24"/>
              </w:rPr>
              <w:t>报价为含税、包含差旅费、银行账户函证等相关费用</w:t>
            </w:r>
            <w:r>
              <w:rPr>
                <w:rFonts w:hint="eastAsia" w:ascii="宋体" w:hAnsi="宋体" w:cs="宋体"/>
                <w:sz w:val="21"/>
                <w:szCs w:val="24"/>
                <w:lang w:eastAsia="zh-CN"/>
              </w:rPr>
              <w:t>。</w:t>
            </w:r>
          </w:p>
          <w:p w14:paraId="0F748C25">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1"/>
                <w:szCs w:val="24"/>
                <w:lang w:val="en-US" w:eastAsia="zh-CN"/>
              </w:rPr>
            </w:pPr>
            <w:r>
              <w:rPr>
                <w:rFonts w:ascii="宋体" w:hAnsi="宋体" w:eastAsia="宋体" w:cs="宋体"/>
                <w:kern w:val="0"/>
                <w:sz w:val="24"/>
                <w:szCs w:val="24"/>
              </w:rPr>
              <w:t>2. 供应商可就单个或多个分包进行响应。</w:t>
            </w:r>
          </w:p>
        </w:tc>
      </w:tr>
      <w:tr w14:paraId="6093B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0" w:hRule="atLeast"/>
        </w:trPr>
        <w:tc>
          <w:tcPr>
            <w:tcW w:w="496" w:type="dxa"/>
          </w:tcPr>
          <w:p w14:paraId="419787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1"/>
                <w:szCs w:val="24"/>
                <w:lang w:val="en-US" w:eastAsia="zh-CN"/>
              </w:rPr>
            </w:pPr>
          </w:p>
          <w:p w14:paraId="160F5B4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1"/>
                <w:szCs w:val="24"/>
                <w:lang w:val="en-US" w:eastAsia="zh-CN"/>
              </w:rPr>
            </w:pPr>
          </w:p>
          <w:p w14:paraId="5B6A578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1"/>
                <w:szCs w:val="24"/>
                <w:lang w:val="en-US" w:eastAsia="zh-CN"/>
              </w:rPr>
            </w:pPr>
          </w:p>
          <w:p w14:paraId="2EBF779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sz w:val="21"/>
                <w:szCs w:val="24"/>
                <w:lang w:val="en-US" w:eastAsia="zh-CN"/>
              </w:rPr>
            </w:pPr>
            <w:r>
              <w:rPr>
                <w:rFonts w:hint="eastAsia" w:ascii="宋体" w:hAnsi="宋体" w:cs="宋体"/>
                <w:sz w:val="21"/>
                <w:szCs w:val="24"/>
                <w:lang w:val="en-US" w:eastAsia="zh-CN"/>
              </w:rPr>
              <w:t>2</w:t>
            </w:r>
          </w:p>
        </w:tc>
        <w:tc>
          <w:tcPr>
            <w:tcW w:w="1001" w:type="dxa"/>
          </w:tcPr>
          <w:p w14:paraId="1AFD9F8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4"/>
                <w:lang w:val="en-US" w:eastAsia="zh-CN"/>
              </w:rPr>
            </w:pPr>
            <w:r>
              <w:rPr>
                <w:rFonts w:ascii="宋体" w:hAnsi="宋体" w:eastAsia="宋体" w:cs="宋体"/>
                <w:kern w:val="0"/>
                <w:sz w:val="24"/>
                <w:szCs w:val="24"/>
              </w:rPr>
              <w:t>分包二：全面内部控制评价及全面风险评估</w:t>
            </w:r>
          </w:p>
        </w:tc>
        <w:tc>
          <w:tcPr>
            <w:tcW w:w="4697" w:type="dxa"/>
          </w:tcPr>
          <w:p w14:paraId="3314D426">
            <w:pPr>
              <w:widowControl/>
              <w:jc w:val="left"/>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根据</w:t>
            </w:r>
            <w:r>
              <w:rPr>
                <w:rFonts w:hint="eastAsia" w:ascii="宋体" w:hAnsi="宋体" w:eastAsia="宋体" w:cs="宋体"/>
                <w:kern w:val="0"/>
                <w:sz w:val="21"/>
                <w:szCs w:val="21"/>
              </w:rPr>
              <w:t>桂财会〔2026〕3 号广西壮族自治区财政厅转发财政部关于印发</w:t>
            </w:r>
          </w:p>
          <w:p w14:paraId="2FF015E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1"/>
                <w:szCs w:val="24"/>
              </w:rPr>
            </w:pPr>
            <w:r>
              <w:rPr>
                <w:rFonts w:hint="eastAsia" w:ascii="宋体" w:hAnsi="宋体" w:eastAsia="宋体" w:cs="宋体"/>
                <w:kern w:val="0"/>
                <w:sz w:val="21"/>
                <w:szCs w:val="21"/>
              </w:rPr>
              <w:t>《行政事业单位内部控制评价办法》的通知对医院预算管理、收支管理、采购管理、资产管理、科研经费管理、合同管理等核心业务流程进行内控评价。识别内控缺陷并提出整改建议；形成《内部控制评价报告》，明确风险等级及改进措施；提供内控流程优化方案。 结合医疗行业特点和我院实际情况，识别医院运营中面临的各类风险（包括但不限于财务风险、运营风险、合规风险等），评估风险发生的可能性和影响程度，制定风险</w:t>
            </w:r>
          </w:p>
        </w:tc>
        <w:tc>
          <w:tcPr>
            <w:tcW w:w="671" w:type="dxa"/>
          </w:tcPr>
          <w:p w14:paraId="57F2333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1"/>
                <w:szCs w:val="24"/>
                <w:lang w:val="en-US" w:eastAsia="zh-CN"/>
              </w:rPr>
            </w:pPr>
          </w:p>
          <w:p w14:paraId="5B64743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1"/>
                <w:szCs w:val="24"/>
                <w:lang w:val="en-US" w:eastAsia="zh-CN"/>
              </w:rPr>
            </w:pPr>
          </w:p>
          <w:p w14:paraId="130F92C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1"/>
                <w:szCs w:val="24"/>
                <w:lang w:val="en-US" w:eastAsia="zh-CN"/>
              </w:rPr>
            </w:pPr>
          </w:p>
          <w:p w14:paraId="56DD6E7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1"/>
                <w:szCs w:val="24"/>
                <w:lang w:val="en-US" w:eastAsia="zh-CN"/>
              </w:rPr>
            </w:pPr>
          </w:p>
          <w:p w14:paraId="5D62343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1"/>
                <w:szCs w:val="24"/>
                <w:lang w:val="en-US" w:eastAsia="zh-CN"/>
              </w:rPr>
            </w:pPr>
            <w:r>
              <w:rPr>
                <w:rFonts w:hint="eastAsia" w:ascii="宋体" w:hAnsi="宋体" w:cs="宋体"/>
                <w:sz w:val="21"/>
                <w:szCs w:val="24"/>
                <w:lang w:val="en-US" w:eastAsia="zh-CN"/>
              </w:rPr>
              <w:t>1</w:t>
            </w:r>
          </w:p>
        </w:tc>
        <w:tc>
          <w:tcPr>
            <w:tcW w:w="1008" w:type="dxa"/>
          </w:tcPr>
          <w:p w14:paraId="2B7CD13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4"/>
              </w:rPr>
            </w:pPr>
          </w:p>
        </w:tc>
        <w:tc>
          <w:tcPr>
            <w:tcW w:w="884" w:type="dxa"/>
          </w:tcPr>
          <w:p w14:paraId="726601E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4"/>
              </w:rPr>
            </w:pPr>
          </w:p>
        </w:tc>
        <w:tc>
          <w:tcPr>
            <w:tcW w:w="868" w:type="dxa"/>
            <w:vMerge w:val="continue"/>
          </w:tcPr>
          <w:p w14:paraId="1C498BB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4"/>
              </w:rPr>
            </w:pPr>
          </w:p>
        </w:tc>
      </w:tr>
      <w:tr w14:paraId="2B350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5" w:hRule="atLeast"/>
        </w:trPr>
        <w:tc>
          <w:tcPr>
            <w:tcW w:w="6194" w:type="dxa"/>
            <w:gridSpan w:val="3"/>
          </w:tcPr>
          <w:p w14:paraId="02E13AC0">
            <w:pPr>
              <w:spacing w:line="360" w:lineRule="auto"/>
              <w:rPr>
                <w:rFonts w:hint="eastAsia" w:ascii="宋体" w:hAnsi="宋体" w:eastAsia="宋体" w:cs="宋体"/>
                <w:sz w:val="21"/>
                <w:szCs w:val="24"/>
              </w:rPr>
            </w:pPr>
          </w:p>
          <w:p w14:paraId="2DF51370">
            <w:pPr>
              <w:spacing w:line="360" w:lineRule="auto"/>
              <w:rPr>
                <w:rFonts w:hint="eastAsia" w:ascii="宋体" w:hAnsi="宋体" w:eastAsia="宋体" w:cs="宋体"/>
                <w:sz w:val="21"/>
                <w:szCs w:val="24"/>
              </w:rPr>
            </w:pPr>
            <w:r>
              <w:rPr>
                <w:rFonts w:hint="eastAsia" w:ascii="宋体" w:hAnsi="宋体" w:eastAsia="宋体" w:cs="宋体"/>
                <w:sz w:val="21"/>
                <w:szCs w:val="24"/>
              </w:rPr>
              <w:t>总报价</w:t>
            </w:r>
            <w:r>
              <w:rPr>
                <w:rFonts w:hint="eastAsia" w:ascii="宋体" w:hAnsi="宋体" w:cs="宋体"/>
                <w:sz w:val="21"/>
                <w:szCs w:val="24"/>
                <w:lang w:eastAsia="zh-CN"/>
              </w:rPr>
              <w:t>：</w:t>
            </w:r>
            <w:r>
              <w:rPr>
                <w:rFonts w:hint="eastAsia" w:ascii="宋体" w:hAnsi="宋体" w:cs="宋体"/>
                <w:sz w:val="21"/>
                <w:szCs w:val="24"/>
                <w:lang w:val="en-US" w:eastAsia="zh-CN"/>
              </w:rPr>
              <w:t>1+2</w:t>
            </w:r>
            <w:r>
              <w:rPr>
                <w:rFonts w:hint="eastAsia" w:ascii="宋体" w:hAnsi="宋体" w:eastAsia="宋体" w:cs="宋体"/>
                <w:sz w:val="21"/>
                <w:szCs w:val="24"/>
              </w:rPr>
              <w:t>（备注：报价为含税、包含差旅费、银行账户函证等相关费用）</w:t>
            </w:r>
          </w:p>
        </w:tc>
        <w:tc>
          <w:tcPr>
            <w:tcW w:w="3431" w:type="dxa"/>
            <w:gridSpan w:val="4"/>
          </w:tcPr>
          <w:p w14:paraId="6A5EC91E">
            <w:pPr>
              <w:spacing w:line="480" w:lineRule="auto"/>
              <w:rPr>
                <w:rFonts w:hint="eastAsia" w:ascii="宋体" w:hAnsi="宋体" w:eastAsia="宋体" w:cs="宋体"/>
                <w:sz w:val="21"/>
                <w:szCs w:val="24"/>
                <w:lang w:val="en-US" w:eastAsia="zh-CN"/>
              </w:rPr>
            </w:pPr>
            <w:r>
              <w:rPr>
                <w:rFonts w:hint="eastAsia" w:ascii="宋体" w:hAnsi="宋体" w:eastAsia="宋体" w:cs="宋体"/>
                <w:sz w:val="21"/>
                <w:szCs w:val="24"/>
                <w:lang w:val="en-US" w:eastAsia="zh-CN"/>
              </w:rPr>
              <w:t xml:space="preserve">        </w:t>
            </w:r>
          </w:p>
        </w:tc>
      </w:tr>
    </w:tbl>
    <w:p w14:paraId="370E42C9">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44"/>
          <w:szCs w:val="44"/>
          <w:highlight w:val="none"/>
          <w:lang w:val="en-US" w:eastAsia="zh-CN"/>
        </w:rPr>
      </w:pPr>
      <w:r>
        <w:rPr>
          <w:rFonts w:hint="eastAsia" w:ascii="宋体" w:hAnsi="宋体" w:eastAsia="宋体" w:cs="宋体"/>
          <w:sz w:val="32"/>
          <w:szCs w:val="32"/>
          <w:lang w:val="en-US" w:eastAsia="zh-CN"/>
        </w:rPr>
        <w:t>第四章  评审办法及评审标准</w:t>
      </w:r>
      <w:bookmarkEnd w:id="15"/>
      <w:bookmarkEnd w:id="16"/>
    </w:p>
    <w:p w14:paraId="18B30BA4">
      <w:pPr>
        <w:snapToGrid w:val="0"/>
        <w:spacing w:line="360" w:lineRule="auto"/>
        <w:rPr>
          <w:rFonts w:hint="eastAsia" w:ascii="宋体" w:hAnsi="宋体" w:cs="宋体"/>
          <w:b/>
          <w:bCs/>
          <w:sz w:val="44"/>
          <w:szCs w:val="44"/>
          <w:highlight w:val="none"/>
          <w:lang w:val="en-US" w:eastAsia="zh-CN"/>
        </w:rPr>
      </w:pPr>
      <w:bookmarkStart w:id="17" w:name="_Toc24273"/>
      <w:r>
        <w:rPr>
          <w:rFonts w:hint="eastAsia" w:ascii="宋体" w:hAnsi="宋体" w:eastAsia="宋体" w:cs="宋体"/>
          <w:b/>
          <w:bCs/>
          <w:kern w:val="2"/>
          <w:sz w:val="44"/>
          <w:szCs w:val="44"/>
          <w:highlight w:val="none"/>
          <w:lang w:val="en-US" w:eastAsia="zh-CN" w:bidi="ar-SA"/>
        </w:rPr>
        <w:t>融水苗族自治县人民医院2025-2027年度审计（一年一审）服务采购项目</w:t>
      </w:r>
      <w:r>
        <w:rPr>
          <w:rFonts w:hint="eastAsia" w:ascii="宋体" w:hAnsi="宋体" w:eastAsia="宋体" w:cs="宋体"/>
          <w:b/>
          <w:bCs/>
          <w:sz w:val="44"/>
          <w:szCs w:val="44"/>
          <w:highlight w:val="none"/>
        </w:rPr>
        <w:t>综合</w:t>
      </w:r>
      <w:bookmarkEnd w:id="17"/>
      <w:r>
        <w:rPr>
          <w:rFonts w:hint="eastAsia" w:ascii="宋体" w:hAnsi="宋体" w:cs="宋体"/>
          <w:b/>
          <w:bCs/>
          <w:sz w:val="44"/>
          <w:szCs w:val="44"/>
          <w:highlight w:val="none"/>
          <w:lang w:val="en-US" w:eastAsia="zh-CN"/>
        </w:rPr>
        <w:t>评分表</w:t>
      </w:r>
    </w:p>
    <w:p w14:paraId="6C70AE38">
      <w:pPr>
        <w:pStyle w:val="14"/>
        <w:keepNext w:val="0"/>
        <w:keepLines w:val="0"/>
        <w:pageBreakBefore w:val="0"/>
        <w:widowControl w:val="0"/>
        <w:numPr>
          <w:ilvl w:val="0"/>
          <w:numId w:val="0"/>
        </w:numPr>
        <w:kinsoku/>
        <w:wordWrap/>
        <w:overflowPunct/>
        <w:topLinePunct w:val="0"/>
        <w:autoSpaceDE/>
        <w:autoSpaceDN/>
        <w:bidi w:val="0"/>
        <w:adjustRightInd/>
        <w:snapToGrid/>
        <w:spacing w:after="120" w:line="240" w:lineRule="exact"/>
        <w:ind w:leftChars="0"/>
        <w:jc w:val="both"/>
        <w:textAlignment w:val="auto"/>
        <w:rPr>
          <w:rFonts w:hint="eastAsia" w:ascii="宋体" w:hAnsi="宋体" w:cs="宋体"/>
          <w:b/>
          <w:bCs/>
          <w:sz w:val="44"/>
          <w:szCs w:val="44"/>
          <w:highlight w:val="none"/>
          <w:lang w:val="en-US" w:eastAsia="zh-CN"/>
        </w:rPr>
      </w:pPr>
    </w:p>
    <w:tbl>
      <w:tblPr>
        <w:tblStyle w:val="53"/>
        <w:tblW w:w="9920" w:type="dxa"/>
        <w:tblInd w:w="-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212"/>
        <w:gridCol w:w="5369"/>
        <w:gridCol w:w="1346"/>
        <w:gridCol w:w="1303"/>
      </w:tblGrid>
      <w:tr w14:paraId="22CED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2" w:hRule="atLeast"/>
        </w:trPr>
        <w:tc>
          <w:tcPr>
            <w:tcW w:w="690" w:type="dxa"/>
            <w:noWrap w:val="0"/>
            <w:vAlign w:val="center"/>
          </w:tcPr>
          <w:p w14:paraId="449EC4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序号</w:t>
            </w:r>
          </w:p>
        </w:tc>
        <w:tc>
          <w:tcPr>
            <w:tcW w:w="1212" w:type="dxa"/>
            <w:noWrap w:val="0"/>
            <w:vAlign w:val="center"/>
          </w:tcPr>
          <w:p w14:paraId="15DE90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评分项目</w:t>
            </w:r>
          </w:p>
        </w:tc>
        <w:tc>
          <w:tcPr>
            <w:tcW w:w="5369" w:type="dxa"/>
            <w:noWrap w:val="0"/>
            <w:vAlign w:val="center"/>
          </w:tcPr>
          <w:p w14:paraId="0358580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评分标准</w:t>
            </w:r>
          </w:p>
        </w:tc>
        <w:tc>
          <w:tcPr>
            <w:tcW w:w="1346" w:type="dxa"/>
            <w:noWrap w:val="0"/>
            <w:vAlign w:val="center"/>
          </w:tcPr>
          <w:p w14:paraId="25429B4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分值</w:t>
            </w:r>
          </w:p>
        </w:tc>
        <w:tc>
          <w:tcPr>
            <w:tcW w:w="1303" w:type="dxa"/>
            <w:noWrap w:val="0"/>
            <w:vAlign w:val="center"/>
          </w:tcPr>
          <w:p w14:paraId="5A821D0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分数</w:t>
            </w:r>
          </w:p>
        </w:tc>
      </w:tr>
      <w:tr w14:paraId="613762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85" w:hRule="atLeast"/>
        </w:trPr>
        <w:tc>
          <w:tcPr>
            <w:tcW w:w="690" w:type="dxa"/>
            <w:noWrap w:val="0"/>
            <w:vAlign w:val="center"/>
          </w:tcPr>
          <w:p w14:paraId="73B2451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212" w:type="dxa"/>
            <w:noWrap w:val="0"/>
            <w:vAlign w:val="center"/>
          </w:tcPr>
          <w:p w14:paraId="2CCDC08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报价评分</w:t>
            </w:r>
          </w:p>
          <w:p w14:paraId="5C96E85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（满分10分）</w:t>
            </w:r>
          </w:p>
        </w:tc>
        <w:tc>
          <w:tcPr>
            <w:tcW w:w="5369" w:type="dxa"/>
            <w:noWrap w:val="0"/>
            <w:vAlign w:val="center"/>
          </w:tcPr>
          <w:p w14:paraId="284C3DF2">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宋体" w:hAnsi="宋体" w:eastAsia="宋体" w:cs="宋体"/>
                <w:sz w:val="24"/>
                <w:szCs w:val="24"/>
                <w:lang w:val="en-US"/>
              </w:rPr>
            </w:pPr>
            <w:r>
              <w:rPr>
                <w:rFonts w:hint="eastAsia" w:ascii="宋体" w:hAnsi="宋体" w:eastAsia="宋体" w:cs="宋体"/>
                <w:sz w:val="24"/>
                <w:szCs w:val="24"/>
                <w:lang w:val="en-US" w:eastAsia="zh-CN"/>
              </w:rPr>
              <w:t>- 报价</w:t>
            </w:r>
            <w:r>
              <w:rPr>
                <w:rFonts w:hint="eastAsia" w:ascii="宋体" w:hAnsi="宋体" w:cs="宋体"/>
                <w:sz w:val="24"/>
                <w:szCs w:val="24"/>
                <w:lang w:val="en-US" w:eastAsia="zh-CN"/>
              </w:rPr>
              <w:t>：</w:t>
            </w:r>
            <w:r>
              <w:rPr>
                <w:rFonts w:hint="eastAsia" w:ascii="宋体" w:hAnsi="宋体" w:cs="宋体"/>
                <w:color w:val="000000" w:themeColor="text1"/>
                <w:sz w:val="24"/>
                <w:szCs w:val="24"/>
                <w:highlight w:val="none"/>
                <w:lang w:val="en-US" w:eastAsia="zh-CN"/>
                <w14:textFill>
                  <w14:solidFill>
                    <w14:schemeClr w14:val="tx1"/>
                  </w14:solidFill>
                </w14:textFill>
              </w:rPr>
              <w:t>分包一报价 ≤ 45,000.00元，分包二报价 ≤ 120,000.00元，超任一分包控制价直接废标。</w:t>
            </w:r>
            <w:r>
              <w:rPr>
                <w:rFonts w:hint="eastAsia" w:ascii="宋体" w:hAnsi="宋体" w:eastAsia="宋体" w:cs="宋体"/>
                <w:color w:val="000000" w:themeColor="text1"/>
                <w:sz w:val="24"/>
                <w:szCs w:val="24"/>
                <w:highlight w:val="yellow"/>
                <w:lang w:val="en-US" w:eastAsia="zh-CN"/>
                <w14:textFill>
                  <w14:solidFill>
                    <w14:schemeClr w14:val="tx1"/>
                  </w14:solidFill>
                </w14:textFill>
              </w:rPr>
              <w:br w:type="textWrapping"/>
            </w:r>
            <w:r>
              <w:rPr>
                <w:rFonts w:hint="eastAsia" w:ascii="宋体" w:hAnsi="宋体" w:eastAsia="宋体" w:cs="宋体"/>
                <w:sz w:val="24"/>
                <w:szCs w:val="24"/>
                <w:lang w:val="en-US" w:eastAsia="zh-CN"/>
              </w:rPr>
              <w:t>- 计算公式：得分=（最低有效报价/投标报价）×</w:t>
            </w:r>
            <w:r>
              <w:rPr>
                <w:rFonts w:hint="eastAsia" w:ascii="宋体" w:hAnsi="宋体" w:cs="宋体"/>
                <w:sz w:val="24"/>
                <w:szCs w:val="24"/>
                <w:lang w:val="en-US" w:eastAsia="zh-CN"/>
              </w:rPr>
              <w:t>5</w:t>
            </w:r>
            <w:r>
              <w:rPr>
                <w:rFonts w:hint="eastAsia" w:ascii="宋体" w:hAnsi="宋体" w:eastAsia="宋体" w:cs="宋体"/>
                <w:sz w:val="24"/>
                <w:szCs w:val="24"/>
                <w:lang w:val="en-US" w:eastAsia="zh-CN"/>
              </w:rPr>
              <w:t>分</w:t>
            </w:r>
            <w:r>
              <w:rPr>
                <w:rFonts w:hint="eastAsia" w:ascii="宋体" w:hAnsi="宋体" w:cs="宋体"/>
                <w:sz w:val="24"/>
                <w:szCs w:val="24"/>
                <w:lang w:val="en-US" w:eastAsia="zh-CN"/>
              </w:rPr>
              <w:t>，每项分包满分5分。</w:t>
            </w:r>
          </w:p>
        </w:tc>
        <w:tc>
          <w:tcPr>
            <w:tcW w:w="1346" w:type="dxa"/>
            <w:noWrap w:val="0"/>
            <w:vAlign w:val="center"/>
          </w:tcPr>
          <w:p w14:paraId="40E1938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0-</w:t>
            </w:r>
            <w:r>
              <w:rPr>
                <w:rFonts w:hint="eastAsia" w:ascii="宋体" w:hAnsi="宋体" w:eastAsia="宋体" w:cs="宋体"/>
                <w:sz w:val="24"/>
                <w:szCs w:val="24"/>
                <w:lang w:val="en-US" w:eastAsia="zh-CN"/>
              </w:rPr>
              <w:t>1</w:t>
            </w:r>
            <w:r>
              <w:rPr>
                <w:rFonts w:hint="eastAsia" w:ascii="宋体" w:hAnsi="宋体" w:eastAsia="宋体" w:cs="宋体"/>
                <w:sz w:val="24"/>
                <w:szCs w:val="24"/>
              </w:rPr>
              <w:t>0分（满分</w:t>
            </w:r>
            <w:r>
              <w:rPr>
                <w:rFonts w:hint="eastAsia" w:ascii="宋体" w:hAnsi="宋体" w:eastAsia="宋体" w:cs="宋体"/>
                <w:sz w:val="24"/>
                <w:szCs w:val="24"/>
                <w:lang w:val="en-US" w:eastAsia="zh-CN"/>
              </w:rPr>
              <w:t>1</w:t>
            </w:r>
            <w:r>
              <w:rPr>
                <w:rFonts w:hint="eastAsia" w:ascii="宋体" w:hAnsi="宋体" w:eastAsia="宋体" w:cs="宋体"/>
                <w:sz w:val="24"/>
                <w:szCs w:val="24"/>
              </w:rPr>
              <w:t>0分）</w:t>
            </w:r>
          </w:p>
        </w:tc>
        <w:tc>
          <w:tcPr>
            <w:tcW w:w="1303" w:type="dxa"/>
            <w:noWrap w:val="0"/>
            <w:vAlign w:val="center"/>
          </w:tcPr>
          <w:p w14:paraId="03E9C5A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1D5B50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5" w:hRule="atLeast"/>
        </w:trPr>
        <w:tc>
          <w:tcPr>
            <w:tcW w:w="690" w:type="dxa"/>
            <w:noWrap w:val="0"/>
            <w:vAlign w:val="center"/>
          </w:tcPr>
          <w:p w14:paraId="43A03BA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2</w:t>
            </w:r>
          </w:p>
        </w:tc>
        <w:tc>
          <w:tcPr>
            <w:tcW w:w="1212" w:type="dxa"/>
            <w:noWrap w:val="0"/>
            <w:vAlign w:val="center"/>
          </w:tcPr>
          <w:p w14:paraId="467B5CA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rPr>
              <w:t>技术</w:t>
            </w:r>
            <w:r>
              <w:rPr>
                <w:rFonts w:hint="eastAsia" w:ascii="宋体" w:hAnsi="宋体" w:eastAsia="宋体" w:cs="宋体"/>
                <w:sz w:val="24"/>
                <w:szCs w:val="24"/>
                <w:lang w:val="en-US" w:eastAsia="zh-CN"/>
              </w:rPr>
              <w:t>部分</w:t>
            </w:r>
          </w:p>
        </w:tc>
        <w:tc>
          <w:tcPr>
            <w:tcW w:w="5369" w:type="dxa"/>
            <w:noWrap w:val="0"/>
            <w:vAlign w:val="center"/>
          </w:tcPr>
          <w:p w14:paraId="56C1471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评审因素</w:t>
            </w:r>
          </w:p>
        </w:tc>
        <w:tc>
          <w:tcPr>
            <w:tcW w:w="1346" w:type="dxa"/>
            <w:noWrap w:val="0"/>
            <w:vAlign w:val="center"/>
          </w:tcPr>
          <w:p w14:paraId="2B297F8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技术分（满分</w:t>
            </w:r>
            <w:r>
              <w:rPr>
                <w:rFonts w:hint="eastAsia" w:ascii="宋体" w:hAnsi="宋体" w:eastAsia="宋体" w:cs="宋体"/>
                <w:sz w:val="24"/>
                <w:szCs w:val="24"/>
                <w:lang w:val="en-US" w:eastAsia="zh-CN"/>
              </w:rPr>
              <w:t>45</w:t>
            </w:r>
            <w:r>
              <w:rPr>
                <w:rFonts w:hint="eastAsia" w:ascii="宋体" w:hAnsi="宋体" w:eastAsia="宋体" w:cs="宋体"/>
                <w:sz w:val="24"/>
                <w:szCs w:val="24"/>
              </w:rPr>
              <w:t>分）</w:t>
            </w:r>
          </w:p>
        </w:tc>
        <w:tc>
          <w:tcPr>
            <w:tcW w:w="1303" w:type="dxa"/>
            <w:noWrap w:val="0"/>
            <w:vAlign w:val="center"/>
          </w:tcPr>
          <w:p w14:paraId="7E72308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7D7087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9" w:hRule="atLeast"/>
        </w:trPr>
        <w:tc>
          <w:tcPr>
            <w:tcW w:w="690" w:type="dxa"/>
            <w:noWrap w:val="0"/>
            <w:vAlign w:val="center"/>
          </w:tcPr>
          <w:p w14:paraId="2DF04B0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2.1</w:t>
            </w:r>
          </w:p>
        </w:tc>
        <w:tc>
          <w:tcPr>
            <w:tcW w:w="1212" w:type="dxa"/>
            <w:noWrap w:val="0"/>
            <w:vAlign w:val="center"/>
          </w:tcPr>
          <w:p w14:paraId="2E78A7C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服务方案</w:t>
            </w:r>
          </w:p>
        </w:tc>
        <w:tc>
          <w:tcPr>
            <w:tcW w:w="5369" w:type="dxa"/>
            <w:noWrap w:val="0"/>
            <w:vAlign w:val="top"/>
          </w:tcPr>
          <w:p w14:paraId="0FE5A64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1. 医疗行业适配性（8分）：</w:t>
            </w:r>
          </w:p>
          <w:p w14:paraId="72B5A01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建立医疗行业特色风险评估模型</w:t>
            </w:r>
            <w:r>
              <w:rPr>
                <w:rFonts w:hint="eastAsia" w:ascii="宋体" w:hAnsi="宋体" w:cs="宋体"/>
                <w:sz w:val="24"/>
                <w:szCs w:val="24"/>
                <w:lang w:eastAsia="zh-CN"/>
              </w:rPr>
              <w:t>，模型是否包含财务、运营、合规三类风险</w:t>
            </w:r>
            <w:r>
              <w:rPr>
                <w:rFonts w:hint="eastAsia" w:ascii="宋体" w:hAnsi="宋体" w:eastAsia="宋体" w:cs="宋体"/>
                <w:sz w:val="24"/>
                <w:szCs w:val="24"/>
              </w:rPr>
              <w:t>（4分）</w:t>
            </w:r>
          </w:p>
          <w:p w14:paraId="05C7B46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内控评价符合《公立医院内部控制管理办法》（4分）</w:t>
            </w:r>
          </w:p>
          <w:p w14:paraId="11813A0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2. 服务内容完整性（8分）：</w:t>
            </w:r>
          </w:p>
          <w:p w14:paraId="74EF485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覆盖预算/收支/采购/资产/科研/合同全流程</w:t>
            </w:r>
            <w:r>
              <w:rPr>
                <w:rFonts w:hint="eastAsia" w:ascii="宋体" w:hAnsi="宋体" w:cs="宋体"/>
                <w:sz w:val="24"/>
                <w:szCs w:val="24"/>
                <w:lang w:eastAsia="zh-CN"/>
              </w:rPr>
              <w:t>，内控评价覆盖流程完整性需提供具体章节说明</w:t>
            </w:r>
            <w:r>
              <w:rPr>
                <w:rFonts w:hint="eastAsia" w:ascii="宋体" w:hAnsi="宋体" w:eastAsia="宋体" w:cs="宋体"/>
                <w:sz w:val="24"/>
                <w:szCs w:val="24"/>
              </w:rPr>
              <w:t>（每缺失一项扣2分）</w:t>
            </w:r>
          </w:p>
          <w:p w14:paraId="117B25C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3. 实施保障（8分）：</w:t>
            </w:r>
          </w:p>
          <w:p w14:paraId="19A5DE8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提供医疗数据安全专项方案（4分）</w:t>
            </w:r>
          </w:p>
          <w:p w14:paraId="2A060A8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highlight w:val="yellow"/>
              </w:rPr>
              <w:t>制定</w:t>
            </w:r>
            <w:r>
              <w:rPr>
                <w:rFonts w:hint="eastAsia" w:ascii="宋体" w:hAnsi="宋体" w:cs="宋体"/>
                <w:sz w:val="24"/>
                <w:szCs w:val="24"/>
                <w:highlight w:val="yellow"/>
                <w:lang w:val="en-US" w:eastAsia="zh-CN"/>
              </w:rPr>
              <w:t>4月1日至4月30日现场审计计划</w:t>
            </w:r>
            <w:r>
              <w:rPr>
                <w:rFonts w:hint="eastAsia" w:ascii="宋体" w:hAnsi="宋体" w:cs="宋体"/>
                <w:sz w:val="24"/>
                <w:szCs w:val="24"/>
                <w:lang w:val="en-US" w:eastAsia="zh-CN"/>
              </w:rPr>
              <w:t>及5</w:t>
            </w:r>
            <w:r>
              <w:rPr>
                <w:rFonts w:hint="eastAsia" w:ascii="宋体" w:hAnsi="宋体" w:eastAsia="宋体" w:cs="宋体"/>
                <w:sz w:val="24"/>
                <w:szCs w:val="24"/>
              </w:rPr>
              <w:t>月30日前交付保障计划（4分）</w:t>
            </w:r>
          </w:p>
        </w:tc>
        <w:tc>
          <w:tcPr>
            <w:tcW w:w="1346" w:type="dxa"/>
            <w:noWrap w:val="0"/>
            <w:vAlign w:val="center"/>
          </w:tcPr>
          <w:p w14:paraId="5CDB96D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0-</w:t>
            </w:r>
            <w:r>
              <w:rPr>
                <w:rFonts w:hint="eastAsia" w:ascii="宋体" w:hAnsi="宋体" w:eastAsia="宋体" w:cs="宋体"/>
                <w:sz w:val="24"/>
                <w:szCs w:val="24"/>
                <w:lang w:val="en-US" w:eastAsia="zh-CN"/>
              </w:rPr>
              <w:t>24</w:t>
            </w:r>
            <w:r>
              <w:rPr>
                <w:rFonts w:hint="eastAsia" w:ascii="宋体" w:hAnsi="宋体" w:eastAsia="宋体" w:cs="宋体"/>
                <w:sz w:val="24"/>
                <w:szCs w:val="24"/>
              </w:rPr>
              <w:t>分</w:t>
            </w:r>
          </w:p>
        </w:tc>
        <w:tc>
          <w:tcPr>
            <w:tcW w:w="1303" w:type="dxa"/>
            <w:noWrap w:val="0"/>
            <w:vAlign w:val="center"/>
          </w:tcPr>
          <w:p w14:paraId="01D8100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5EB5E2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0"/>
            <w:vAlign w:val="center"/>
          </w:tcPr>
          <w:p w14:paraId="1922732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2.2</w:t>
            </w:r>
          </w:p>
        </w:tc>
        <w:tc>
          <w:tcPr>
            <w:tcW w:w="1212" w:type="dxa"/>
            <w:noWrap w:val="0"/>
            <w:vAlign w:val="center"/>
          </w:tcPr>
          <w:p w14:paraId="4E78477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服务承诺</w:t>
            </w:r>
          </w:p>
        </w:tc>
        <w:tc>
          <w:tcPr>
            <w:tcW w:w="5369" w:type="dxa"/>
            <w:noWrap w:val="0"/>
            <w:vAlign w:val="top"/>
          </w:tcPr>
          <w:p w14:paraId="28A5F44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1. 团队专业性（7分）：</w:t>
            </w:r>
          </w:p>
          <w:p w14:paraId="62E3EFE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项目组含2名医疗行业资深审计人员（4分）</w:t>
            </w:r>
          </w:p>
          <w:p w14:paraId="303562A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团队成员具备医疗信息化系统审计经验（3分）</w:t>
            </w:r>
          </w:p>
          <w:p w14:paraId="4B9AFA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2. 响应时效（7分）：</w:t>
            </w:r>
          </w:p>
          <w:p w14:paraId="305E6E0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- 2小时内响应，48小时内到场（5分）</w:t>
            </w:r>
          </w:p>
          <w:p w14:paraId="5013249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提供7×24小时应急联络机制（2分）</w:t>
            </w:r>
          </w:p>
          <w:p w14:paraId="128AE98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3. 质量保障（7分）：</w:t>
            </w:r>
          </w:p>
          <w:p w14:paraId="5DA3FFD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提交阶段性成果并经采购方确认（3分）</w:t>
            </w:r>
          </w:p>
          <w:p w14:paraId="0D22DDE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 质保期内免费修正问题（4分）</w:t>
            </w:r>
          </w:p>
        </w:tc>
        <w:tc>
          <w:tcPr>
            <w:tcW w:w="1346" w:type="dxa"/>
            <w:noWrap w:val="0"/>
            <w:vAlign w:val="center"/>
          </w:tcPr>
          <w:p w14:paraId="6A7B29B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0-21分</w:t>
            </w:r>
          </w:p>
        </w:tc>
        <w:tc>
          <w:tcPr>
            <w:tcW w:w="1303" w:type="dxa"/>
            <w:noWrap w:val="0"/>
            <w:vAlign w:val="center"/>
          </w:tcPr>
          <w:p w14:paraId="3AB5BBD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37829E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8" w:hRule="atLeast"/>
        </w:trPr>
        <w:tc>
          <w:tcPr>
            <w:tcW w:w="690" w:type="dxa"/>
            <w:noWrap w:val="0"/>
            <w:vAlign w:val="center"/>
          </w:tcPr>
          <w:p w14:paraId="2CFF98E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1212" w:type="dxa"/>
            <w:noWrap w:val="0"/>
            <w:vAlign w:val="center"/>
          </w:tcPr>
          <w:p w14:paraId="42AAE47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商务部分</w:t>
            </w:r>
          </w:p>
        </w:tc>
        <w:tc>
          <w:tcPr>
            <w:tcW w:w="5369" w:type="dxa"/>
            <w:noWrap w:val="0"/>
            <w:vAlign w:val="center"/>
          </w:tcPr>
          <w:p w14:paraId="43F42A6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评审因素</w:t>
            </w:r>
          </w:p>
        </w:tc>
        <w:tc>
          <w:tcPr>
            <w:tcW w:w="1346" w:type="dxa"/>
            <w:noWrap w:val="0"/>
            <w:vAlign w:val="center"/>
          </w:tcPr>
          <w:p w14:paraId="2FE8D7B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商务分</w:t>
            </w:r>
            <w:r>
              <w:rPr>
                <w:rFonts w:hint="eastAsia" w:ascii="宋体" w:hAnsi="宋体" w:eastAsia="宋体" w:cs="宋体"/>
                <w:sz w:val="24"/>
                <w:szCs w:val="24"/>
              </w:rPr>
              <w:t>（满分</w:t>
            </w:r>
            <w:r>
              <w:rPr>
                <w:rFonts w:hint="eastAsia" w:ascii="宋体" w:hAnsi="宋体" w:eastAsia="宋体" w:cs="宋体"/>
                <w:sz w:val="24"/>
                <w:szCs w:val="24"/>
                <w:lang w:val="en-US" w:eastAsia="zh-CN"/>
              </w:rPr>
              <w:t>45</w:t>
            </w:r>
            <w:r>
              <w:rPr>
                <w:rFonts w:hint="eastAsia" w:ascii="宋体" w:hAnsi="宋体" w:eastAsia="宋体" w:cs="宋体"/>
                <w:sz w:val="24"/>
                <w:szCs w:val="24"/>
              </w:rPr>
              <w:t>分）</w:t>
            </w:r>
          </w:p>
        </w:tc>
        <w:tc>
          <w:tcPr>
            <w:tcW w:w="1303" w:type="dxa"/>
            <w:noWrap w:val="0"/>
            <w:vAlign w:val="center"/>
          </w:tcPr>
          <w:p w14:paraId="4AAE669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45B573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3" w:hRule="atLeast"/>
        </w:trPr>
        <w:tc>
          <w:tcPr>
            <w:tcW w:w="690" w:type="dxa"/>
            <w:noWrap w:val="0"/>
            <w:vAlign w:val="center"/>
          </w:tcPr>
          <w:p w14:paraId="36CEC9A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3.1</w:t>
            </w:r>
          </w:p>
        </w:tc>
        <w:tc>
          <w:tcPr>
            <w:tcW w:w="1212" w:type="dxa"/>
            <w:noWrap w:val="0"/>
            <w:vAlign w:val="center"/>
          </w:tcPr>
          <w:p w14:paraId="74B2930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企业资质</w:t>
            </w:r>
          </w:p>
        </w:tc>
        <w:tc>
          <w:tcPr>
            <w:tcW w:w="5369" w:type="dxa"/>
            <w:noWrap w:val="0"/>
            <w:vAlign w:val="center"/>
          </w:tcPr>
          <w:p w14:paraId="5A3F1B0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1. 近3年每完成1家公立医院财务审计项目（需提供中标通知书/合同关键页，且审计内容涵盖财务报表、内控评价或风险评估），得4分，满分16分。</w:t>
            </w:r>
          </w:p>
          <w:p w14:paraId="29C5E52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p>
        </w:tc>
        <w:tc>
          <w:tcPr>
            <w:tcW w:w="1346" w:type="dxa"/>
            <w:noWrap w:val="0"/>
            <w:vAlign w:val="center"/>
          </w:tcPr>
          <w:p w14:paraId="3EE29F8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0-16</w:t>
            </w:r>
            <w:r>
              <w:rPr>
                <w:rFonts w:hint="eastAsia" w:ascii="宋体" w:hAnsi="宋体" w:eastAsia="宋体" w:cs="宋体"/>
                <w:sz w:val="24"/>
                <w:szCs w:val="24"/>
              </w:rPr>
              <w:t>分</w:t>
            </w:r>
          </w:p>
        </w:tc>
        <w:tc>
          <w:tcPr>
            <w:tcW w:w="1303" w:type="dxa"/>
            <w:noWrap w:val="0"/>
            <w:vAlign w:val="center"/>
          </w:tcPr>
          <w:p w14:paraId="0846873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1BB3F7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7" w:hRule="atLeast"/>
        </w:trPr>
        <w:tc>
          <w:tcPr>
            <w:tcW w:w="690" w:type="dxa"/>
            <w:noWrap w:val="0"/>
            <w:vAlign w:val="center"/>
          </w:tcPr>
          <w:p w14:paraId="0CC953F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3.2</w:t>
            </w:r>
          </w:p>
        </w:tc>
        <w:tc>
          <w:tcPr>
            <w:tcW w:w="1212" w:type="dxa"/>
            <w:noWrap w:val="0"/>
            <w:vAlign w:val="center"/>
          </w:tcPr>
          <w:p w14:paraId="4D54913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企业综合评价</w:t>
            </w:r>
          </w:p>
        </w:tc>
        <w:tc>
          <w:tcPr>
            <w:tcW w:w="5369" w:type="dxa"/>
            <w:noWrap w:val="0"/>
            <w:vAlign w:val="center"/>
          </w:tcPr>
          <w:p w14:paraId="77199C9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Chars="0" w:right="0" w:rightChars="0"/>
              <w:jc w:val="left"/>
              <w:rPr>
                <w:color w:val="000000"/>
                <w:sz w:val="24"/>
                <w:szCs w:val="24"/>
              </w:rPr>
            </w:pPr>
            <w:r>
              <w:rPr>
                <w:rFonts w:hint="eastAsia"/>
                <w:color w:val="000000"/>
                <w:sz w:val="24"/>
                <w:szCs w:val="24"/>
                <w:lang w:val="en-US" w:eastAsia="zh-CN"/>
              </w:rPr>
              <w:t>1.</w:t>
            </w:r>
            <w:r>
              <w:rPr>
                <w:color w:val="000000"/>
                <w:sz w:val="24"/>
                <w:szCs w:val="24"/>
              </w:rPr>
              <w:t>在各省份注册会计师协会发布的最新年度综合评价排名中，排名</w:t>
            </w:r>
            <w:r>
              <w:rPr>
                <w:rStyle w:val="56"/>
                <w:b/>
                <w:bCs/>
                <w:color w:val="000000"/>
                <w:sz w:val="24"/>
                <w:szCs w:val="24"/>
              </w:rPr>
              <w:t>前 5 名</w:t>
            </w:r>
            <w:r>
              <w:rPr>
                <w:color w:val="000000"/>
                <w:sz w:val="24"/>
                <w:szCs w:val="24"/>
              </w:rPr>
              <w:t>的，得</w:t>
            </w:r>
            <w:r>
              <w:rPr>
                <w:rStyle w:val="56"/>
                <w:b/>
                <w:bCs/>
                <w:color w:val="000000"/>
                <w:sz w:val="24"/>
                <w:szCs w:val="24"/>
              </w:rPr>
              <w:t>10 分</w:t>
            </w:r>
            <w:r>
              <w:rPr>
                <w:color w:val="000000"/>
                <w:sz w:val="24"/>
                <w:szCs w:val="24"/>
              </w:rPr>
              <w:t>。</w:t>
            </w:r>
          </w:p>
          <w:p w14:paraId="373CB50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Chars="0" w:right="0" w:rightChars="0"/>
              <w:jc w:val="left"/>
              <w:rPr>
                <w:color w:val="000000"/>
                <w:sz w:val="24"/>
                <w:szCs w:val="24"/>
              </w:rPr>
            </w:pPr>
            <w:r>
              <w:rPr>
                <w:rFonts w:hint="eastAsia"/>
                <w:color w:val="000000"/>
                <w:sz w:val="24"/>
                <w:szCs w:val="24"/>
                <w:lang w:val="en-US" w:eastAsia="zh-CN"/>
              </w:rPr>
              <w:t>2.</w:t>
            </w:r>
            <w:r>
              <w:rPr>
                <w:color w:val="000000"/>
                <w:sz w:val="24"/>
                <w:szCs w:val="24"/>
              </w:rPr>
              <w:t>在各省份注册会计师协会发布的最新年度综合评价排名中，排名</w:t>
            </w:r>
            <w:r>
              <w:rPr>
                <w:rStyle w:val="56"/>
                <w:b/>
                <w:bCs/>
                <w:color w:val="000000"/>
                <w:sz w:val="24"/>
                <w:szCs w:val="24"/>
              </w:rPr>
              <w:t>第 6—10 名</w:t>
            </w:r>
            <w:r>
              <w:rPr>
                <w:color w:val="000000"/>
                <w:sz w:val="24"/>
                <w:szCs w:val="24"/>
              </w:rPr>
              <w:t>的，得</w:t>
            </w:r>
            <w:r>
              <w:rPr>
                <w:rStyle w:val="56"/>
                <w:b/>
                <w:bCs/>
                <w:color w:val="000000"/>
                <w:sz w:val="24"/>
                <w:szCs w:val="24"/>
              </w:rPr>
              <w:t>6 分</w:t>
            </w:r>
            <w:r>
              <w:rPr>
                <w:color w:val="000000"/>
                <w:sz w:val="24"/>
                <w:szCs w:val="24"/>
              </w:rPr>
              <w:t>。</w:t>
            </w:r>
          </w:p>
          <w:p w14:paraId="6783D91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Chars="0" w:right="0" w:rightChars="0"/>
              <w:jc w:val="left"/>
              <w:rPr>
                <w:color w:val="000000"/>
                <w:sz w:val="24"/>
                <w:szCs w:val="24"/>
              </w:rPr>
            </w:pPr>
            <w:r>
              <w:rPr>
                <w:rFonts w:hint="eastAsia"/>
                <w:color w:val="000000"/>
                <w:sz w:val="24"/>
                <w:szCs w:val="24"/>
                <w:lang w:val="en-US" w:eastAsia="zh-CN"/>
              </w:rPr>
              <w:t>3.</w:t>
            </w:r>
            <w:r>
              <w:rPr>
                <w:color w:val="000000"/>
                <w:sz w:val="24"/>
                <w:szCs w:val="24"/>
              </w:rPr>
              <w:t>在各省份注册会计师协会发布的最新年度综合评价排名中，排名</w:t>
            </w:r>
            <w:r>
              <w:rPr>
                <w:rStyle w:val="56"/>
                <w:b/>
                <w:bCs/>
                <w:color w:val="000000"/>
                <w:sz w:val="24"/>
                <w:szCs w:val="24"/>
              </w:rPr>
              <w:t>第 11 名及以后</w:t>
            </w:r>
            <w:r>
              <w:rPr>
                <w:color w:val="000000"/>
                <w:sz w:val="24"/>
                <w:szCs w:val="24"/>
              </w:rPr>
              <w:t>的，得</w:t>
            </w:r>
            <w:r>
              <w:rPr>
                <w:rStyle w:val="56"/>
                <w:b/>
                <w:bCs/>
                <w:color w:val="000000"/>
                <w:sz w:val="24"/>
                <w:szCs w:val="24"/>
              </w:rPr>
              <w:t>2 分</w:t>
            </w:r>
            <w:r>
              <w:rPr>
                <w:color w:val="000000"/>
                <w:sz w:val="24"/>
                <w:szCs w:val="24"/>
              </w:rPr>
              <w:t>。</w:t>
            </w:r>
          </w:p>
          <w:p w14:paraId="6EB5E5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本项满分 10 分。投标文件必须提供各省份注册会计师协会排名的官方文件并加盖投标人公章，不提供得 0 分</w:t>
            </w:r>
          </w:p>
          <w:p w14:paraId="701B942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p>
          <w:p w14:paraId="243E907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c>
          <w:tcPr>
            <w:tcW w:w="1346" w:type="dxa"/>
            <w:noWrap w:val="0"/>
            <w:vAlign w:val="center"/>
          </w:tcPr>
          <w:p w14:paraId="2091E6C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0-10</w:t>
            </w:r>
            <w:r>
              <w:rPr>
                <w:rFonts w:hint="eastAsia" w:ascii="宋体" w:hAnsi="宋体" w:eastAsia="宋体" w:cs="宋体"/>
                <w:sz w:val="24"/>
                <w:szCs w:val="24"/>
              </w:rPr>
              <w:t>分</w:t>
            </w:r>
          </w:p>
        </w:tc>
        <w:tc>
          <w:tcPr>
            <w:tcW w:w="1303" w:type="dxa"/>
            <w:noWrap w:val="0"/>
            <w:vAlign w:val="center"/>
          </w:tcPr>
          <w:p w14:paraId="72D9D49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2F5616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26" w:hRule="atLeast"/>
        </w:trPr>
        <w:tc>
          <w:tcPr>
            <w:tcW w:w="690" w:type="dxa"/>
            <w:noWrap w:val="0"/>
            <w:vAlign w:val="center"/>
          </w:tcPr>
          <w:p w14:paraId="4523C35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3.3</w:t>
            </w:r>
          </w:p>
        </w:tc>
        <w:tc>
          <w:tcPr>
            <w:tcW w:w="1212" w:type="dxa"/>
            <w:noWrap w:val="0"/>
            <w:vAlign w:val="center"/>
          </w:tcPr>
          <w:p w14:paraId="4E99BD2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企业人员实力</w:t>
            </w:r>
          </w:p>
        </w:tc>
        <w:tc>
          <w:tcPr>
            <w:tcW w:w="5369" w:type="dxa"/>
            <w:noWrap w:val="0"/>
            <w:vAlign w:val="center"/>
          </w:tcPr>
          <w:p w14:paraId="54CD852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1. 注册会计师人数达</w:t>
            </w:r>
            <w:r>
              <w:rPr>
                <w:rFonts w:hint="eastAsia" w:ascii="宋体" w:hAnsi="宋体" w:cs="宋体"/>
                <w:sz w:val="24"/>
                <w:szCs w:val="24"/>
                <w:lang w:val="en-US" w:eastAsia="zh-CN"/>
              </w:rPr>
              <w:t>2</w:t>
            </w:r>
            <w:r>
              <w:rPr>
                <w:rFonts w:hint="eastAsia" w:ascii="宋体" w:hAnsi="宋体" w:eastAsia="宋体" w:cs="宋体"/>
                <w:sz w:val="24"/>
                <w:szCs w:val="24"/>
              </w:rPr>
              <w:t>人得</w:t>
            </w:r>
            <w:r>
              <w:rPr>
                <w:rFonts w:hint="eastAsia" w:ascii="宋体" w:hAnsi="宋体" w:cs="宋体"/>
                <w:sz w:val="24"/>
                <w:szCs w:val="24"/>
                <w:lang w:val="en-US" w:eastAsia="zh-CN"/>
              </w:rPr>
              <w:t>5</w:t>
            </w:r>
            <w:r>
              <w:rPr>
                <w:rFonts w:hint="eastAsia" w:ascii="宋体" w:hAnsi="宋体" w:eastAsia="宋体" w:cs="宋体"/>
                <w:sz w:val="24"/>
                <w:szCs w:val="24"/>
              </w:rPr>
              <w:t>分，每增1人加1分（上限8分）。</w:t>
            </w:r>
          </w:p>
          <w:p w14:paraId="63B20DE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2. 从业人员≥</w:t>
            </w:r>
            <w:r>
              <w:rPr>
                <w:rFonts w:hint="eastAsia" w:ascii="宋体" w:hAnsi="宋体" w:cs="宋体"/>
                <w:sz w:val="24"/>
                <w:szCs w:val="24"/>
                <w:lang w:val="en-US" w:eastAsia="zh-CN"/>
              </w:rPr>
              <w:t>3</w:t>
            </w:r>
            <w:r>
              <w:rPr>
                <w:rFonts w:hint="eastAsia" w:ascii="宋体" w:hAnsi="宋体" w:eastAsia="宋体" w:cs="宋体"/>
                <w:sz w:val="24"/>
                <w:szCs w:val="24"/>
              </w:rPr>
              <w:t>0人得6分；</w:t>
            </w:r>
            <w:r>
              <w:rPr>
                <w:rFonts w:hint="eastAsia" w:ascii="宋体" w:hAnsi="宋体" w:cs="宋体"/>
                <w:sz w:val="24"/>
                <w:szCs w:val="24"/>
                <w:lang w:val="en-US" w:eastAsia="zh-CN"/>
              </w:rPr>
              <w:t>1</w:t>
            </w:r>
            <w:r>
              <w:rPr>
                <w:rFonts w:hint="eastAsia" w:ascii="宋体" w:hAnsi="宋体" w:eastAsia="宋体" w:cs="宋体"/>
                <w:sz w:val="24"/>
                <w:szCs w:val="24"/>
              </w:rPr>
              <w:t>0-</w:t>
            </w:r>
            <w:r>
              <w:rPr>
                <w:rFonts w:hint="eastAsia" w:ascii="宋体" w:hAnsi="宋体" w:cs="宋体"/>
                <w:sz w:val="24"/>
                <w:szCs w:val="24"/>
                <w:lang w:val="en-US" w:eastAsia="zh-CN"/>
              </w:rPr>
              <w:t>2</w:t>
            </w:r>
            <w:r>
              <w:rPr>
                <w:rFonts w:hint="eastAsia" w:ascii="宋体" w:hAnsi="宋体" w:eastAsia="宋体" w:cs="宋体"/>
                <w:sz w:val="24"/>
                <w:szCs w:val="24"/>
              </w:rPr>
              <w:t>9人得4分；&lt;</w:t>
            </w:r>
            <w:r>
              <w:rPr>
                <w:rFonts w:hint="eastAsia" w:ascii="宋体" w:hAnsi="宋体" w:cs="宋体"/>
                <w:sz w:val="24"/>
                <w:szCs w:val="24"/>
                <w:lang w:val="en-US" w:eastAsia="zh-CN"/>
              </w:rPr>
              <w:t>1</w:t>
            </w:r>
            <w:r>
              <w:rPr>
                <w:rFonts w:hint="eastAsia" w:ascii="宋体" w:hAnsi="宋体" w:eastAsia="宋体" w:cs="宋体"/>
                <w:sz w:val="24"/>
                <w:szCs w:val="24"/>
              </w:rPr>
              <w:t>0人得</w:t>
            </w:r>
            <w:r>
              <w:rPr>
                <w:rFonts w:hint="eastAsia" w:ascii="宋体" w:hAnsi="宋体" w:cs="宋体"/>
                <w:sz w:val="24"/>
                <w:szCs w:val="24"/>
                <w:lang w:val="en-US" w:eastAsia="zh-CN"/>
              </w:rPr>
              <w:t>2</w:t>
            </w:r>
            <w:r>
              <w:rPr>
                <w:rFonts w:hint="eastAsia" w:ascii="宋体" w:hAnsi="宋体" w:eastAsia="宋体" w:cs="宋体"/>
                <w:sz w:val="24"/>
                <w:szCs w:val="24"/>
              </w:rPr>
              <w:t>分（上限</w:t>
            </w:r>
            <w:r>
              <w:rPr>
                <w:rFonts w:hint="eastAsia" w:ascii="宋体" w:hAnsi="宋体" w:cs="宋体"/>
                <w:sz w:val="24"/>
                <w:szCs w:val="24"/>
                <w:lang w:val="en-US" w:eastAsia="zh-CN"/>
              </w:rPr>
              <w:t>6</w:t>
            </w:r>
            <w:r>
              <w:rPr>
                <w:rFonts w:hint="eastAsia" w:ascii="宋体" w:hAnsi="宋体" w:eastAsia="宋体" w:cs="宋体"/>
                <w:sz w:val="24"/>
                <w:szCs w:val="24"/>
              </w:rPr>
              <w:t>分）。</w:t>
            </w:r>
          </w:p>
          <w:p w14:paraId="79AC0FE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3. 项目负责人（上限</w:t>
            </w:r>
            <w:r>
              <w:rPr>
                <w:rFonts w:hint="eastAsia" w:ascii="宋体" w:hAnsi="宋体" w:cs="宋体"/>
                <w:sz w:val="24"/>
                <w:szCs w:val="24"/>
                <w:lang w:val="en-US" w:eastAsia="zh-CN"/>
              </w:rPr>
              <w:t>5</w:t>
            </w:r>
            <w:r>
              <w:rPr>
                <w:rFonts w:hint="eastAsia" w:ascii="宋体" w:hAnsi="宋体" w:eastAsia="宋体" w:cs="宋体"/>
                <w:sz w:val="24"/>
                <w:szCs w:val="24"/>
              </w:rPr>
              <w:t>分）：</w:t>
            </w:r>
          </w:p>
          <w:p w14:paraId="09A8EE2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高级会计师+5年医疗审计经验，得5分；</w:t>
            </w:r>
          </w:p>
          <w:p w14:paraId="48D66E1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- 5年医疗审计经验，得3分；</w:t>
            </w:r>
          </w:p>
          <w:p w14:paraId="4E40553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r>
              <w:rPr>
                <w:rFonts w:hint="eastAsia" w:ascii="宋体" w:hAnsi="宋体" w:eastAsia="宋体" w:cs="宋体"/>
                <w:sz w:val="24"/>
                <w:szCs w:val="24"/>
              </w:rPr>
              <w:t>- 其他不得分。</w:t>
            </w:r>
          </w:p>
        </w:tc>
        <w:tc>
          <w:tcPr>
            <w:tcW w:w="1346" w:type="dxa"/>
            <w:noWrap w:val="0"/>
            <w:vAlign w:val="center"/>
          </w:tcPr>
          <w:p w14:paraId="5461A69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0-19</w:t>
            </w:r>
            <w:r>
              <w:rPr>
                <w:rFonts w:hint="eastAsia" w:ascii="宋体" w:hAnsi="宋体" w:eastAsia="宋体" w:cs="宋体"/>
                <w:sz w:val="24"/>
                <w:szCs w:val="24"/>
              </w:rPr>
              <w:t>分</w:t>
            </w:r>
          </w:p>
        </w:tc>
        <w:tc>
          <w:tcPr>
            <w:tcW w:w="1303" w:type="dxa"/>
            <w:noWrap w:val="0"/>
            <w:vAlign w:val="center"/>
          </w:tcPr>
          <w:p w14:paraId="71BE659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55A69C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3" w:hRule="atLeast"/>
        </w:trPr>
        <w:tc>
          <w:tcPr>
            <w:tcW w:w="7271" w:type="dxa"/>
            <w:gridSpan w:val="3"/>
            <w:noWrap w:val="0"/>
            <w:vAlign w:val="center"/>
          </w:tcPr>
          <w:p w14:paraId="383B703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总得分</w:t>
            </w:r>
            <w:r>
              <w:rPr>
                <w:rFonts w:hint="eastAsia" w:ascii="宋体" w:hAnsi="宋体" w:eastAsia="宋体" w:cs="宋体"/>
                <w:sz w:val="24"/>
                <w:szCs w:val="24"/>
                <w:lang w:val="en-US" w:eastAsia="zh-CN"/>
              </w:rPr>
              <w:t>100分</w:t>
            </w:r>
            <w:r>
              <w:rPr>
                <w:rFonts w:hint="eastAsia" w:ascii="宋体" w:hAnsi="宋体" w:eastAsia="宋体" w:cs="宋体"/>
                <w:sz w:val="24"/>
                <w:szCs w:val="24"/>
              </w:rPr>
              <w:t>（100分）＝1＋2＋3</w:t>
            </w:r>
          </w:p>
        </w:tc>
        <w:tc>
          <w:tcPr>
            <w:tcW w:w="1346" w:type="dxa"/>
            <w:noWrap w:val="0"/>
            <w:vAlign w:val="center"/>
          </w:tcPr>
          <w:p w14:paraId="4234FBA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总分100分</w:t>
            </w:r>
          </w:p>
        </w:tc>
        <w:tc>
          <w:tcPr>
            <w:tcW w:w="1303" w:type="dxa"/>
            <w:noWrap w:val="0"/>
            <w:vAlign w:val="center"/>
          </w:tcPr>
          <w:p w14:paraId="72B37AB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rPr>
            </w:pPr>
          </w:p>
        </w:tc>
      </w:tr>
      <w:tr w14:paraId="206428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5" w:hRule="atLeast"/>
        </w:trPr>
        <w:tc>
          <w:tcPr>
            <w:tcW w:w="9920" w:type="dxa"/>
            <w:gridSpan w:val="5"/>
            <w:noWrap w:val="0"/>
            <w:vAlign w:val="center"/>
          </w:tcPr>
          <w:p w14:paraId="14BB17F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评委专家签字：</w:t>
            </w:r>
          </w:p>
        </w:tc>
      </w:tr>
    </w:tbl>
    <w:p w14:paraId="2FD2831E">
      <w:pPr>
        <w:tabs>
          <w:tab w:val="left" w:pos="1956"/>
        </w:tabs>
        <w:bidi w:val="0"/>
        <w:jc w:val="left"/>
        <w:rPr>
          <w:rFonts w:hint="eastAsia"/>
          <w:lang w:val="en-US" w:eastAsia="zh-CN"/>
        </w:rPr>
      </w:pPr>
    </w:p>
    <w:sectPr>
      <w:pgSz w:w="11906" w:h="16838"/>
      <w:pgMar w:top="1247" w:right="1247" w:bottom="1247" w:left="1247" w:header="851" w:footer="992"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roman"/>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F458D">
    <w:pPr>
      <w:pStyle w:val="3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37FB34">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E37FB34">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2E073">
    <w:pPr>
      <w:pStyle w:val="32"/>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610B35">
                          <w:pPr>
                            <w:pStyle w:val="32"/>
                            <w:rPr>
                              <w:rFonts w:hint="eastAsia" w:ascii="宋体" w:hAnsi="宋体" w:eastAsia="宋体" w:cs="宋体"/>
                              <w:sz w:val="18"/>
                              <w:szCs w:val="18"/>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2610B35">
                    <w:pPr>
                      <w:pStyle w:val="32"/>
                      <w:rPr>
                        <w:rFonts w:hint="eastAsia" w:ascii="宋体" w:hAnsi="宋体" w:eastAsia="宋体" w:cs="宋体"/>
                        <w:sz w:val="18"/>
                        <w:szCs w:val="18"/>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B2070">
    <w:pPr>
      <w:pStyle w:val="33"/>
      <w:jc w:val="right"/>
    </w:pPr>
    <w:r>
      <w:rPr>
        <w:rFonts w:hint="eastAsia" w:eastAsia="宋体"/>
        <w:color w:val="auto"/>
        <w:lang w:val="en-US" w:eastAsia="zh-CN"/>
      </w:rPr>
      <w:t>融水苗族自治县人民医院</w:t>
    </w:r>
    <w:r>
      <w:rPr>
        <w:rFonts w:hint="eastAsia"/>
        <w:color w:val="auto"/>
        <w:lang w:val="en-US" w:eastAsia="zh-CN"/>
      </w:rPr>
      <w:t>2025-2027年度审计（一年一审）</w:t>
    </w:r>
    <w:r>
      <w:rPr>
        <w:rFonts w:hint="eastAsia" w:eastAsia="宋体"/>
        <w:color w:val="auto"/>
        <w:lang w:val="en-US" w:eastAsia="zh-CN"/>
      </w:rPr>
      <w:t>服务采购项目</w:t>
    </w:r>
    <w:r>
      <w:rPr>
        <w:rFonts w:hint="eastAsia"/>
        <w:color w:val="auto"/>
      </w:rPr>
      <w:t>（采购编号：RYCG202</w:t>
    </w:r>
    <w:r>
      <w:rPr>
        <w:rFonts w:hint="eastAsia"/>
        <w:color w:val="auto"/>
        <w:lang w:val="en-US" w:eastAsia="zh-CN"/>
      </w:rPr>
      <w:t>6058融</w:t>
    </w:r>
    <w:r>
      <w:rPr>
        <w:rFonts w:hint="eastAsia"/>
        <w:color w:val="auto"/>
      </w:rPr>
      <w:t>人医招〔202</w:t>
    </w:r>
    <w:r>
      <w:rPr>
        <w:rFonts w:hint="eastAsia"/>
        <w:color w:val="auto"/>
        <w:lang w:val="en-US" w:eastAsia="zh-CN"/>
      </w:rPr>
      <w:t>6</w:t>
    </w:r>
    <w:r>
      <w:rPr>
        <w:rFonts w:hint="eastAsia"/>
        <w:color w:val="auto"/>
      </w:rPr>
      <w:t>）</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E88366"/>
    <w:multiLevelType w:val="singleLevel"/>
    <w:tmpl w:val="9DE88366"/>
    <w:lvl w:ilvl="0" w:tentative="0">
      <w:start w:val="2"/>
      <w:numFmt w:val="chineseCounting"/>
      <w:suff w:val="space"/>
      <w:lvlText w:val="第%1章"/>
      <w:lvlJc w:val="left"/>
      <w:rPr>
        <w:rFonts w:hint="eastAsia"/>
      </w:rPr>
    </w:lvl>
  </w:abstractNum>
  <w:abstractNum w:abstractNumId="1">
    <w:nsid w:val="E9691792"/>
    <w:multiLevelType w:val="singleLevel"/>
    <w:tmpl w:val="E9691792"/>
    <w:lvl w:ilvl="0" w:tentative="0">
      <w:start w:val="1"/>
      <w:numFmt w:val="decimal"/>
      <w:lvlText w:val="%1."/>
      <w:lvlJc w:val="left"/>
      <w:pPr>
        <w:tabs>
          <w:tab w:val="left" w:pos="312"/>
        </w:tabs>
      </w:pPr>
    </w:lvl>
  </w:abstractNum>
  <w:abstractNum w:abstractNumId="2">
    <w:nsid w:val="F8CF931D"/>
    <w:multiLevelType w:val="singleLevel"/>
    <w:tmpl w:val="F8CF931D"/>
    <w:lvl w:ilvl="0" w:tentative="0">
      <w:start w:val="8"/>
      <w:numFmt w:val="chineseCounting"/>
      <w:suff w:val="nothing"/>
      <w:lvlText w:val="%1、"/>
      <w:lvlJc w:val="left"/>
      <w:rPr>
        <w:rFonts w:hint="eastAsia"/>
      </w:rPr>
    </w:lvl>
  </w:abstractNum>
  <w:abstractNum w:abstractNumId="3">
    <w:nsid w:val="00000014"/>
    <w:multiLevelType w:val="multilevel"/>
    <w:tmpl w:val="00000014"/>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6"/>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4">
    <w:nsid w:val="13DC1E90"/>
    <w:multiLevelType w:val="multilevel"/>
    <w:tmpl w:val="13DC1E90"/>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683A484A"/>
    <w:multiLevelType w:val="multilevel"/>
    <w:tmpl w:val="683A484A"/>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6EB851ED"/>
    <w:multiLevelType w:val="multilevel"/>
    <w:tmpl w:val="6EB851ED"/>
    <w:lvl w:ilvl="0" w:tentative="0">
      <w:start w:val="1"/>
      <w:numFmt w:val="decimal"/>
      <w:pStyle w:val="90"/>
      <w:lvlText w:val="%1)"/>
      <w:lvlJc w:val="left"/>
      <w:pPr>
        <w:tabs>
          <w:tab w:val="left" w:pos="840"/>
        </w:tabs>
        <w:ind w:left="840" w:hanging="420"/>
      </w:pPr>
      <w:rPr>
        <w:rFonts w:hint="default" w:cs="Times New Roman"/>
      </w:rPr>
    </w:lvl>
    <w:lvl w:ilvl="1" w:tentative="0">
      <w:start w:val="1"/>
      <w:numFmt w:val="lowerLetter"/>
      <w:lvlText w:val="%2)"/>
      <w:lvlJc w:val="left"/>
      <w:pPr>
        <w:tabs>
          <w:tab w:val="left" w:pos="1260"/>
        </w:tabs>
        <w:ind w:left="1260" w:hanging="420"/>
      </w:pPr>
      <w:rPr>
        <w:rFonts w:hint="default" w:cs="Times New Roman"/>
        <w:b w:val="0"/>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7">
    <w:nsid w:val="7C115ACE"/>
    <w:multiLevelType w:val="multilevel"/>
    <w:tmpl w:val="7C115ACE"/>
    <w:lvl w:ilvl="0" w:tentative="0">
      <w:start w:val="1"/>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3"/>
  </w:num>
  <w:num w:numId="2">
    <w:abstractNumId w:val="6"/>
  </w:num>
  <w:num w:numId="3">
    <w:abstractNumId w:val="0"/>
  </w:num>
  <w:num w:numId="4">
    <w:abstractNumId w:val="4"/>
  </w:num>
  <w:num w:numId="5">
    <w:abstractNumId w:val="5"/>
  </w:num>
  <w:num w:numId="6">
    <w:abstractNumId w:val="7"/>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FhMjA5Nzg3ZTUyODEzNDdmNDIzNTVmNDRjOTFmZmIifQ=="/>
    <w:docVar w:name="KSO_WPS_MARK_KEY" w:val="d8ef61f5-6d4d-4b47-a5cd-a795a8836a4a"/>
  </w:docVars>
  <w:rsids>
    <w:rsidRoot w:val="00172A27"/>
    <w:rsid w:val="0000039A"/>
    <w:rsid w:val="0000091B"/>
    <w:rsid w:val="00000D0A"/>
    <w:rsid w:val="00000D19"/>
    <w:rsid w:val="00001CD6"/>
    <w:rsid w:val="00002DDA"/>
    <w:rsid w:val="00003DAE"/>
    <w:rsid w:val="00005402"/>
    <w:rsid w:val="000058B4"/>
    <w:rsid w:val="000058D7"/>
    <w:rsid w:val="00005A37"/>
    <w:rsid w:val="00005B50"/>
    <w:rsid w:val="00005E55"/>
    <w:rsid w:val="00006912"/>
    <w:rsid w:val="00006E2C"/>
    <w:rsid w:val="000079FF"/>
    <w:rsid w:val="000102A9"/>
    <w:rsid w:val="00011164"/>
    <w:rsid w:val="0001169F"/>
    <w:rsid w:val="00011D72"/>
    <w:rsid w:val="00012078"/>
    <w:rsid w:val="00012096"/>
    <w:rsid w:val="00012111"/>
    <w:rsid w:val="000126DD"/>
    <w:rsid w:val="000132AF"/>
    <w:rsid w:val="00013A10"/>
    <w:rsid w:val="00013CA2"/>
    <w:rsid w:val="00013D41"/>
    <w:rsid w:val="000143A3"/>
    <w:rsid w:val="0001598C"/>
    <w:rsid w:val="000161E2"/>
    <w:rsid w:val="000168F9"/>
    <w:rsid w:val="00016C31"/>
    <w:rsid w:val="00016DE4"/>
    <w:rsid w:val="00020BB1"/>
    <w:rsid w:val="00021CCD"/>
    <w:rsid w:val="000228AB"/>
    <w:rsid w:val="000233CA"/>
    <w:rsid w:val="00023652"/>
    <w:rsid w:val="00024633"/>
    <w:rsid w:val="00025391"/>
    <w:rsid w:val="0002566F"/>
    <w:rsid w:val="00025DA0"/>
    <w:rsid w:val="0002696D"/>
    <w:rsid w:val="0002754D"/>
    <w:rsid w:val="0002755E"/>
    <w:rsid w:val="000275F0"/>
    <w:rsid w:val="00027666"/>
    <w:rsid w:val="000276B2"/>
    <w:rsid w:val="00027A46"/>
    <w:rsid w:val="00030024"/>
    <w:rsid w:val="000300B2"/>
    <w:rsid w:val="00030124"/>
    <w:rsid w:val="000305FD"/>
    <w:rsid w:val="00030AAD"/>
    <w:rsid w:val="00031757"/>
    <w:rsid w:val="00031FAC"/>
    <w:rsid w:val="000325EB"/>
    <w:rsid w:val="00032686"/>
    <w:rsid w:val="0003274B"/>
    <w:rsid w:val="0003322E"/>
    <w:rsid w:val="00033927"/>
    <w:rsid w:val="00034FD3"/>
    <w:rsid w:val="00035728"/>
    <w:rsid w:val="00035EFD"/>
    <w:rsid w:val="00036F4F"/>
    <w:rsid w:val="00037C63"/>
    <w:rsid w:val="00040187"/>
    <w:rsid w:val="00040544"/>
    <w:rsid w:val="00040893"/>
    <w:rsid w:val="00040AC1"/>
    <w:rsid w:val="0004147B"/>
    <w:rsid w:val="000414F6"/>
    <w:rsid w:val="00041E63"/>
    <w:rsid w:val="00042BF9"/>
    <w:rsid w:val="00043980"/>
    <w:rsid w:val="000447BE"/>
    <w:rsid w:val="00045069"/>
    <w:rsid w:val="0004516F"/>
    <w:rsid w:val="00045947"/>
    <w:rsid w:val="000462A8"/>
    <w:rsid w:val="000465AB"/>
    <w:rsid w:val="00046E59"/>
    <w:rsid w:val="00047AA9"/>
    <w:rsid w:val="000500E6"/>
    <w:rsid w:val="00050CEE"/>
    <w:rsid w:val="0005428F"/>
    <w:rsid w:val="00054ABD"/>
    <w:rsid w:val="00054F7D"/>
    <w:rsid w:val="00055A8A"/>
    <w:rsid w:val="00055E6D"/>
    <w:rsid w:val="0005625F"/>
    <w:rsid w:val="00056F26"/>
    <w:rsid w:val="0005700C"/>
    <w:rsid w:val="00057393"/>
    <w:rsid w:val="00060988"/>
    <w:rsid w:val="00061699"/>
    <w:rsid w:val="00062637"/>
    <w:rsid w:val="00062981"/>
    <w:rsid w:val="000631B7"/>
    <w:rsid w:val="000635C8"/>
    <w:rsid w:val="000639D4"/>
    <w:rsid w:val="00065AB7"/>
    <w:rsid w:val="00065D71"/>
    <w:rsid w:val="0006634A"/>
    <w:rsid w:val="00066AD5"/>
    <w:rsid w:val="00066C8E"/>
    <w:rsid w:val="000673D8"/>
    <w:rsid w:val="00067787"/>
    <w:rsid w:val="00067DE7"/>
    <w:rsid w:val="000706AC"/>
    <w:rsid w:val="00070950"/>
    <w:rsid w:val="000709D3"/>
    <w:rsid w:val="000716B7"/>
    <w:rsid w:val="0007176A"/>
    <w:rsid w:val="000718B5"/>
    <w:rsid w:val="00071A6A"/>
    <w:rsid w:val="00071C95"/>
    <w:rsid w:val="00072834"/>
    <w:rsid w:val="00072956"/>
    <w:rsid w:val="00072BF5"/>
    <w:rsid w:val="00073FA9"/>
    <w:rsid w:val="00074923"/>
    <w:rsid w:val="000750EA"/>
    <w:rsid w:val="00076853"/>
    <w:rsid w:val="00077891"/>
    <w:rsid w:val="0007797E"/>
    <w:rsid w:val="0008017C"/>
    <w:rsid w:val="00080F8E"/>
    <w:rsid w:val="000814CC"/>
    <w:rsid w:val="00081D7C"/>
    <w:rsid w:val="0008264F"/>
    <w:rsid w:val="00083886"/>
    <w:rsid w:val="00083A64"/>
    <w:rsid w:val="00083B97"/>
    <w:rsid w:val="000842F8"/>
    <w:rsid w:val="00086EC2"/>
    <w:rsid w:val="000873F5"/>
    <w:rsid w:val="00087BA3"/>
    <w:rsid w:val="000900DF"/>
    <w:rsid w:val="0009021F"/>
    <w:rsid w:val="000937F7"/>
    <w:rsid w:val="00093DEE"/>
    <w:rsid w:val="00093DF8"/>
    <w:rsid w:val="000941F6"/>
    <w:rsid w:val="0009425C"/>
    <w:rsid w:val="000945C5"/>
    <w:rsid w:val="000949CE"/>
    <w:rsid w:val="00095096"/>
    <w:rsid w:val="000956F0"/>
    <w:rsid w:val="0009592E"/>
    <w:rsid w:val="00095AEF"/>
    <w:rsid w:val="00096FE7"/>
    <w:rsid w:val="0009715C"/>
    <w:rsid w:val="000A10DB"/>
    <w:rsid w:val="000A29A5"/>
    <w:rsid w:val="000A2E40"/>
    <w:rsid w:val="000A3249"/>
    <w:rsid w:val="000A6F1D"/>
    <w:rsid w:val="000A70C7"/>
    <w:rsid w:val="000A712A"/>
    <w:rsid w:val="000B09FE"/>
    <w:rsid w:val="000B15EF"/>
    <w:rsid w:val="000B1AE2"/>
    <w:rsid w:val="000B26D6"/>
    <w:rsid w:val="000B2BD7"/>
    <w:rsid w:val="000B2D28"/>
    <w:rsid w:val="000B2E52"/>
    <w:rsid w:val="000B3194"/>
    <w:rsid w:val="000B4EF3"/>
    <w:rsid w:val="000B536B"/>
    <w:rsid w:val="000B554C"/>
    <w:rsid w:val="000B67A0"/>
    <w:rsid w:val="000C2319"/>
    <w:rsid w:val="000C350A"/>
    <w:rsid w:val="000C4E04"/>
    <w:rsid w:val="000C59D1"/>
    <w:rsid w:val="000C7045"/>
    <w:rsid w:val="000C757A"/>
    <w:rsid w:val="000D018F"/>
    <w:rsid w:val="000D0EAA"/>
    <w:rsid w:val="000D1C37"/>
    <w:rsid w:val="000D3E1B"/>
    <w:rsid w:val="000D4061"/>
    <w:rsid w:val="000D4860"/>
    <w:rsid w:val="000D48FB"/>
    <w:rsid w:val="000D4B4F"/>
    <w:rsid w:val="000D4DD0"/>
    <w:rsid w:val="000D4EC1"/>
    <w:rsid w:val="000D53F7"/>
    <w:rsid w:val="000D55FD"/>
    <w:rsid w:val="000D60B4"/>
    <w:rsid w:val="000D68C5"/>
    <w:rsid w:val="000D6E82"/>
    <w:rsid w:val="000D7E1E"/>
    <w:rsid w:val="000D7E3C"/>
    <w:rsid w:val="000E01DF"/>
    <w:rsid w:val="000E02D8"/>
    <w:rsid w:val="000E0AFC"/>
    <w:rsid w:val="000E1E85"/>
    <w:rsid w:val="000E39E2"/>
    <w:rsid w:val="000E3C5D"/>
    <w:rsid w:val="000E3D2F"/>
    <w:rsid w:val="000E402A"/>
    <w:rsid w:val="000E452F"/>
    <w:rsid w:val="000E4DCF"/>
    <w:rsid w:val="000E6D38"/>
    <w:rsid w:val="000E72E7"/>
    <w:rsid w:val="000E72F6"/>
    <w:rsid w:val="000E7BED"/>
    <w:rsid w:val="000E7CB6"/>
    <w:rsid w:val="000E7CC8"/>
    <w:rsid w:val="000F05B0"/>
    <w:rsid w:val="000F1B78"/>
    <w:rsid w:val="000F1F51"/>
    <w:rsid w:val="000F1FB0"/>
    <w:rsid w:val="000F4B3A"/>
    <w:rsid w:val="000F5331"/>
    <w:rsid w:val="000F55C9"/>
    <w:rsid w:val="000F6242"/>
    <w:rsid w:val="000F75A8"/>
    <w:rsid w:val="00100331"/>
    <w:rsid w:val="001016BB"/>
    <w:rsid w:val="0010251A"/>
    <w:rsid w:val="00102BC3"/>
    <w:rsid w:val="001037A7"/>
    <w:rsid w:val="00104AFF"/>
    <w:rsid w:val="00104E48"/>
    <w:rsid w:val="00105A06"/>
    <w:rsid w:val="00107133"/>
    <w:rsid w:val="001073B7"/>
    <w:rsid w:val="001078F4"/>
    <w:rsid w:val="0011159A"/>
    <w:rsid w:val="00112DBF"/>
    <w:rsid w:val="0011385A"/>
    <w:rsid w:val="00113928"/>
    <w:rsid w:val="00113B83"/>
    <w:rsid w:val="00116258"/>
    <w:rsid w:val="001178FA"/>
    <w:rsid w:val="00120285"/>
    <w:rsid w:val="001203EC"/>
    <w:rsid w:val="00120485"/>
    <w:rsid w:val="00120813"/>
    <w:rsid w:val="00120E60"/>
    <w:rsid w:val="00121761"/>
    <w:rsid w:val="00121832"/>
    <w:rsid w:val="00121D95"/>
    <w:rsid w:val="001222D4"/>
    <w:rsid w:val="0012235C"/>
    <w:rsid w:val="00122A75"/>
    <w:rsid w:val="00123DC3"/>
    <w:rsid w:val="001240E1"/>
    <w:rsid w:val="001241D1"/>
    <w:rsid w:val="00125609"/>
    <w:rsid w:val="00125E58"/>
    <w:rsid w:val="00126655"/>
    <w:rsid w:val="0012683F"/>
    <w:rsid w:val="001269E0"/>
    <w:rsid w:val="00127945"/>
    <w:rsid w:val="00130469"/>
    <w:rsid w:val="0013100B"/>
    <w:rsid w:val="00131C94"/>
    <w:rsid w:val="00131DE6"/>
    <w:rsid w:val="001326DF"/>
    <w:rsid w:val="00132AD8"/>
    <w:rsid w:val="00133D01"/>
    <w:rsid w:val="00133E78"/>
    <w:rsid w:val="001342B8"/>
    <w:rsid w:val="001352BB"/>
    <w:rsid w:val="00136806"/>
    <w:rsid w:val="001369A6"/>
    <w:rsid w:val="00137856"/>
    <w:rsid w:val="00140193"/>
    <w:rsid w:val="001410AD"/>
    <w:rsid w:val="0014237D"/>
    <w:rsid w:val="001442C2"/>
    <w:rsid w:val="00144D5F"/>
    <w:rsid w:val="00145CC9"/>
    <w:rsid w:val="0014652B"/>
    <w:rsid w:val="001470C2"/>
    <w:rsid w:val="001471CB"/>
    <w:rsid w:val="00147916"/>
    <w:rsid w:val="001479AA"/>
    <w:rsid w:val="00147F00"/>
    <w:rsid w:val="00150564"/>
    <w:rsid w:val="001506A7"/>
    <w:rsid w:val="001520CE"/>
    <w:rsid w:val="0015252D"/>
    <w:rsid w:val="00152656"/>
    <w:rsid w:val="00152C2B"/>
    <w:rsid w:val="00152E98"/>
    <w:rsid w:val="00153084"/>
    <w:rsid w:val="001539A9"/>
    <w:rsid w:val="00155529"/>
    <w:rsid w:val="00155B9B"/>
    <w:rsid w:val="00156891"/>
    <w:rsid w:val="001573DF"/>
    <w:rsid w:val="001579B9"/>
    <w:rsid w:val="001610EB"/>
    <w:rsid w:val="00162E1F"/>
    <w:rsid w:val="00163194"/>
    <w:rsid w:val="00163DB9"/>
    <w:rsid w:val="00165128"/>
    <w:rsid w:val="001658F5"/>
    <w:rsid w:val="0016644D"/>
    <w:rsid w:val="00166EE6"/>
    <w:rsid w:val="001672AF"/>
    <w:rsid w:val="00167971"/>
    <w:rsid w:val="00170A89"/>
    <w:rsid w:val="00172A27"/>
    <w:rsid w:val="00172EC0"/>
    <w:rsid w:val="001737FE"/>
    <w:rsid w:val="001745B5"/>
    <w:rsid w:val="00175077"/>
    <w:rsid w:val="001775DA"/>
    <w:rsid w:val="00177AD0"/>
    <w:rsid w:val="00181943"/>
    <w:rsid w:val="00181C0B"/>
    <w:rsid w:val="00182382"/>
    <w:rsid w:val="00182DC7"/>
    <w:rsid w:val="00182DF8"/>
    <w:rsid w:val="00183280"/>
    <w:rsid w:val="00183E57"/>
    <w:rsid w:val="00183EDE"/>
    <w:rsid w:val="00184966"/>
    <w:rsid w:val="0018645F"/>
    <w:rsid w:val="00186ECD"/>
    <w:rsid w:val="00191435"/>
    <w:rsid w:val="001916E8"/>
    <w:rsid w:val="00192213"/>
    <w:rsid w:val="001927A2"/>
    <w:rsid w:val="001932EC"/>
    <w:rsid w:val="0019335B"/>
    <w:rsid w:val="00194CF4"/>
    <w:rsid w:val="00195571"/>
    <w:rsid w:val="00195648"/>
    <w:rsid w:val="0019622B"/>
    <w:rsid w:val="00196534"/>
    <w:rsid w:val="00196C83"/>
    <w:rsid w:val="00196E92"/>
    <w:rsid w:val="0019777E"/>
    <w:rsid w:val="00197DD6"/>
    <w:rsid w:val="001A0896"/>
    <w:rsid w:val="001A18EE"/>
    <w:rsid w:val="001A1B18"/>
    <w:rsid w:val="001A308D"/>
    <w:rsid w:val="001A315B"/>
    <w:rsid w:val="001A3856"/>
    <w:rsid w:val="001A4135"/>
    <w:rsid w:val="001A4600"/>
    <w:rsid w:val="001A4C94"/>
    <w:rsid w:val="001A569F"/>
    <w:rsid w:val="001A5DA1"/>
    <w:rsid w:val="001A6B27"/>
    <w:rsid w:val="001A6E13"/>
    <w:rsid w:val="001A775C"/>
    <w:rsid w:val="001A7AEB"/>
    <w:rsid w:val="001B0836"/>
    <w:rsid w:val="001B1736"/>
    <w:rsid w:val="001B2091"/>
    <w:rsid w:val="001B2503"/>
    <w:rsid w:val="001B3013"/>
    <w:rsid w:val="001B31C0"/>
    <w:rsid w:val="001B50CC"/>
    <w:rsid w:val="001B5355"/>
    <w:rsid w:val="001B60D4"/>
    <w:rsid w:val="001B7C32"/>
    <w:rsid w:val="001C15DB"/>
    <w:rsid w:val="001C16CD"/>
    <w:rsid w:val="001C3A96"/>
    <w:rsid w:val="001C3D80"/>
    <w:rsid w:val="001C41FD"/>
    <w:rsid w:val="001C461A"/>
    <w:rsid w:val="001C5358"/>
    <w:rsid w:val="001C547C"/>
    <w:rsid w:val="001C5483"/>
    <w:rsid w:val="001C69EA"/>
    <w:rsid w:val="001C7A8C"/>
    <w:rsid w:val="001D0878"/>
    <w:rsid w:val="001D1369"/>
    <w:rsid w:val="001D15D9"/>
    <w:rsid w:val="001D1873"/>
    <w:rsid w:val="001D1A93"/>
    <w:rsid w:val="001D1BF8"/>
    <w:rsid w:val="001D2208"/>
    <w:rsid w:val="001D3534"/>
    <w:rsid w:val="001D3902"/>
    <w:rsid w:val="001D3EB9"/>
    <w:rsid w:val="001D402A"/>
    <w:rsid w:val="001D77B2"/>
    <w:rsid w:val="001E02A1"/>
    <w:rsid w:val="001E21AC"/>
    <w:rsid w:val="001E24A4"/>
    <w:rsid w:val="001E264B"/>
    <w:rsid w:val="001E30CD"/>
    <w:rsid w:val="001E3795"/>
    <w:rsid w:val="001E38B1"/>
    <w:rsid w:val="001E4269"/>
    <w:rsid w:val="001E4C00"/>
    <w:rsid w:val="001E4D12"/>
    <w:rsid w:val="001E51EF"/>
    <w:rsid w:val="001E72E0"/>
    <w:rsid w:val="001E79AF"/>
    <w:rsid w:val="001E7E85"/>
    <w:rsid w:val="001F16DF"/>
    <w:rsid w:val="001F1960"/>
    <w:rsid w:val="001F328C"/>
    <w:rsid w:val="001F393B"/>
    <w:rsid w:val="001F4A98"/>
    <w:rsid w:val="001F6278"/>
    <w:rsid w:val="001F6E0C"/>
    <w:rsid w:val="001F6FB6"/>
    <w:rsid w:val="001F7090"/>
    <w:rsid w:val="001F740D"/>
    <w:rsid w:val="001F7AC9"/>
    <w:rsid w:val="001F7B9E"/>
    <w:rsid w:val="001F7C97"/>
    <w:rsid w:val="00200D76"/>
    <w:rsid w:val="00200FB6"/>
    <w:rsid w:val="002012B1"/>
    <w:rsid w:val="00201657"/>
    <w:rsid w:val="00203AA5"/>
    <w:rsid w:val="00203B3F"/>
    <w:rsid w:val="00204064"/>
    <w:rsid w:val="002043DC"/>
    <w:rsid w:val="002051F7"/>
    <w:rsid w:val="00205F4C"/>
    <w:rsid w:val="002063EB"/>
    <w:rsid w:val="002067D2"/>
    <w:rsid w:val="0020708A"/>
    <w:rsid w:val="00207642"/>
    <w:rsid w:val="00210256"/>
    <w:rsid w:val="0021076E"/>
    <w:rsid w:val="0021288A"/>
    <w:rsid w:val="00213289"/>
    <w:rsid w:val="00213CE4"/>
    <w:rsid w:val="00214189"/>
    <w:rsid w:val="00214D7E"/>
    <w:rsid w:val="0021525B"/>
    <w:rsid w:val="00215B54"/>
    <w:rsid w:val="00216CCC"/>
    <w:rsid w:val="0021738B"/>
    <w:rsid w:val="0022034B"/>
    <w:rsid w:val="002203BD"/>
    <w:rsid w:val="00220776"/>
    <w:rsid w:val="002210FF"/>
    <w:rsid w:val="002221C3"/>
    <w:rsid w:val="0022299A"/>
    <w:rsid w:val="002232B3"/>
    <w:rsid w:val="0022440F"/>
    <w:rsid w:val="00224878"/>
    <w:rsid w:val="002249DF"/>
    <w:rsid w:val="0022514D"/>
    <w:rsid w:val="0022601B"/>
    <w:rsid w:val="002261B2"/>
    <w:rsid w:val="002266DB"/>
    <w:rsid w:val="0022684E"/>
    <w:rsid w:val="00226894"/>
    <w:rsid w:val="002268B0"/>
    <w:rsid w:val="0022792F"/>
    <w:rsid w:val="00227A84"/>
    <w:rsid w:val="00231B36"/>
    <w:rsid w:val="00231BCB"/>
    <w:rsid w:val="00233622"/>
    <w:rsid w:val="00234FD3"/>
    <w:rsid w:val="00235C08"/>
    <w:rsid w:val="00237015"/>
    <w:rsid w:val="00237A87"/>
    <w:rsid w:val="0024033A"/>
    <w:rsid w:val="00240E09"/>
    <w:rsid w:val="00241129"/>
    <w:rsid w:val="00241BF5"/>
    <w:rsid w:val="00241C36"/>
    <w:rsid w:val="00241D61"/>
    <w:rsid w:val="002427EB"/>
    <w:rsid w:val="002428BD"/>
    <w:rsid w:val="00242E09"/>
    <w:rsid w:val="002432B7"/>
    <w:rsid w:val="002434DF"/>
    <w:rsid w:val="00243C1C"/>
    <w:rsid w:val="0024542F"/>
    <w:rsid w:val="002458CE"/>
    <w:rsid w:val="00246B1D"/>
    <w:rsid w:val="00247BDE"/>
    <w:rsid w:val="00250C15"/>
    <w:rsid w:val="00250C7C"/>
    <w:rsid w:val="00250E28"/>
    <w:rsid w:val="002512A0"/>
    <w:rsid w:val="00251EB3"/>
    <w:rsid w:val="0025236D"/>
    <w:rsid w:val="0025329B"/>
    <w:rsid w:val="0025418A"/>
    <w:rsid w:val="00254240"/>
    <w:rsid w:val="00254914"/>
    <w:rsid w:val="00254B94"/>
    <w:rsid w:val="00255540"/>
    <w:rsid w:val="00255BC2"/>
    <w:rsid w:val="00256539"/>
    <w:rsid w:val="002570D9"/>
    <w:rsid w:val="00260F60"/>
    <w:rsid w:val="00261CB5"/>
    <w:rsid w:val="002641F6"/>
    <w:rsid w:val="002646EE"/>
    <w:rsid w:val="0026502A"/>
    <w:rsid w:val="00265066"/>
    <w:rsid w:val="00265D57"/>
    <w:rsid w:val="00267363"/>
    <w:rsid w:val="00267B50"/>
    <w:rsid w:val="00267CDF"/>
    <w:rsid w:val="00270E76"/>
    <w:rsid w:val="00271150"/>
    <w:rsid w:val="00271691"/>
    <w:rsid w:val="002742E5"/>
    <w:rsid w:val="002746F8"/>
    <w:rsid w:val="002747CC"/>
    <w:rsid w:val="00274BEF"/>
    <w:rsid w:val="00274DF9"/>
    <w:rsid w:val="00275170"/>
    <w:rsid w:val="002778F2"/>
    <w:rsid w:val="00277FEE"/>
    <w:rsid w:val="002809A3"/>
    <w:rsid w:val="002809AB"/>
    <w:rsid w:val="00281979"/>
    <w:rsid w:val="0028235C"/>
    <w:rsid w:val="00283458"/>
    <w:rsid w:val="00283ACF"/>
    <w:rsid w:val="00284173"/>
    <w:rsid w:val="002843EC"/>
    <w:rsid w:val="0028473D"/>
    <w:rsid w:val="00284D22"/>
    <w:rsid w:val="00285326"/>
    <w:rsid w:val="00285DE8"/>
    <w:rsid w:val="00287274"/>
    <w:rsid w:val="002900BB"/>
    <w:rsid w:val="00292ABC"/>
    <w:rsid w:val="00292C0B"/>
    <w:rsid w:val="00293F09"/>
    <w:rsid w:val="00295405"/>
    <w:rsid w:val="0029605C"/>
    <w:rsid w:val="0029618D"/>
    <w:rsid w:val="0029716C"/>
    <w:rsid w:val="002A0DD4"/>
    <w:rsid w:val="002A23E1"/>
    <w:rsid w:val="002A2537"/>
    <w:rsid w:val="002A3037"/>
    <w:rsid w:val="002A37FF"/>
    <w:rsid w:val="002A3E2E"/>
    <w:rsid w:val="002A485F"/>
    <w:rsid w:val="002A5126"/>
    <w:rsid w:val="002A5948"/>
    <w:rsid w:val="002A64F2"/>
    <w:rsid w:val="002A7B26"/>
    <w:rsid w:val="002B01AD"/>
    <w:rsid w:val="002B047F"/>
    <w:rsid w:val="002B0564"/>
    <w:rsid w:val="002B29C2"/>
    <w:rsid w:val="002B32C9"/>
    <w:rsid w:val="002B3736"/>
    <w:rsid w:val="002B3F1A"/>
    <w:rsid w:val="002B3FF5"/>
    <w:rsid w:val="002B4054"/>
    <w:rsid w:val="002B46FF"/>
    <w:rsid w:val="002B497D"/>
    <w:rsid w:val="002B4D0E"/>
    <w:rsid w:val="002B52B8"/>
    <w:rsid w:val="002B542A"/>
    <w:rsid w:val="002B5495"/>
    <w:rsid w:val="002B54C5"/>
    <w:rsid w:val="002B64AD"/>
    <w:rsid w:val="002B653E"/>
    <w:rsid w:val="002B7F1B"/>
    <w:rsid w:val="002C0083"/>
    <w:rsid w:val="002C0D4A"/>
    <w:rsid w:val="002C108A"/>
    <w:rsid w:val="002C1553"/>
    <w:rsid w:val="002C2CCD"/>
    <w:rsid w:val="002C2FD3"/>
    <w:rsid w:val="002C4640"/>
    <w:rsid w:val="002C5B9D"/>
    <w:rsid w:val="002C609F"/>
    <w:rsid w:val="002C6D00"/>
    <w:rsid w:val="002C6DC2"/>
    <w:rsid w:val="002C713E"/>
    <w:rsid w:val="002D04C8"/>
    <w:rsid w:val="002D053D"/>
    <w:rsid w:val="002D0B62"/>
    <w:rsid w:val="002D0B99"/>
    <w:rsid w:val="002D0DC5"/>
    <w:rsid w:val="002D1457"/>
    <w:rsid w:val="002D1936"/>
    <w:rsid w:val="002D1CE8"/>
    <w:rsid w:val="002D2050"/>
    <w:rsid w:val="002D48E6"/>
    <w:rsid w:val="002D7117"/>
    <w:rsid w:val="002D77B7"/>
    <w:rsid w:val="002D7DBC"/>
    <w:rsid w:val="002E02E0"/>
    <w:rsid w:val="002E081F"/>
    <w:rsid w:val="002E095C"/>
    <w:rsid w:val="002E0C21"/>
    <w:rsid w:val="002E2491"/>
    <w:rsid w:val="002E2625"/>
    <w:rsid w:val="002E300A"/>
    <w:rsid w:val="002E3543"/>
    <w:rsid w:val="002E3B47"/>
    <w:rsid w:val="002E3C95"/>
    <w:rsid w:val="002E3D8F"/>
    <w:rsid w:val="002E400C"/>
    <w:rsid w:val="002E50C0"/>
    <w:rsid w:val="002E5F0D"/>
    <w:rsid w:val="002E6160"/>
    <w:rsid w:val="002E655A"/>
    <w:rsid w:val="002E6EE7"/>
    <w:rsid w:val="002F1CD0"/>
    <w:rsid w:val="002F1D5C"/>
    <w:rsid w:val="002F24AF"/>
    <w:rsid w:val="002F3018"/>
    <w:rsid w:val="002F3433"/>
    <w:rsid w:val="002F3799"/>
    <w:rsid w:val="002F43B6"/>
    <w:rsid w:val="002F49F9"/>
    <w:rsid w:val="002F4BBA"/>
    <w:rsid w:val="002F7DCE"/>
    <w:rsid w:val="002F7EB8"/>
    <w:rsid w:val="00300D86"/>
    <w:rsid w:val="0030134A"/>
    <w:rsid w:val="003039E8"/>
    <w:rsid w:val="003040C0"/>
    <w:rsid w:val="00304D99"/>
    <w:rsid w:val="00305BDB"/>
    <w:rsid w:val="00305CC7"/>
    <w:rsid w:val="0030688B"/>
    <w:rsid w:val="00306CBE"/>
    <w:rsid w:val="003074FD"/>
    <w:rsid w:val="00310204"/>
    <w:rsid w:val="00310F34"/>
    <w:rsid w:val="0031171D"/>
    <w:rsid w:val="003118B2"/>
    <w:rsid w:val="00311CB1"/>
    <w:rsid w:val="00312720"/>
    <w:rsid w:val="00312AF6"/>
    <w:rsid w:val="00312BA3"/>
    <w:rsid w:val="00312CB7"/>
    <w:rsid w:val="00312E68"/>
    <w:rsid w:val="00313EC6"/>
    <w:rsid w:val="00315876"/>
    <w:rsid w:val="00315CD3"/>
    <w:rsid w:val="00315F66"/>
    <w:rsid w:val="00315FB6"/>
    <w:rsid w:val="003161E5"/>
    <w:rsid w:val="00316C18"/>
    <w:rsid w:val="003204DA"/>
    <w:rsid w:val="00320582"/>
    <w:rsid w:val="0032130E"/>
    <w:rsid w:val="0032187E"/>
    <w:rsid w:val="0032279E"/>
    <w:rsid w:val="00322A25"/>
    <w:rsid w:val="00325668"/>
    <w:rsid w:val="003262AB"/>
    <w:rsid w:val="00326C28"/>
    <w:rsid w:val="00327292"/>
    <w:rsid w:val="003272FD"/>
    <w:rsid w:val="0032744E"/>
    <w:rsid w:val="00330B81"/>
    <w:rsid w:val="00331570"/>
    <w:rsid w:val="00333A15"/>
    <w:rsid w:val="00333F1D"/>
    <w:rsid w:val="00334F44"/>
    <w:rsid w:val="00335776"/>
    <w:rsid w:val="003359A3"/>
    <w:rsid w:val="00336075"/>
    <w:rsid w:val="00336BA4"/>
    <w:rsid w:val="003375AB"/>
    <w:rsid w:val="003403DD"/>
    <w:rsid w:val="0034061D"/>
    <w:rsid w:val="003408E2"/>
    <w:rsid w:val="00340AA1"/>
    <w:rsid w:val="003421CC"/>
    <w:rsid w:val="00342A14"/>
    <w:rsid w:val="0034312D"/>
    <w:rsid w:val="00343669"/>
    <w:rsid w:val="0034413A"/>
    <w:rsid w:val="00344BA3"/>
    <w:rsid w:val="003450A1"/>
    <w:rsid w:val="00345475"/>
    <w:rsid w:val="003456A2"/>
    <w:rsid w:val="00345CC9"/>
    <w:rsid w:val="0034600B"/>
    <w:rsid w:val="00346526"/>
    <w:rsid w:val="00346C56"/>
    <w:rsid w:val="00347782"/>
    <w:rsid w:val="00347E11"/>
    <w:rsid w:val="00350268"/>
    <w:rsid w:val="00350594"/>
    <w:rsid w:val="003506DD"/>
    <w:rsid w:val="003507FC"/>
    <w:rsid w:val="0035116D"/>
    <w:rsid w:val="003518DC"/>
    <w:rsid w:val="0035326A"/>
    <w:rsid w:val="0035327A"/>
    <w:rsid w:val="00353FC5"/>
    <w:rsid w:val="003555CF"/>
    <w:rsid w:val="00355B59"/>
    <w:rsid w:val="0035620E"/>
    <w:rsid w:val="003564B6"/>
    <w:rsid w:val="00356A0E"/>
    <w:rsid w:val="00357957"/>
    <w:rsid w:val="0036091E"/>
    <w:rsid w:val="003616BB"/>
    <w:rsid w:val="003648BB"/>
    <w:rsid w:val="00364D59"/>
    <w:rsid w:val="003654BE"/>
    <w:rsid w:val="003654DD"/>
    <w:rsid w:val="00365DBB"/>
    <w:rsid w:val="00365E87"/>
    <w:rsid w:val="003666AA"/>
    <w:rsid w:val="003675F0"/>
    <w:rsid w:val="00367A90"/>
    <w:rsid w:val="00367D7F"/>
    <w:rsid w:val="00370963"/>
    <w:rsid w:val="00371009"/>
    <w:rsid w:val="00371708"/>
    <w:rsid w:val="00372733"/>
    <w:rsid w:val="003727A2"/>
    <w:rsid w:val="0037280D"/>
    <w:rsid w:val="003728E1"/>
    <w:rsid w:val="0037360A"/>
    <w:rsid w:val="003741EA"/>
    <w:rsid w:val="003745D0"/>
    <w:rsid w:val="00374E74"/>
    <w:rsid w:val="00375E04"/>
    <w:rsid w:val="0037604C"/>
    <w:rsid w:val="0037642E"/>
    <w:rsid w:val="00376AEB"/>
    <w:rsid w:val="00377D45"/>
    <w:rsid w:val="00380F51"/>
    <w:rsid w:val="0038128A"/>
    <w:rsid w:val="00382119"/>
    <w:rsid w:val="003839E1"/>
    <w:rsid w:val="00383B42"/>
    <w:rsid w:val="00384837"/>
    <w:rsid w:val="003856C6"/>
    <w:rsid w:val="0038685F"/>
    <w:rsid w:val="00391433"/>
    <w:rsid w:val="003918C0"/>
    <w:rsid w:val="00391B2B"/>
    <w:rsid w:val="003923E6"/>
    <w:rsid w:val="00393284"/>
    <w:rsid w:val="00393FE9"/>
    <w:rsid w:val="00394A58"/>
    <w:rsid w:val="00395733"/>
    <w:rsid w:val="00396113"/>
    <w:rsid w:val="00396CFA"/>
    <w:rsid w:val="003A048B"/>
    <w:rsid w:val="003A1347"/>
    <w:rsid w:val="003A19D6"/>
    <w:rsid w:val="003A33E2"/>
    <w:rsid w:val="003A3999"/>
    <w:rsid w:val="003A45CF"/>
    <w:rsid w:val="003A4663"/>
    <w:rsid w:val="003A62DA"/>
    <w:rsid w:val="003A7B42"/>
    <w:rsid w:val="003A7B7B"/>
    <w:rsid w:val="003A7D2A"/>
    <w:rsid w:val="003B0E1B"/>
    <w:rsid w:val="003B14FD"/>
    <w:rsid w:val="003B2287"/>
    <w:rsid w:val="003B4018"/>
    <w:rsid w:val="003B4098"/>
    <w:rsid w:val="003B43E1"/>
    <w:rsid w:val="003B4F34"/>
    <w:rsid w:val="003B5AFE"/>
    <w:rsid w:val="003B6E81"/>
    <w:rsid w:val="003B7940"/>
    <w:rsid w:val="003B7F94"/>
    <w:rsid w:val="003C19A5"/>
    <w:rsid w:val="003C1F69"/>
    <w:rsid w:val="003C2A82"/>
    <w:rsid w:val="003C2B68"/>
    <w:rsid w:val="003C3D62"/>
    <w:rsid w:val="003C3E7F"/>
    <w:rsid w:val="003C4009"/>
    <w:rsid w:val="003C4BF4"/>
    <w:rsid w:val="003C612F"/>
    <w:rsid w:val="003C6468"/>
    <w:rsid w:val="003C7F56"/>
    <w:rsid w:val="003D135A"/>
    <w:rsid w:val="003D1E5A"/>
    <w:rsid w:val="003D301D"/>
    <w:rsid w:val="003D42CB"/>
    <w:rsid w:val="003D43E2"/>
    <w:rsid w:val="003D4B62"/>
    <w:rsid w:val="003D5641"/>
    <w:rsid w:val="003D58C5"/>
    <w:rsid w:val="003D5BAA"/>
    <w:rsid w:val="003D650D"/>
    <w:rsid w:val="003D65EB"/>
    <w:rsid w:val="003D6638"/>
    <w:rsid w:val="003D6FEE"/>
    <w:rsid w:val="003D7786"/>
    <w:rsid w:val="003D7FC4"/>
    <w:rsid w:val="003E0354"/>
    <w:rsid w:val="003E0653"/>
    <w:rsid w:val="003E08DC"/>
    <w:rsid w:val="003E1187"/>
    <w:rsid w:val="003E184A"/>
    <w:rsid w:val="003E1887"/>
    <w:rsid w:val="003E19E2"/>
    <w:rsid w:val="003E2538"/>
    <w:rsid w:val="003E278F"/>
    <w:rsid w:val="003E4296"/>
    <w:rsid w:val="003E530F"/>
    <w:rsid w:val="003E5479"/>
    <w:rsid w:val="003E5668"/>
    <w:rsid w:val="003E633A"/>
    <w:rsid w:val="003E69CF"/>
    <w:rsid w:val="003F15AA"/>
    <w:rsid w:val="003F1622"/>
    <w:rsid w:val="003F25EF"/>
    <w:rsid w:val="003F4CB5"/>
    <w:rsid w:val="003F4E06"/>
    <w:rsid w:val="003F5263"/>
    <w:rsid w:val="003F5E3F"/>
    <w:rsid w:val="003F5E68"/>
    <w:rsid w:val="003F67CB"/>
    <w:rsid w:val="003F6B40"/>
    <w:rsid w:val="003F79C2"/>
    <w:rsid w:val="00402608"/>
    <w:rsid w:val="00402943"/>
    <w:rsid w:val="00402B21"/>
    <w:rsid w:val="004038C4"/>
    <w:rsid w:val="00403A15"/>
    <w:rsid w:val="00405461"/>
    <w:rsid w:val="00405477"/>
    <w:rsid w:val="004067F1"/>
    <w:rsid w:val="00410AC3"/>
    <w:rsid w:val="00410B78"/>
    <w:rsid w:val="0041102C"/>
    <w:rsid w:val="00412BDE"/>
    <w:rsid w:val="00413C93"/>
    <w:rsid w:val="00413E37"/>
    <w:rsid w:val="00414197"/>
    <w:rsid w:val="004146E5"/>
    <w:rsid w:val="00414DE0"/>
    <w:rsid w:val="00414DFA"/>
    <w:rsid w:val="004158A0"/>
    <w:rsid w:val="004169F6"/>
    <w:rsid w:val="00416BD6"/>
    <w:rsid w:val="00417B88"/>
    <w:rsid w:val="00417D7A"/>
    <w:rsid w:val="00420976"/>
    <w:rsid w:val="00420A91"/>
    <w:rsid w:val="00420BA6"/>
    <w:rsid w:val="0042181C"/>
    <w:rsid w:val="004219C7"/>
    <w:rsid w:val="00422508"/>
    <w:rsid w:val="00422C59"/>
    <w:rsid w:val="0042472D"/>
    <w:rsid w:val="004257A7"/>
    <w:rsid w:val="004266BE"/>
    <w:rsid w:val="004274CC"/>
    <w:rsid w:val="00427AB8"/>
    <w:rsid w:val="004305C5"/>
    <w:rsid w:val="00432B9E"/>
    <w:rsid w:val="00433C96"/>
    <w:rsid w:val="00437438"/>
    <w:rsid w:val="004410A9"/>
    <w:rsid w:val="004410BC"/>
    <w:rsid w:val="004414D3"/>
    <w:rsid w:val="004417FC"/>
    <w:rsid w:val="00441A66"/>
    <w:rsid w:val="00441A6C"/>
    <w:rsid w:val="00441BA8"/>
    <w:rsid w:val="0044364E"/>
    <w:rsid w:val="00444473"/>
    <w:rsid w:val="0044482D"/>
    <w:rsid w:val="00444FEA"/>
    <w:rsid w:val="004458AB"/>
    <w:rsid w:val="00445C9F"/>
    <w:rsid w:val="00446D64"/>
    <w:rsid w:val="00450384"/>
    <w:rsid w:val="004503A1"/>
    <w:rsid w:val="00451E28"/>
    <w:rsid w:val="0045201A"/>
    <w:rsid w:val="00454BA2"/>
    <w:rsid w:val="004568F0"/>
    <w:rsid w:val="00456D15"/>
    <w:rsid w:val="00460A4B"/>
    <w:rsid w:val="00461252"/>
    <w:rsid w:val="004615C3"/>
    <w:rsid w:val="00461A84"/>
    <w:rsid w:val="00461FAC"/>
    <w:rsid w:val="00462286"/>
    <w:rsid w:val="00462B2B"/>
    <w:rsid w:val="00462F25"/>
    <w:rsid w:val="0046330C"/>
    <w:rsid w:val="004637CD"/>
    <w:rsid w:val="00464733"/>
    <w:rsid w:val="0046515E"/>
    <w:rsid w:val="004653AD"/>
    <w:rsid w:val="00465498"/>
    <w:rsid w:val="004665E7"/>
    <w:rsid w:val="00466AE4"/>
    <w:rsid w:val="0046756D"/>
    <w:rsid w:val="00470930"/>
    <w:rsid w:val="00471361"/>
    <w:rsid w:val="00472834"/>
    <w:rsid w:val="00472ADA"/>
    <w:rsid w:val="00472AF9"/>
    <w:rsid w:val="00472E87"/>
    <w:rsid w:val="00474322"/>
    <w:rsid w:val="00474620"/>
    <w:rsid w:val="00474803"/>
    <w:rsid w:val="00475245"/>
    <w:rsid w:val="0047548C"/>
    <w:rsid w:val="00476446"/>
    <w:rsid w:val="00476623"/>
    <w:rsid w:val="00477258"/>
    <w:rsid w:val="004779AB"/>
    <w:rsid w:val="00477FA2"/>
    <w:rsid w:val="00481283"/>
    <w:rsid w:val="004816DE"/>
    <w:rsid w:val="00482477"/>
    <w:rsid w:val="004828B4"/>
    <w:rsid w:val="00482BF1"/>
    <w:rsid w:val="00483F55"/>
    <w:rsid w:val="004840B7"/>
    <w:rsid w:val="00485352"/>
    <w:rsid w:val="00485457"/>
    <w:rsid w:val="0048639E"/>
    <w:rsid w:val="0048683E"/>
    <w:rsid w:val="004878B6"/>
    <w:rsid w:val="00487C4B"/>
    <w:rsid w:val="00487F43"/>
    <w:rsid w:val="004913AA"/>
    <w:rsid w:val="004918B1"/>
    <w:rsid w:val="00492C56"/>
    <w:rsid w:val="00492F1A"/>
    <w:rsid w:val="00493782"/>
    <w:rsid w:val="00493E2D"/>
    <w:rsid w:val="00495055"/>
    <w:rsid w:val="004959AB"/>
    <w:rsid w:val="00495D9A"/>
    <w:rsid w:val="004966E0"/>
    <w:rsid w:val="004A1246"/>
    <w:rsid w:val="004A17FA"/>
    <w:rsid w:val="004A1C95"/>
    <w:rsid w:val="004A23C1"/>
    <w:rsid w:val="004A2CDA"/>
    <w:rsid w:val="004A35E3"/>
    <w:rsid w:val="004A3F18"/>
    <w:rsid w:val="004A4D06"/>
    <w:rsid w:val="004A4FC8"/>
    <w:rsid w:val="004A5232"/>
    <w:rsid w:val="004A619A"/>
    <w:rsid w:val="004A7143"/>
    <w:rsid w:val="004A7741"/>
    <w:rsid w:val="004A789C"/>
    <w:rsid w:val="004B0096"/>
    <w:rsid w:val="004B01AB"/>
    <w:rsid w:val="004B0809"/>
    <w:rsid w:val="004B11AD"/>
    <w:rsid w:val="004B13E5"/>
    <w:rsid w:val="004B15CE"/>
    <w:rsid w:val="004B2009"/>
    <w:rsid w:val="004B24C4"/>
    <w:rsid w:val="004B2A8F"/>
    <w:rsid w:val="004B51A3"/>
    <w:rsid w:val="004B534E"/>
    <w:rsid w:val="004B55BE"/>
    <w:rsid w:val="004B59CB"/>
    <w:rsid w:val="004B6901"/>
    <w:rsid w:val="004B6F05"/>
    <w:rsid w:val="004C0712"/>
    <w:rsid w:val="004C0F0D"/>
    <w:rsid w:val="004C1CE3"/>
    <w:rsid w:val="004C3FD7"/>
    <w:rsid w:val="004C4E8F"/>
    <w:rsid w:val="004C561E"/>
    <w:rsid w:val="004C573E"/>
    <w:rsid w:val="004C5AA1"/>
    <w:rsid w:val="004C5C96"/>
    <w:rsid w:val="004C600D"/>
    <w:rsid w:val="004C64D0"/>
    <w:rsid w:val="004C683A"/>
    <w:rsid w:val="004C6D63"/>
    <w:rsid w:val="004C6DF5"/>
    <w:rsid w:val="004C6F41"/>
    <w:rsid w:val="004C79D9"/>
    <w:rsid w:val="004D1622"/>
    <w:rsid w:val="004D2519"/>
    <w:rsid w:val="004D25E2"/>
    <w:rsid w:val="004D379C"/>
    <w:rsid w:val="004D3AB9"/>
    <w:rsid w:val="004D4956"/>
    <w:rsid w:val="004D4AC2"/>
    <w:rsid w:val="004D4F12"/>
    <w:rsid w:val="004D5EBD"/>
    <w:rsid w:val="004D62A3"/>
    <w:rsid w:val="004D6497"/>
    <w:rsid w:val="004D7312"/>
    <w:rsid w:val="004D7C32"/>
    <w:rsid w:val="004E010D"/>
    <w:rsid w:val="004E054D"/>
    <w:rsid w:val="004E08C5"/>
    <w:rsid w:val="004E1454"/>
    <w:rsid w:val="004E1FC0"/>
    <w:rsid w:val="004E2921"/>
    <w:rsid w:val="004E2BC5"/>
    <w:rsid w:val="004E305F"/>
    <w:rsid w:val="004E3C85"/>
    <w:rsid w:val="004E3FB6"/>
    <w:rsid w:val="004E578F"/>
    <w:rsid w:val="004E5CF5"/>
    <w:rsid w:val="004E6451"/>
    <w:rsid w:val="004E6BB5"/>
    <w:rsid w:val="004E73A0"/>
    <w:rsid w:val="004E7540"/>
    <w:rsid w:val="004E7FC0"/>
    <w:rsid w:val="004F05B8"/>
    <w:rsid w:val="004F05EC"/>
    <w:rsid w:val="004F1AF5"/>
    <w:rsid w:val="004F1DE3"/>
    <w:rsid w:val="004F25F5"/>
    <w:rsid w:val="004F2875"/>
    <w:rsid w:val="004F2F35"/>
    <w:rsid w:val="004F3638"/>
    <w:rsid w:val="004F38B2"/>
    <w:rsid w:val="004F3CF7"/>
    <w:rsid w:val="004F3D20"/>
    <w:rsid w:val="004F44C0"/>
    <w:rsid w:val="004F553D"/>
    <w:rsid w:val="004F56ED"/>
    <w:rsid w:val="004F5D56"/>
    <w:rsid w:val="004F5FA0"/>
    <w:rsid w:val="004F6045"/>
    <w:rsid w:val="004F7A9D"/>
    <w:rsid w:val="00500C2D"/>
    <w:rsid w:val="00500CC6"/>
    <w:rsid w:val="0050205D"/>
    <w:rsid w:val="00502BB1"/>
    <w:rsid w:val="0050398F"/>
    <w:rsid w:val="00504B29"/>
    <w:rsid w:val="005050A6"/>
    <w:rsid w:val="005069D7"/>
    <w:rsid w:val="00506B64"/>
    <w:rsid w:val="00506E58"/>
    <w:rsid w:val="005111E1"/>
    <w:rsid w:val="0051227C"/>
    <w:rsid w:val="005125AB"/>
    <w:rsid w:val="00512B9B"/>
    <w:rsid w:val="00513E25"/>
    <w:rsid w:val="00515981"/>
    <w:rsid w:val="0051788F"/>
    <w:rsid w:val="00521385"/>
    <w:rsid w:val="005219BF"/>
    <w:rsid w:val="00521B82"/>
    <w:rsid w:val="00521DDF"/>
    <w:rsid w:val="00522A9C"/>
    <w:rsid w:val="005234BC"/>
    <w:rsid w:val="00523F12"/>
    <w:rsid w:val="00523FF0"/>
    <w:rsid w:val="00526961"/>
    <w:rsid w:val="00526FE5"/>
    <w:rsid w:val="005277C2"/>
    <w:rsid w:val="00527A5E"/>
    <w:rsid w:val="00530783"/>
    <w:rsid w:val="00530833"/>
    <w:rsid w:val="00531BFD"/>
    <w:rsid w:val="005334F2"/>
    <w:rsid w:val="00534372"/>
    <w:rsid w:val="00534829"/>
    <w:rsid w:val="00535455"/>
    <w:rsid w:val="0053625D"/>
    <w:rsid w:val="005371DA"/>
    <w:rsid w:val="00537F9A"/>
    <w:rsid w:val="00540889"/>
    <w:rsid w:val="0054107F"/>
    <w:rsid w:val="005431FC"/>
    <w:rsid w:val="00544453"/>
    <w:rsid w:val="005446AA"/>
    <w:rsid w:val="00545738"/>
    <w:rsid w:val="00545FBC"/>
    <w:rsid w:val="00546FA8"/>
    <w:rsid w:val="00547621"/>
    <w:rsid w:val="005506F1"/>
    <w:rsid w:val="005516BD"/>
    <w:rsid w:val="0055214C"/>
    <w:rsid w:val="005530E3"/>
    <w:rsid w:val="00553457"/>
    <w:rsid w:val="00554607"/>
    <w:rsid w:val="005547FF"/>
    <w:rsid w:val="00554BC7"/>
    <w:rsid w:val="005563C9"/>
    <w:rsid w:val="00560031"/>
    <w:rsid w:val="00560624"/>
    <w:rsid w:val="00560DE2"/>
    <w:rsid w:val="00560FAC"/>
    <w:rsid w:val="00561039"/>
    <w:rsid w:val="005613A3"/>
    <w:rsid w:val="0056169F"/>
    <w:rsid w:val="00561C1C"/>
    <w:rsid w:val="00563027"/>
    <w:rsid w:val="00563ADB"/>
    <w:rsid w:val="00563E16"/>
    <w:rsid w:val="00565FA2"/>
    <w:rsid w:val="00566845"/>
    <w:rsid w:val="0056701F"/>
    <w:rsid w:val="005678FB"/>
    <w:rsid w:val="00570584"/>
    <w:rsid w:val="005712D6"/>
    <w:rsid w:val="00571B48"/>
    <w:rsid w:val="00571DCD"/>
    <w:rsid w:val="0057218C"/>
    <w:rsid w:val="005724AB"/>
    <w:rsid w:val="00572C81"/>
    <w:rsid w:val="00573369"/>
    <w:rsid w:val="005733C4"/>
    <w:rsid w:val="00573743"/>
    <w:rsid w:val="00573C20"/>
    <w:rsid w:val="0057408A"/>
    <w:rsid w:val="0057418A"/>
    <w:rsid w:val="00574657"/>
    <w:rsid w:val="00574923"/>
    <w:rsid w:val="00574D59"/>
    <w:rsid w:val="00575C24"/>
    <w:rsid w:val="00576226"/>
    <w:rsid w:val="005762EA"/>
    <w:rsid w:val="005766A7"/>
    <w:rsid w:val="0057718A"/>
    <w:rsid w:val="00580563"/>
    <w:rsid w:val="005817B2"/>
    <w:rsid w:val="00581AF4"/>
    <w:rsid w:val="00581C35"/>
    <w:rsid w:val="00582674"/>
    <w:rsid w:val="0058271E"/>
    <w:rsid w:val="005828FE"/>
    <w:rsid w:val="00583D8A"/>
    <w:rsid w:val="005840EF"/>
    <w:rsid w:val="00584403"/>
    <w:rsid w:val="005845A3"/>
    <w:rsid w:val="005848F8"/>
    <w:rsid w:val="00584E2F"/>
    <w:rsid w:val="00585151"/>
    <w:rsid w:val="0058525B"/>
    <w:rsid w:val="00585434"/>
    <w:rsid w:val="00585C03"/>
    <w:rsid w:val="00586637"/>
    <w:rsid w:val="00587C46"/>
    <w:rsid w:val="00587FC0"/>
    <w:rsid w:val="00587FD7"/>
    <w:rsid w:val="00591023"/>
    <w:rsid w:val="00591283"/>
    <w:rsid w:val="005915A4"/>
    <w:rsid w:val="005924D3"/>
    <w:rsid w:val="0059304D"/>
    <w:rsid w:val="005933AE"/>
    <w:rsid w:val="0059344C"/>
    <w:rsid w:val="00593510"/>
    <w:rsid w:val="00593FCF"/>
    <w:rsid w:val="00594FE5"/>
    <w:rsid w:val="00595038"/>
    <w:rsid w:val="005969D4"/>
    <w:rsid w:val="00596DB6"/>
    <w:rsid w:val="00597B7A"/>
    <w:rsid w:val="005A0203"/>
    <w:rsid w:val="005A052F"/>
    <w:rsid w:val="005A077B"/>
    <w:rsid w:val="005A1018"/>
    <w:rsid w:val="005A1099"/>
    <w:rsid w:val="005A190E"/>
    <w:rsid w:val="005A1980"/>
    <w:rsid w:val="005A1A26"/>
    <w:rsid w:val="005A2593"/>
    <w:rsid w:val="005A3270"/>
    <w:rsid w:val="005A3319"/>
    <w:rsid w:val="005A3AC7"/>
    <w:rsid w:val="005A44E7"/>
    <w:rsid w:val="005A469A"/>
    <w:rsid w:val="005A6258"/>
    <w:rsid w:val="005A7206"/>
    <w:rsid w:val="005A7215"/>
    <w:rsid w:val="005A782E"/>
    <w:rsid w:val="005B2054"/>
    <w:rsid w:val="005B2607"/>
    <w:rsid w:val="005B429E"/>
    <w:rsid w:val="005B43F4"/>
    <w:rsid w:val="005B507A"/>
    <w:rsid w:val="005B5B11"/>
    <w:rsid w:val="005B60BD"/>
    <w:rsid w:val="005B6837"/>
    <w:rsid w:val="005B7DA3"/>
    <w:rsid w:val="005C04DC"/>
    <w:rsid w:val="005C0607"/>
    <w:rsid w:val="005C0F51"/>
    <w:rsid w:val="005C1F3B"/>
    <w:rsid w:val="005C2B66"/>
    <w:rsid w:val="005C2E67"/>
    <w:rsid w:val="005C32CB"/>
    <w:rsid w:val="005C35ED"/>
    <w:rsid w:val="005C35FA"/>
    <w:rsid w:val="005C4D24"/>
    <w:rsid w:val="005C539A"/>
    <w:rsid w:val="005C71D4"/>
    <w:rsid w:val="005C73A1"/>
    <w:rsid w:val="005C778A"/>
    <w:rsid w:val="005C794A"/>
    <w:rsid w:val="005C7EED"/>
    <w:rsid w:val="005D0B13"/>
    <w:rsid w:val="005D12BF"/>
    <w:rsid w:val="005D21A6"/>
    <w:rsid w:val="005D381B"/>
    <w:rsid w:val="005D4095"/>
    <w:rsid w:val="005D49FF"/>
    <w:rsid w:val="005D4D0A"/>
    <w:rsid w:val="005D5695"/>
    <w:rsid w:val="005D6036"/>
    <w:rsid w:val="005D6F29"/>
    <w:rsid w:val="005D7584"/>
    <w:rsid w:val="005D7A3D"/>
    <w:rsid w:val="005D7ED3"/>
    <w:rsid w:val="005E147F"/>
    <w:rsid w:val="005E327D"/>
    <w:rsid w:val="005E3712"/>
    <w:rsid w:val="005E3850"/>
    <w:rsid w:val="005E3E38"/>
    <w:rsid w:val="005E5981"/>
    <w:rsid w:val="005E5A40"/>
    <w:rsid w:val="005E5C65"/>
    <w:rsid w:val="005E5DFA"/>
    <w:rsid w:val="005E6F86"/>
    <w:rsid w:val="005E7892"/>
    <w:rsid w:val="005E7F0C"/>
    <w:rsid w:val="005F0245"/>
    <w:rsid w:val="005F0652"/>
    <w:rsid w:val="005F1146"/>
    <w:rsid w:val="005F2EF6"/>
    <w:rsid w:val="005F305B"/>
    <w:rsid w:val="005F3216"/>
    <w:rsid w:val="005F3327"/>
    <w:rsid w:val="005F46E1"/>
    <w:rsid w:val="005F4A97"/>
    <w:rsid w:val="005F4E85"/>
    <w:rsid w:val="005F51C9"/>
    <w:rsid w:val="005F546F"/>
    <w:rsid w:val="005F55C0"/>
    <w:rsid w:val="005F5B32"/>
    <w:rsid w:val="005F66DC"/>
    <w:rsid w:val="0060070C"/>
    <w:rsid w:val="006013FB"/>
    <w:rsid w:val="0060145F"/>
    <w:rsid w:val="00601F1A"/>
    <w:rsid w:val="00602746"/>
    <w:rsid w:val="0060294C"/>
    <w:rsid w:val="006036E2"/>
    <w:rsid w:val="006037C5"/>
    <w:rsid w:val="00604A15"/>
    <w:rsid w:val="00604ECD"/>
    <w:rsid w:val="00604F87"/>
    <w:rsid w:val="00605607"/>
    <w:rsid w:val="00605DE5"/>
    <w:rsid w:val="00606458"/>
    <w:rsid w:val="00606CC5"/>
    <w:rsid w:val="00611189"/>
    <w:rsid w:val="00613432"/>
    <w:rsid w:val="006144BB"/>
    <w:rsid w:val="006147AC"/>
    <w:rsid w:val="00614A3F"/>
    <w:rsid w:val="00615797"/>
    <w:rsid w:val="00616881"/>
    <w:rsid w:val="00616B2A"/>
    <w:rsid w:val="0061799E"/>
    <w:rsid w:val="00617CDA"/>
    <w:rsid w:val="00620899"/>
    <w:rsid w:val="00623D94"/>
    <w:rsid w:val="00623E40"/>
    <w:rsid w:val="0062423D"/>
    <w:rsid w:val="0062487C"/>
    <w:rsid w:val="00624D93"/>
    <w:rsid w:val="00625B03"/>
    <w:rsid w:val="00630007"/>
    <w:rsid w:val="00630181"/>
    <w:rsid w:val="006308C4"/>
    <w:rsid w:val="00630D33"/>
    <w:rsid w:val="00631631"/>
    <w:rsid w:val="00631788"/>
    <w:rsid w:val="00632F67"/>
    <w:rsid w:val="00633212"/>
    <w:rsid w:val="006345ED"/>
    <w:rsid w:val="006345EE"/>
    <w:rsid w:val="006349E9"/>
    <w:rsid w:val="00634B29"/>
    <w:rsid w:val="006350F3"/>
    <w:rsid w:val="00635C3E"/>
    <w:rsid w:val="00635D33"/>
    <w:rsid w:val="0063652F"/>
    <w:rsid w:val="0063706E"/>
    <w:rsid w:val="0064014D"/>
    <w:rsid w:val="0064043A"/>
    <w:rsid w:val="0064099A"/>
    <w:rsid w:val="00641B02"/>
    <w:rsid w:val="00641DF1"/>
    <w:rsid w:val="00641E35"/>
    <w:rsid w:val="006420F8"/>
    <w:rsid w:val="00642B83"/>
    <w:rsid w:val="00645164"/>
    <w:rsid w:val="00645843"/>
    <w:rsid w:val="00646AB8"/>
    <w:rsid w:val="00646D0D"/>
    <w:rsid w:val="0064782E"/>
    <w:rsid w:val="006507E9"/>
    <w:rsid w:val="00650822"/>
    <w:rsid w:val="00652921"/>
    <w:rsid w:val="00652F21"/>
    <w:rsid w:val="00653C4B"/>
    <w:rsid w:val="006570EB"/>
    <w:rsid w:val="006578FA"/>
    <w:rsid w:val="0066047B"/>
    <w:rsid w:val="00660D17"/>
    <w:rsid w:val="00660E13"/>
    <w:rsid w:val="00661800"/>
    <w:rsid w:val="00661995"/>
    <w:rsid w:val="00662E8A"/>
    <w:rsid w:val="006634FE"/>
    <w:rsid w:val="00663BB8"/>
    <w:rsid w:val="006655C3"/>
    <w:rsid w:val="00665ABB"/>
    <w:rsid w:val="006661E7"/>
    <w:rsid w:val="00666729"/>
    <w:rsid w:val="00666BAD"/>
    <w:rsid w:val="00667EF3"/>
    <w:rsid w:val="00667FEE"/>
    <w:rsid w:val="006701A1"/>
    <w:rsid w:val="00670ECD"/>
    <w:rsid w:val="006711C7"/>
    <w:rsid w:val="0067345E"/>
    <w:rsid w:val="00674531"/>
    <w:rsid w:val="00675115"/>
    <w:rsid w:val="006754D1"/>
    <w:rsid w:val="0067722F"/>
    <w:rsid w:val="00677B79"/>
    <w:rsid w:val="00677C74"/>
    <w:rsid w:val="00677E7E"/>
    <w:rsid w:val="00677FAC"/>
    <w:rsid w:val="00680B1F"/>
    <w:rsid w:val="00680FC6"/>
    <w:rsid w:val="006811C4"/>
    <w:rsid w:val="00681D97"/>
    <w:rsid w:val="006821FE"/>
    <w:rsid w:val="006826D6"/>
    <w:rsid w:val="00682F49"/>
    <w:rsid w:val="0068323B"/>
    <w:rsid w:val="006838FF"/>
    <w:rsid w:val="006840C7"/>
    <w:rsid w:val="0068476F"/>
    <w:rsid w:val="00684C89"/>
    <w:rsid w:val="0068510F"/>
    <w:rsid w:val="00685262"/>
    <w:rsid w:val="006853F4"/>
    <w:rsid w:val="0068553C"/>
    <w:rsid w:val="00685D19"/>
    <w:rsid w:val="00686F72"/>
    <w:rsid w:val="00687644"/>
    <w:rsid w:val="00687A58"/>
    <w:rsid w:val="00687CF6"/>
    <w:rsid w:val="00687D00"/>
    <w:rsid w:val="0069098B"/>
    <w:rsid w:val="006914F0"/>
    <w:rsid w:val="00691F51"/>
    <w:rsid w:val="006940F0"/>
    <w:rsid w:val="00694113"/>
    <w:rsid w:val="006949CD"/>
    <w:rsid w:val="006966DF"/>
    <w:rsid w:val="006974BA"/>
    <w:rsid w:val="006A0747"/>
    <w:rsid w:val="006A18E6"/>
    <w:rsid w:val="006A1DAB"/>
    <w:rsid w:val="006A1DBF"/>
    <w:rsid w:val="006A227C"/>
    <w:rsid w:val="006A29F8"/>
    <w:rsid w:val="006A2ED9"/>
    <w:rsid w:val="006A3013"/>
    <w:rsid w:val="006A55B0"/>
    <w:rsid w:val="006A6C1F"/>
    <w:rsid w:val="006A7D09"/>
    <w:rsid w:val="006B0723"/>
    <w:rsid w:val="006B1ED2"/>
    <w:rsid w:val="006B3F37"/>
    <w:rsid w:val="006B7772"/>
    <w:rsid w:val="006C0484"/>
    <w:rsid w:val="006C05A9"/>
    <w:rsid w:val="006C0DFB"/>
    <w:rsid w:val="006C179E"/>
    <w:rsid w:val="006C17CB"/>
    <w:rsid w:val="006C1E39"/>
    <w:rsid w:val="006C2F98"/>
    <w:rsid w:val="006C3AB5"/>
    <w:rsid w:val="006C3B77"/>
    <w:rsid w:val="006C4E40"/>
    <w:rsid w:val="006C562C"/>
    <w:rsid w:val="006C5A91"/>
    <w:rsid w:val="006C61A8"/>
    <w:rsid w:val="006C65A0"/>
    <w:rsid w:val="006C76C7"/>
    <w:rsid w:val="006C76EA"/>
    <w:rsid w:val="006C7EC3"/>
    <w:rsid w:val="006D0F97"/>
    <w:rsid w:val="006D188D"/>
    <w:rsid w:val="006D3439"/>
    <w:rsid w:val="006D348B"/>
    <w:rsid w:val="006D3522"/>
    <w:rsid w:val="006D433E"/>
    <w:rsid w:val="006D4415"/>
    <w:rsid w:val="006D47F4"/>
    <w:rsid w:val="006D50AA"/>
    <w:rsid w:val="006D67B9"/>
    <w:rsid w:val="006D6F3B"/>
    <w:rsid w:val="006D7503"/>
    <w:rsid w:val="006D7EAC"/>
    <w:rsid w:val="006E0B6E"/>
    <w:rsid w:val="006E17E8"/>
    <w:rsid w:val="006E1827"/>
    <w:rsid w:val="006E1A47"/>
    <w:rsid w:val="006E1BC8"/>
    <w:rsid w:val="006E2EDB"/>
    <w:rsid w:val="006E3480"/>
    <w:rsid w:val="006E3CA7"/>
    <w:rsid w:val="006E566E"/>
    <w:rsid w:val="006E66C7"/>
    <w:rsid w:val="006E7CBD"/>
    <w:rsid w:val="006F1503"/>
    <w:rsid w:val="006F1A81"/>
    <w:rsid w:val="006F1F2D"/>
    <w:rsid w:val="006F27E3"/>
    <w:rsid w:val="006F28CE"/>
    <w:rsid w:val="006F28FB"/>
    <w:rsid w:val="006F2B6F"/>
    <w:rsid w:val="006F38C2"/>
    <w:rsid w:val="006F39CD"/>
    <w:rsid w:val="006F6BDB"/>
    <w:rsid w:val="006F6F7F"/>
    <w:rsid w:val="00700123"/>
    <w:rsid w:val="007004A0"/>
    <w:rsid w:val="00700DDD"/>
    <w:rsid w:val="0070109F"/>
    <w:rsid w:val="00701447"/>
    <w:rsid w:val="007016D3"/>
    <w:rsid w:val="007016DE"/>
    <w:rsid w:val="00701979"/>
    <w:rsid w:val="00701E7C"/>
    <w:rsid w:val="00701F65"/>
    <w:rsid w:val="00702021"/>
    <w:rsid w:val="00702D72"/>
    <w:rsid w:val="00702E98"/>
    <w:rsid w:val="00702F7F"/>
    <w:rsid w:val="007030E3"/>
    <w:rsid w:val="00705495"/>
    <w:rsid w:val="007055DE"/>
    <w:rsid w:val="007056E8"/>
    <w:rsid w:val="007060F4"/>
    <w:rsid w:val="00706932"/>
    <w:rsid w:val="0070698D"/>
    <w:rsid w:val="00706C1A"/>
    <w:rsid w:val="00706FCE"/>
    <w:rsid w:val="0070753E"/>
    <w:rsid w:val="007104DD"/>
    <w:rsid w:val="007110C2"/>
    <w:rsid w:val="00711618"/>
    <w:rsid w:val="00711B3F"/>
    <w:rsid w:val="007121B4"/>
    <w:rsid w:val="00712886"/>
    <w:rsid w:val="00714892"/>
    <w:rsid w:val="007150D4"/>
    <w:rsid w:val="007170BF"/>
    <w:rsid w:val="00717B75"/>
    <w:rsid w:val="00717ECB"/>
    <w:rsid w:val="00717FE8"/>
    <w:rsid w:val="00720B29"/>
    <w:rsid w:val="00720C72"/>
    <w:rsid w:val="00720FB3"/>
    <w:rsid w:val="007212E1"/>
    <w:rsid w:val="00723F70"/>
    <w:rsid w:val="00724BE0"/>
    <w:rsid w:val="007262C8"/>
    <w:rsid w:val="00727346"/>
    <w:rsid w:val="00727581"/>
    <w:rsid w:val="00730355"/>
    <w:rsid w:val="00731D11"/>
    <w:rsid w:val="00732773"/>
    <w:rsid w:val="00732EBC"/>
    <w:rsid w:val="00733454"/>
    <w:rsid w:val="00733FFC"/>
    <w:rsid w:val="007340B6"/>
    <w:rsid w:val="0073414D"/>
    <w:rsid w:val="00734289"/>
    <w:rsid w:val="00735A54"/>
    <w:rsid w:val="00736EFD"/>
    <w:rsid w:val="00737264"/>
    <w:rsid w:val="00737ADE"/>
    <w:rsid w:val="0074043F"/>
    <w:rsid w:val="00741CC8"/>
    <w:rsid w:val="00743AB9"/>
    <w:rsid w:val="00743ADC"/>
    <w:rsid w:val="007442F6"/>
    <w:rsid w:val="00744C97"/>
    <w:rsid w:val="00745042"/>
    <w:rsid w:val="00745074"/>
    <w:rsid w:val="007462EC"/>
    <w:rsid w:val="0074658D"/>
    <w:rsid w:val="00747D7D"/>
    <w:rsid w:val="0075090A"/>
    <w:rsid w:val="00750B94"/>
    <w:rsid w:val="00750EAB"/>
    <w:rsid w:val="00751195"/>
    <w:rsid w:val="007522AF"/>
    <w:rsid w:val="00752978"/>
    <w:rsid w:val="007529DE"/>
    <w:rsid w:val="007538F7"/>
    <w:rsid w:val="007539CB"/>
    <w:rsid w:val="007544A9"/>
    <w:rsid w:val="00754B78"/>
    <w:rsid w:val="007568B4"/>
    <w:rsid w:val="00756B95"/>
    <w:rsid w:val="00757425"/>
    <w:rsid w:val="007574A9"/>
    <w:rsid w:val="00757A36"/>
    <w:rsid w:val="0076018D"/>
    <w:rsid w:val="00760FDF"/>
    <w:rsid w:val="00761AC8"/>
    <w:rsid w:val="00761B93"/>
    <w:rsid w:val="00761F72"/>
    <w:rsid w:val="0076206F"/>
    <w:rsid w:val="007623AB"/>
    <w:rsid w:val="00762CF0"/>
    <w:rsid w:val="00763361"/>
    <w:rsid w:val="00763D1E"/>
    <w:rsid w:val="00764453"/>
    <w:rsid w:val="00764801"/>
    <w:rsid w:val="00764BDF"/>
    <w:rsid w:val="00764C4A"/>
    <w:rsid w:val="007658E5"/>
    <w:rsid w:val="00765FB4"/>
    <w:rsid w:val="00767859"/>
    <w:rsid w:val="007679EB"/>
    <w:rsid w:val="00767F13"/>
    <w:rsid w:val="00770776"/>
    <w:rsid w:val="00770D94"/>
    <w:rsid w:val="00771631"/>
    <w:rsid w:val="00771801"/>
    <w:rsid w:val="00771F9B"/>
    <w:rsid w:val="0077261D"/>
    <w:rsid w:val="0077271B"/>
    <w:rsid w:val="007757A1"/>
    <w:rsid w:val="00776591"/>
    <w:rsid w:val="00777290"/>
    <w:rsid w:val="00777B72"/>
    <w:rsid w:val="007804ED"/>
    <w:rsid w:val="00780956"/>
    <w:rsid w:val="0078233F"/>
    <w:rsid w:val="00782D8F"/>
    <w:rsid w:val="00782FC5"/>
    <w:rsid w:val="0078315E"/>
    <w:rsid w:val="0078357E"/>
    <w:rsid w:val="0078385A"/>
    <w:rsid w:val="007839E7"/>
    <w:rsid w:val="00783B94"/>
    <w:rsid w:val="007841FF"/>
    <w:rsid w:val="00785E26"/>
    <w:rsid w:val="00785EFF"/>
    <w:rsid w:val="0078724C"/>
    <w:rsid w:val="007906CA"/>
    <w:rsid w:val="007921A1"/>
    <w:rsid w:val="0079339E"/>
    <w:rsid w:val="007934D4"/>
    <w:rsid w:val="007936DA"/>
    <w:rsid w:val="00793FBD"/>
    <w:rsid w:val="007941AD"/>
    <w:rsid w:val="00794AD3"/>
    <w:rsid w:val="00794EFD"/>
    <w:rsid w:val="0079567B"/>
    <w:rsid w:val="00795792"/>
    <w:rsid w:val="00796C5E"/>
    <w:rsid w:val="0079775B"/>
    <w:rsid w:val="007A0B62"/>
    <w:rsid w:val="007A11B0"/>
    <w:rsid w:val="007A1236"/>
    <w:rsid w:val="007A1A44"/>
    <w:rsid w:val="007A1CB7"/>
    <w:rsid w:val="007A2558"/>
    <w:rsid w:val="007A2A6F"/>
    <w:rsid w:val="007A3968"/>
    <w:rsid w:val="007A39D3"/>
    <w:rsid w:val="007A3BDD"/>
    <w:rsid w:val="007A3E4D"/>
    <w:rsid w:val="007A4506"/>
    <w:rsid w:val="007A48EE"/>
    <w:rsid w:val="007A59B6"/>
    <w:rsid w:val="007A675C"/>
    <w:rsid w:val="007A6E20"/>
    <w:rsid w:val="007A73DA"/>
    <w:rsid w:val="007A78E3"/>
    <w:rsid w:val="007B0265"/>
    <w:rsid w:val="007B0541"/>
    <w:rsid w:val="007B06B9"/>
    <w:rsid w:val="007B07C4"/>
    <w:rsid w:val="007B11EC"/>
    <w:rsid w:val="007B1F57"/>
    <w:rsid w:val="007B2C32"/>
    <w:rsid w:val="007B3598"/>
    <w:rsid w:val="007B4263"/>
    <w:rsid w:val="007B4BE6"/>
    <w:rsid w:val="007B5174"/>
    <w:rsid w:val="007B55C5"/>
    <w:rsid w:val="007B5E43"/>
    <w:rsid w:val="007B5E69"/>
    <w:rsid w:val="007B6DB7"/>
    <w:rsid w:val="007B6E68"/>
    <w:rsid w:val="007B726D"/>
    <w:rsid w:val="007B794D"/>
    <w:rsid w:val="007C123C"/>
    <w:rsid w:val="007C1DC9"/>
    <w:rsid w:val="007C20FE"/>
    <w:rsid w:val="007C3010"/>
    <w:rsid w:val="007C3061"/>
    <w:rsid w:val="007C4685"/>
    <w:rsid w:val="007C58B0"/>
    <w:rsid w:val="007C5AB5"/>
    <w:rsid w:val="007C7C59"/>
    <w:rsid w:val="007C7D03"/>
    <w:rsid w:val="007C7DC7"/>
    <w:rsid w:val="007D0C45"/>
    <w:rsid w:val="007D181A"/>
    <w:rsid w:val="007D1E6D"/>
    <w:rsid w:val="007D2D0B"/>
    <w:rsid w:val="007D3D6B"/>
    <w:rsid w:val="007D40F5"/>
    <w:rsid w:val="007D43CE"/>
    <w:rsid w:val="007D46D8"/>
    <w:rsid w:val="007D4892"/>
    <w:rsid w:val="007D53CB"/>
    <w:rsid w:val="007D68C0"/>
    <w:rsid w:val="007D6F86"/>
    <w:rsid w:val="007D72EB"/>
    <w:rsid w:val="007E0F8F"/>
    <w:rsid w:val="007E33DA"/>
    <w:rsid w:val="007E34E5"/>
    <w:rsid w:val="007E3540"/>
    <w:rsid w:val="007E3BBE"/>
    <w:rsid w:val="007E3E82"/>
    <w:rsid w:val="007E4E18"/>
    <w:rsid w:val="007E5ED9"/>
    <w:rsid w:val="007F034D"/>
    <w:rsid w:val="007F0378"/>
    <w:rsid w:val="007F0684"/>
    <w:rsid w:val="007F0AF8"/>
    <w:rsid w:val="007F0EE6"/>
    <w:rsid w:val="007F1741"/>
    <w:rsid w:val="007F26D9"/>
    <w:rsid w:val="007F30A8"/>
    <w:rsid w:val="007F3510"/>
    <w:rsid w:val="007F4981"/>
    <w:rsid w:val="007F4A47"/>
    <w:rsid w:val="007F5C8C"/>
    <w:rsid w:val="007F65DB"/>
    <w:rsid w:val="007F6BC4"/>
    <w:rsid w:val="007F76B6"/>
    <w:rsid w:val="007F7C45"/>
    <w:rsid w:val="008002D3"/>
    <w:rsid w:val="0080073F"/>
    <w:rsid w:val="00801CB1"/>
    <w:rsid w:val="00802462"/>
    <w:rsid w:val="00802890"/>
    <w:rsid w:val="00802AA7"/>
    <w:rsid w:val="00802B6F"/>
    <w:rsid w:val="008032C6"/>
    <w:rsid w:val="008036F6"/>
    <w:rsid w:val="00803ACE"/>
    <w:rsid w:val="00804F02"/>
    <w:rsid w:val="00806E9B"/>
    <w:rsid w:val="00807090"/>
    <w:rsid w:val="00807A15"/>
    <w:rsid w:val="00807AB5"/>
    <w:rsid w:val="008107F5"/>
    <w:rsid w:val="00810C4E"/>
    <w:rsid w:val="00810E30"/>
    <w:rsid w:val="0081152C"/>
    <w:rsid w:val="00813AEB"/>
    <w:rsid w:val="00814432"/>
    <w:rsid w:val="00814945"/>
    <w:rsid w:val="00814CAD"/>
    <w:rsid w:val="008150F1"/>
    <w:rsid w:val="00815134"/>
    <w:rsid w:val="00815582"/>
    <w:rsid w:val="0082037B"/>
    <w:rsid w:val="0082094B"/>
    <w:rsid w:val="00820AD4"/>
    <w:rsid w:val="00820FD9"/>
    <w:rsid w:val="0082105D"/>
    <w:rsid w:val="008212BB"/>
    <w:rsid w:val="00822858"/>
    <w:rsid w:val="0082295D"/>
    <w:rsid w:val="008229A2"/>
    <w:rsid w:val="0082443D"/>
    <w:rsid w:val="008251BF"/>
    <w:rsid w:val="00825F58"/>
    <w:rsid w:val="008268CF"/>
    <w:rsid w:val="008270EE"/>
    <w:rsid w:val="008272BB"/>
    <w:rsid w:val="00827497"/>
    <w:rsid w:val="008279D9"/>
    <w:rsid w:val="0083026B"/>
    <w:rsid w:val="00831472"/>
    <w:rsid w:val="00831B16"/>
    <w:rsid w:val="00831C67"/>
    <w:rsid w:val="00832675"/>
    <w:rsid w:val="008329FF"/>
    <w:rsid w:val="00832C89"/>
    <w:rsid w:val="00832ECB"/>
    <w:rsid w:val="008340EC"/>
    <w:rsid w:val="00834B47"/>
    <w:rsid w:val="00835459"/>
    <w:rsid w:val="008368CD"/>
    <w:rsid w:val="00836C6E"/>
    <w:rsid w:val="008416E5"/>
    <w:rsid w:val="00842073"/>
    <w:rsid w:val="0084210C"/>
    <w:rsid w:val="00842D41"/>
    <w:rsid w:val="00843029"/>
    <w:rsid w:val="00843B5D"/>
    <w:rsid w:val="008447D4"/>
    <w:rsid w:val="008451AE"/>
    <w:rsid w:val="008454BD"/>
    <w:rsid w:val="00845CDC"/>
    <w:rsid w:val="008464CD"/>
    <w:rsid w:val="0085005F"/>
    <w:rsid w:val="0085019D"/>
    <w:rsid w:val="0085062F"/>
    <w:rsid w:val="008515B1"/>
    <w:rsid w:val="00852508"/>
    <w:rsid w:val="00853141"/>
    <w:rsid w:val="00853677"/>
    <w:rsid w:val="00853ACF"/>
    <w:rsid w:val="00853CA6"/>
    <w:rsid w:val="00853F1F"/>
    <w:rsid w:val="008544D3"/>
    <w:rsid w:val="00854D79"/>
    <w:rsid w:val="0085537A"/>
    <w:rsid w:val="0085642F"/>
    <w:rsid w:val="00856EAA"/>
    <w:rsid w:val="008573AF"/>
    <w:rsid w:val="00857D2B"/>
    <w:rsid w:val="00857D80"/>
    <w:rsid w:val="00860057"/>
    <w:rsid w:val="008601E3"/>
    <w:rsid w:val="008602FC"/>
    <w:rsid w:val="00860CF9"/>
    <w:rsid w:val="00860D0D"/>
    <w:rsid w:val="008622D3"/>
    <w:rsid w:val="008640FD"/>
    <w:rsid w:val="0086426C"/>
    <w:rsid w:val="008644B9"/>
    <w:rsid w:val="00866316"/>
    <w:rsid w:val="00870AFC"/>
    <w:rsid w:val="00872CB9"/>
    <w:rsid w:val="00874510"/>
    <w:rsid w:val="00874FB2"/>
    <w:rsid w:val="008760B8"/>
    <w:rsid w:val="008763C8"/>
    <w:rsid w:val="00877E35"/>
    <w:rsid w:val="00880BAB"/>
    <w:rsid w:val="008817FF"/>
    <w:rsid w:val="008824E0"/>
    <w:rsid w:val="00882745"/>
    <w:rsid w:val="008828F7"/>
    <w:rsid w:val="00882A65"/>
    <w:rsid w:val="0088328A"/>
    <w:rsid w:val="008835B1"/>
    <w:rsid w:val="008839F2"/>
    <w:rsid w:val="00883B3F"/>
    <w:rsid w:val="008850AD"/>
    <w:rsid w:val="008851BE"/>
    <w:rsid w:val="00885538"/>
    <w:rsid w:val="00886188"/>
    <w:rsid w:val="00886623"/>
    <w:rsid w:val="00887A29"/>
    <w:rsid w:val="00887EF5"/>
    <w:rsid w:val="00887F1B"/>
    <w:rsid w:val="008900CF"/>
    <w:rsid w:val="00891D52"/>
    <w:rsid w:val="008923D1"/>
    <w:rsid w:val="008937CB"/>
    <w:rsid w:val="00893A25"/>
    <w:rsid w:val="0089483C"/>
    <w:rsid w:val="0089499D"/>
    <w:rsid w:val="00894A7F"/>
    <w:rsid w:val="00895E5A"/>
    <w:rsid w:val="00896B0D"/>
    <w:rsid w:val="008973C4"/>
    <w:rsid w:val="008A0849"/>
    <w:rsid w:val="008A0FA6"/>
    <w:rsid w:val="008A173F"/>
    <w:rsid w:val="008A19E9"/>
    <w:rsid w:val="008A1EFD"/>
    <w:rsid w:val="008A2929"/>
    <w:rsid w:val="008A2C5D"/>
    <w:rsid w:val="008A2D2A"/>
    <w:rsid w:val="008A32AA"/>
    <w:rsid w:val="008A4F57"/>
    <w:rsid w:val="008A4FD3"/>
    <w:rsid w:val="008A6A25"/>
    <w:rsid w:val="008A6D18"/>
    <w:rsid w:val="008A70AA"/>
    <w:rsid w:val="008A7475"/>
    <w:rsid w:val="008B09A5"/>
    <w:rsid w:val="008B0BA7"/>
    <w:rsid w:val="008B0FDA"/>
    <w:rsid w:val="008B1244"/>
    <w:rsid w:val="008B1E06"/>
    <w:rsid w:val="008B1FB2"/>
    <w:rsid w:val="008B20A4"/>
    <w:rsid w:val="008B2F1A"/>
    <w:rsid w:val="008B31AD"/>
    <w:rsid w:val="008B331F"/>
    <w:rsid w:val="008B4243"/>
    <w:rsid w:val="008B4D67"/>
    <w:rsid w:val="008B4E19"/>
    <w:rsid w:val="008B5F58"/>
    <w:rsid w:val="008B6609"/>
    <w:rsid w:val="008B6F67"/>
    <w:rsid w:val="008C006E"/>
    <w:rsid w:val="008C0557"/>
    <w:rsid w:val="008C0669"/>
    <w:rsid w:val="008C0771"/>
    <w:rsid w:val="008C0845"/>
    <w:rsid w:val="008C0ED2"/>
    <w:rsid w:val="008C1D85"/>
    <w:rsid w:val="008C3591"/>
    <w:rsid w:val="008C4EB8"/>
    <w:rsid w:val="008C61B0"/>
    <w:rsid w:val="008C6CFE"/>
    <w:rsid w:val="008C70EB"/>
    <w:rsid w:val="008D0523"/>
    <w:rsid w:val="008D1943"/>
    <w:rsid w:val="008D229E"/>
    <w:rsid w:val="008D24C5"/>
    <w:rsid w:val="008D313A"/>
    <w:rsid w:val="008D3FE4"/>
    <w:rsid w:val="008D415F"/>
    <w:rsid w:val="008D440E"/>
    <w:rsid w:val="008D5506"/>
    <w:rsid w:val="008D5DAB"/>
    <w:rsid w:val="008D6641"/>
    <w:rsid w:val="008D6968"/>
    <w:rsid w:val="008D6C68"/>
    <w:rsid w:val="008D71F3"/>
    <w:rsid w:val="008D7EA6"/>
    <w:rsid w:val="008E0029"/>
    <w:rsid w:val="008E0219"/>
    <w:rsid w:val="008E0DE2"/>
    <w:rsid w:val="008E131C"/>
    <w:rsid w:val="008E2AD7"/>
    <w:rsid w:val="008E3C4D"/>
    <w:rsid w:val="008E40B6"/>
    <w:rsid w:val="008E45A8"/>
    <w:rsid w:val="008E5A4E"/>
    <w:rsid w:val="008E6D37"/>
    <w:rsid w:val="008E7365"/>
    <w:rsid w:val="008F0248"/>
    <w:rsid w:val="008F02A3"/>
    <w:rsid w:val="008F0932"/>
    <w:rsid w:val="008F0EF5"/>
    <w:rsid w:val="008F21C8"/>
    <w:rsid w:val="008F525C"/>
    <w:rsid w:val="008F575C"/>
    <w:rsid w:val="008F6060"/>
    <w:rsid w:val="008F6426"/>
    <w:rsid w:val="008F6B8B"/>
    <w:rsid w:val="008F73E5"/>
    <w:rsid w:val="00902DA0"/>
    <w:rsid w:val="00903424"/>
    <w:rsid w:val="009041E4"/>
    <w:rsid w:val="00904206"/>
    <w:rsid w:val="00904F9C"/>
    <w:rsid w:val="00905F57"/>
    <w:rsid w:val="00906003"/>
    <w:rsid w:val="009065B9"/>
    <w:rsid w:val="00907967"/>
    <w:rsid w:val="009104F3"/>
    <w:rsid w:val="009110AD"/>
    <w:rsid w:val="00911C69"/>
    <w:rsid w:val="00913094"/>
    <w:rsid w:val="009130DC"/>
    <w:rsid w:val="00914D44"/>
    <w:rsid w:val="00915470"/>
    <w:rsid w:val="009158B9"/>
    <w:rsid w:val="00916C43"/>
    <w:rsid w:val="009207BA"/>
    <w:rsid w:val="0092096D"/>
    <w:rsid w:val="00921E56"/>
    <w:rsid w:val="009221ED"/>
    <w:rsid w:val="0092389D"/>
    <w:rsid w:val="009248BA"/>
    <w:rsid w:val="00924C75"/>
    <w:rsid w:val="00924D8D"/>
    <w:rsid w:val="00925E07"/>
    <w:rsid w:val="009269FD"/>
    <w:rsid w:val="00926EEE"/>
    <w:rsid w:val="00926F12"/>
    <w:rsid w:val="0092712A"/>
    <w:rsid w:val="00927E29"/>
    <w:rsid w:val="00927EF0"/>
    <w:rsid w:val="00930591"/>
    <w:rsid w:val="00930B72"/>
    <w:rsid w:val="00931363"/>
    <w:rsid w:val="00931A58"/>
    <w:rsid w:val="00932113"/>
    <w:rsid w:val="00932AD7"/>
    <w:rsid w:val="00932E71"/>
    <w:rsid w:val="00932F71"/>
    <w:rsid w:val="00932FF4"/>
    <w:rsid w:val="00935534"/>
    <w:rsid w:val="00936B1F"/>
    <w:rsid w:val="009379F0"/>
    <w:rsid w:val="00941FEB"/>
    <w:rsid w:val="00942DF7"/>
    <w:rsid w:val="009432A1"/>
    <w:rsid w:val="00943CFE"/>
    <w:rsid w:val="00943F96"/>
    <w:rsid w:val="00944E0E"/>
    <w:rsid w:val="00944E59"/>
    <w:rsid w:val="009459F4"/>
    <w:rsid w:val="00945E58"/>
    <w:rsid w:val="009460CE"/>
    <w:rsid w:val="00946127"/>
    <w:rsid w:val="00947967"/>
    <w:rsid w:val="00950204"/>
    <w:rsid w:val="009509DD"/>
    <w:rsid w:val="00950CAE"/>
    <w:rsid w:val="009512EC"/>
    <w:rsid w:val="009534DD"/>
    <w:rsid w:val="009535C2"/>
    <w:rsid w:val="0095363A"/>
    <w:rsid w:val="00953D58"/>
    <w:rsid w:val="00956632"/>
    <w:rsid w:val="00956E52"/>
    <w:rsid w:val="009575E5"/>
    <w:rsid w:val="00957B5B"/>
    <w:rsid w:val="00957DE9"/>
    <w:rsid w:val="009601CB"/>
    <w:rsid w:val="0096081E"/>
    <w:rsid w:val="009611A5"/>
    <w:rsid w:val="0096141E"/>
    <w:rsid w:val="0096193B"/>
    <w:rsid w:val="00961B0F"/>
    <w:rsid w:val="00963188"/>
    <w:rsid w:val="00963240"/>
    <w:rsid w:val="00963B82"/>
    <w:rsid w:val="00964193"/>
    <w:rsid w:val="00964672"/>
    <w:rsid w:val="00964A6E"/>
    <w:rsid w:val="00964FB4"/>
    <w:rsid w:val="00965463"/>
    <w:rsid w:val="009654B0"/>
    <w:rsid w:val="00966362"/>
    <w:rsid w:val="009666BD"/>
    <w:rsid w:val="0096691E"/>
    <w:rsid w:val="00967CDA"/>
    <w:rsid w:val="00970048"/>
    <w:rsid w:val="00971C6F"/>
    <w:rsid w:val="00972D8F"/>
    <w:rsid w:val="00973895"/>
    <w:rsid w:val="00973A1F"/>
    <w:rsid w:val="00973FB8"/>
    <w:rsid w:val="00974BB7"/>
    <w:rsid w:val="00974E6C"/>
    <w:rsid w:val="00975500"/>
    <w:rsid w:val="00975FB0"/>
    <w:rsid w:val="009762C7"/>
    <w:rsid w:val="00981243"/>
    <w:rsid w:val="009812FC"/>
    <w:rsid w:val="00982F94"/>
    <w:rsid w:val="0098453B"/>
    <w:rsid w:val="0098592B"/>
    <w:rsid w:val="00985CDA"/>
    <w:rsid w:val="00986137"/>
    <w:rsid w:val="009867EF"/>
    <w:rsid w:val="0098743C"/>
    <w:rsid w:val="00987C6F"/>
    <w:rsid w:val="00990708"/>
    <w:rsid w:val="00990C3D"/>
    <w:rsid w:val="00991AD8"/>
    <w:rsid w:val="00991B9A"/>
    <w:rsid w:val="009924DA"/>
    <w:rsid w:val="00992B7F"/>
    <w:rsid w:val="00993499"/>
    <w:rsid w:val="00993D95"/>
    <w:rsid w:val="00996238"/>
    <w:rsid w:val="00997125"/>
    <w:rsid w:val="00997634"/>
    <w:rsid w:val="00997CFA"/>
    <w:rsid w:val="009A0208"/>
    <w:rsid w:val="009A21EE"/>
    <w:rsid w:val="009A2200"/>
    <w:rsid w:val="009A253B"/>
    <w:rsid w:val="009A2958"/>
    <w:rsid w:val="009A2C02"/>
    <w:rsid w:val="009A3992"/>
    <w:rsid w:val="009A3C6E"/>
    <w:rsid w:val="009A45A3"/>
    <w:rsid w:val="009A4CA3"/>
    <w:rsid w:val="009A4DF3"/>
    <w:rsid w:val="009A68F3"/>
    <w:rsid w:val="009A6F17"/>
    <w:rsid w:val="009A78A6"/>
    <w:rsid w:val="009B044C"/>
    <w:rsid w:val="009B0A43"/>
    <w:rsid w:val="009B1E55"/>
    <w:rsid w:val="009B5038"/>
    <w:rsid w:val="009B568D"/>
    <w:rsid w:val="009B6680"/>
    <w:rsid w:val="009B6E0F"/>
    <w:rsid w:val="009C01FB"/>
    <w:rsid w:val="009C0B86"/>
    <w:rsid w:val="009C0CF2"/>
    <w:rsid w:val="009C1E34"/>
    <w:rsid w:val="009C4117"/>
    <w:rsid w:val="009C6084"/>
    <w:rsid w:val="009C60E9"/>
    <w:rsid w:val="009C6629"/>
    <w:rsid w:val="009C71F7"/>
    <w:rsid w:val="009C7896"/>
    <w:rsid w:val="009D0CF4"/>
    <w:rsid w:val="009D0D52"/>
    <w:rsid w:val="009D140A"/>
    <w:rsid w:val="009D1A74"/>
    <w:rsid w:val="009D1E03"/>
    <w:rsid w:val="009D2B87"/>
    <w:rsid w:val="009D39E1"/>
    <w:rsid w:val="009D3D90"/>
    <w:rsid w:val="009D4A70"/>
    <w:rsid w:val="009D4C5D"/>
    <w:rsid w:val="009D6D3F"/>
    <w:rsid w:val="009D6E5F"/>
    <w:rsid w:val="009D7601"/>
    <w:rsid w:val="009D763C"/>
    <w:rsid w:val="009E177F"/>
    <w:rsid w:val="009E1959"/>
    <w:rsid w:val="009E2463"/>
    <w:rsid w:val="009E2633"/>
    <w:rsid w:val="009E2B4C"/>
    <w:rsid w:val="009E2FAC"/>
    <w:rsid w:val="009E34F9"/>
    <w:rsid w:val="009E431F"/>
    <w:rsid w:val="009E4DC0"/>
    <w:rsid w:val="009E6179"/>
    <w:rsid w:val="009E6D81"/>
    <w:rsid w:val="009E7BCD"/>
    <w:rsid w:val="009F05AC"/>
    <w:rsid w:val="009F239C"/>
    <w:rsid w:val="009F2C9E"/>
    <w:rsid w:val="009F2E01"/>
    <w:rsid w:val="009F2E88"/>
    <w:rsid w:val="009F2ED3"/>
    <w:rsid w:val="009F37F2"/>
    <w:rsid w:val="009F4727"/>
    <w:rsid w:val="009F4825"/>
    <w:rsid w:val="009F49FF"/>
    <w:rsid w:val="009F52FE"/>
    <w:rsid w:val="009F60E0"/>
    <w:rsid w:val="009F76FF"/>
    <w:rsid w:val="009F77DF"/>
    <w:rsid w:val="009F79ED"/>
    <w:rsid w:val="009F7BAD"/>
    <w:rsid w:val="00A00DDA"/>
    <w:rsid w:val="00A00E12"/>
    <w:rsid w:val="00A0155F"/>
    <w:rsid w:val="00A016C2"/>
    <w:rsid w:val="00A01B82"/>
    <w:rsid w:val="00A01B9D"/>
    <w:rsid w:val="00A02C0A"/>
    <w:rsid w:val="00A03044"/>
    <w:rsid w:val="00A03A2A"/>
    <w:rsid w:val="00A04462"/>
    <w:rsid w:val="00A0480E"/>
    <w:rsid w:val="00A04C63"/>
    <w:rsid w:val="00A054FA"/>
    <w:rsid w:val="00A06697"/>
    <w:rsid w:val="00A06ED8"/>
    <w:rsid w:val="00A07570"/>
    <w:rsid w:val="00A07CB9"/>
    <w:rsid w:val="00A10103"/>
    <w:rsid w:val="00A10E79"/>
    <w:rsid w:val="00A111EA"/>
    <w:rsid w:val="00A11447"/>
    <w:rsid w:val="00A11B67"/>
    <w:rsid w:val="00A14C84"/>
    <w:rsid w:val="00A15D24"/>
    <w:rsid w:val="00A162DF"/>
    <w:rsid w:val="00A167C6"/>
    <w:rsid w:val="00A17013"/>
    <w:rsid w:val="00A176B1"/>
    <w:rsid w:val="00A17B91"/>
    <w:rsid w:val="00A2081E"/>
    <w:rsid w:val="00A2145F"/>
    <w:rsid w:val="00A21C7C"/>
    <w:rsid w:val="00A2263C"/>
    <w:rsid w:val="00A23269"/>
    <w:rsid w:val="00A23F95"/>
    <w:rsid w:val="00A25E6E"/>
    <w:rsid w:val="00A26700"/>
    <w:rsid w:val="00A2770B"/>
    <w:rsid w:val="00A30B97"/>
    <w:rsid w:val="00A30D80"/>
    <w:rsid w:val="00A312FC"/>
    <w:rsid w:val="00A31636"/>
    <w:rsid w:val="00A3307A"/>
    <w:rsid w:val="00A34023"/>
    <w:rsid w:val="00A34BDA"/>
    <w:rsid w:val="00A3507E"/>
    <w:rsid w:val="00A35785"/>
    <w:rsid w:val="00A358DC"/>
    <w:rsid w:val="00A362FE"/>
    <w:rsid w:val="00A402BD"/>
    <w:rsid w:val="00A40C44"/>
    <w:rsid w:val="00A41C3D"/>
    <w:rsid w:val="00A41F2E"/>
    <w:rsid w:val="00A432A0"/>
    <w:rsid w:val="00A43710"/>
    <w:rsid w:val="00A43C3B"/>
    <w:rsid w:val="00A43F0A"/>
    <w:rsid w:val="00A44220"/>
    <w:rsid w:val="00A44D6D"/>
    <w:rsid w:val="00A45441"/>
    <w:rsid w:val="00A4553A"/>
    <w:rsid w:val="00A465E9"/>
    <w:rsid w:val="00A47BC1"/>
    <w:rsid w:val="00A47D0A"/>
    <w:rsid w:val="00A502B2"/>
    <w:rsid w:val="00A50A6F"/>
    <w:rsid w:val="00A512A2"/>
    <w:rsid w:val="00A51855"/>
    <w:rsid w:val="00A524F2"/>
    <w:rsid w:val="00A525D9"/>
    <w:rsid w:val="00A535BD"/>
    <w:rsid w:val="00A53CDC"/>
    <w:rsid w:val="00A53EEE"/>
    <w:rsid w:val="00A54171"/>
    <w:rsid w:val="00A550F7"/>
    <w:rsid w:val="00A562BE"/>
    <w:rsid w:val="00A566D5"/>
    <w:rsid w:val="00A56DDE"/>
    <w:rsid w:val="00A5787F"/>
    <w:rsid w:val="00A579EA"/>
    <w:rsid w:val="00A607D9"/>
    <w:rsid w:val="00A60902"/>
    <w:rsid w:val="00A6323E"/>
    <w:rsid w:val="00A63AF3"/>
    <w:rsid w:val="00A64EF8"/>
    <w:rsid w:val="00A65047"/>
    <w:rsid w:val="00A6677B"/>
    <w:rsid w:val="00A66D72"/>
    <w:rsid w:val="00A704B7"/>
    <w:rsid w:val="00A70874"/>
    <w:rsid w:val="00A70B56"/>
    <w:rsid w:val="00A710AC"/>
    <w:rsid w:val="00A717AD"/>
    <w:rsid w:val="00A71AD8"/>
    <w:rsid w:val="00A71FC9"/>
    <w:rsid w:val="00A721C0"/>
    <w:rsid w:val="00A73113"/>
    <w:rsid w:val="00A73550"/>
    <w:rsid w:val="00A73738"/>
    <w:rsid w:val="00A73835"/>
    <w:rsid w:val="00A73D7C"/>
    <w:rsid w:val="00A747DC"/>
    <w:rsid w:val="00A74D4E"/>
    <w:rsid w:val="00A753BD"/>
    <w:rsid w:val="00A75FF2"/>
    <w:rsid w:val="00A761EE"/>
    <w:rsid w:val="00A76B33"/>
    <w:rsid w:val="00A772FB"/>
    <w:rsid w:val="00A777CA"/>
    <w:rsid w:val="00A80060"/>
    <w:rsid w:val="00A80813"/>
    <w:rsid w:val="00A80EA4"/>
    <w:rsid w:val="00A819DD"/>
    <w:rsid w:val="00A8232A"/>
    <w:rsid w:val="00A83415"/>
    <w:rsid w:val="00A83CA5"/>
    <w:rsid w:val="00A84336"/>
    <w:rsid w:val="00A84863"/>
    <w:rsid w:val="00A84EDD"/>
    <w:rsid w:val="00A84F34"/>
    <w:rsid w:val="00A8618F"/>
    <w:rsid w:val="00A86480"/>
    <w:rsid w:val="00A864E9"/>
    <w:rsid w:val="00A86CC9"/>
    <w:rsid w:val="00A87906"/>
    <w:rsid w:val="00A87958"/>
    <w:rsid w:val="00A9016C"/>
    <w:rsid w:val="00A901BE"/>
    <w:rsid w:val="00A90D2E"/>
    <w:rsid w:val="00A912E7"/>
    <w:rsid w:val="00A91C9C"/>
    <w:rsid w:val="00A91E97"/>
    <w:rsid w:val="00A9264D"/>
    <w:rsid w:val="00A93095"/>
    <w:rsid w:val="00A93711"/>
    <w:rsid w:val="00A93B01"/>
    <w:rsid w:val="00A94412"/>
    <w:rsid w:val="00A95150"/>
    <w:rsid w:val="00A95EA5"/>
    <w:rsid w:val="00A96085"/>
    <w:rsid w:val="00A96424"/>
    <w:rsid w:val="00AA0DE9"/>
    <w:rsid w:val="00AA0F23"/>
    <w:rsid w:val="00AA1AED"/>
    <w:rsid w:val="00AA262E"/>
    <w:rsid w:val="00AA43BD"/>
    <w:rsid w:val="00AA43EA"/>
    <w:rsid w:val="00AA46E6"/>
    <w:rsid w:val="00AA4CDE"/>
    <w:rsid w:val="00AA4EBD"/>
    <w:rsid w:val="00AA6521"/>
    <w:rsid w:val="00AA73A8"/>
    <w:rsid w:val="00AB3037"/>
    <w:rsid w:val="00AB33F9"/>
    <w:rsid w:val="00AB400F"/>
    <w:rsid w:val="00AB4AFF"/>
    <w:rsid w:val="00AB5887"/>
    <w:rsid w:val="00AB5986"/>
    <w:rsid w:val="00AB5B81"/>
    <w:rsid w:val="00AB5C13"/>
    <w:rsid w:val="00AB6190"/>
    <w:rsid w:val="00AB64E9"/>
    <w:rsid w:val="00AB6C31"/>
    <w:rsid w:val="00AB7213"/>
    <w:rsid w:val="00AB7A68"/>
    <w:rsid w:val="00AC1686"/>
    <w:rsid w:val="00AC1E11"/>
    <w:rsid w:val="00AC299E"/>
    <w:rsid w:val="00AC3B06"/>
    <w:rsid w:val="00AC5C6A"/>
    <w:rsid w:val="00AC65AF"/>
    <w:rsid w:val="00AC7703"/>
    <w:rsid w:val="00AD0558"/>
    <w:rsid w:val="00AD10E5"/>
    <w:rsid w:val="00AD1CBC"/>
    <w:rsid w:val="00AD1F90"/>
    <w:rsid w:val="00AD1FF4"/>
    <w:rsid w:val="00AD3E6B"/>
    <w:rsid w:val="00AD4379"/>
    <w:rsid w:val="00AD52AC"/>
    <w:rsid w:val="00AD5D9A"/>
    <w:rsid w:val="00AD6676"/>
    <w:rsid w:val="00AD6833"/>
    <w:rsid w:val="00AD715B"/>
    <w:rsid w:val="00AD77CA"/>
    <w:rsid w:val="00AD787F"/>
    <w:rsid w:val="00AE0299"/>
    <w:rsid w:val="00AE0856"/>
    <w:rsid w:val="00AE0F55"/>
    <w:rsid w:val="00AE18FD"/>
    <w:rsid w:val="00AE1923"/>
    <w:rsid w:val="00AE19FD"/>
    <w:rsid w:val="00AE1D4C"/>
    <w:rsid w:val="00AE252A"/>
    <w:rsid w:val="00AE507F"/>
    <w:rsid w:val="00AE6873"/>
    <w:rsid w:val="00AE6E8B"/>
    <w:rsid w:val="00AE7F9B"/>
    <w:rsid w:val="00AF1125"/>
    <w:rsid w:val="00AF17AA"/>
    <w:rsid w:val="00AF2AAA"/>
    <w:rsid w:val="00AF3951"/>
    <w:rsid w:val="00AF3F69"/>
    <w:rsid w:val="00AF428A"/>
    <w:rsid w:val="00AF4AF0"/>
    <w:rsid w:val="00AF5D8B"/>
    <w:rsid w:val="00AF618B"/>
    <w:rsid w:val="00AF7341"/>
    <w:rsid w:val="00AF796A"/>
    <w:rsid w:val="00B006C4"/>
    <w:rsid w:val="00B00F17"/>
    <w:rsid w:val="00B01E36"/>
    <w:rsid w:val="00B02E3F"/>
    <w:rsid w:val="00B04379"/>
    <w:rsid w:val="00B04608"/>
    <w:rsid w:val="00B04ACF"/>
    <w:rsid w:val="00B04C10"/>
    <w:rsid w:val="00B04F10"/>
    <w:rsid w:val="00B05B9A"/>
    <w:rsid w:val="00B068E4"/>
    <w:rsid w:val="00B10AB5"/>
    <w:rsid w:val="00B12714"/>
    <w:rsid w:val="00B13B8E"/>
    <w:rsid w:val="00B142E0"/>
    <w:rsid w:val="00B14AA6"/>
    <w:rsid w:val="00B15671"/>
    <w:rsid w:val="00B16FA1"/>
    <w:rsid w:val="00B17315"/>
    <w:rsid w:val="00B17496"/>
    <w:rsid w:val="00B231BC"/>
    <w:rsid w:val="00B23573"/>
    <w:rsid w:val="00B23854"/>
    <w:rsid w:val="00B23ABE"/>
    <w:rsid w:val="00B23B67"/>
    <w:rsid w:val="00B24549"/>
    <w:rsid w:val="00B254E4"/>
    <w:rsid w:val="00B25D66"/>
    <w:rsid w:val="00B26A53"/>
    <w:rsid w:val="00B26C98"/>
    <w:rsid w:val="00B275D8"/>
    <w:rsid w:val="00B30624"/>
    <w:rsid w:val="00B313F6"/>
    <w:rsid w:val="00B317AD"/>
    <w:rsid w:val="00B32506"/>
    <w:rsid w:val="00B3310C"/>
    <w:rsid w:val="00B33678"/>
    <w:rsid w:val="00B33FD6"/>
    <w:rsid w:val="00B34AFD"/>
    <w:rsid w:val="00B3512D"/>
    <w:rsid w:val="00B354E2"/>
    <w:rsid w:val="00B358B3"/>
    <w:rsid w:val="00B37073"/>
    <w:rsid w:val="00B40037"/>
    <w:rsid w:val="00B413DA"/>
    <w:rsid w:val="00B41AB5"/>
    <w:rsid w:val="00B42EDF"/>
    <w:rsid w:val="00B4337A"/>
    <w:rsid w:val="00B440D1"/>
    <w:rsid w:val="00B44491"/>
    <w:rsid w:val="00B44A28"/>
    <w:rsid w:val="00B453BC"/>
    <w:rsid w:val="00B455D2"/>
    <w:rsid w:val="00B457D4"/>
    <w:rsid w:val="00B45839"/>
    <w:rsid w:val="00B462D8"/>
    <w:rsid w:val="00B46444"/>
    <w:rsid w:val="00B4762E"/>
    <w:rsid w:val="00B47FB5"/>
    <w:rsid w:val="00B50388"/>
    <w:rsid w:val="00B50E2D"/>
    <w:rsid w:val="00B5149B"/>
    <w:rsid w:val="00B516E9"/>
    <w:rsid w:val="00B51CB2"/>
    <w:rsid w:val="00B53240"/>
    <w:rsid w:val="00B5474A"/>
    <w:rsid w:val="00B54B97"/>
    <w:rsid w:val="00B556B8"/>
    <w:rsid w:val="00B55825"/>
    <w:rsid w:val="00B55E9E"/>
    <w:rsid w:val="00B56737"/>
    <w:rsid w:val="00B574FC"/>
    <w:rsid w:val="00B600DC"/>
    <w:rsid w:val="00B60E24"/>
    <w:rsid w:val="00B626CB"/>
    <w:rsid w:val="00B6399F"/>
    <w:rsid w:val="00B63B4F"/>
    <w:rsid w:val="00B6456C"/>
    <w:rsid w:val="00B646BF"/>
    <w:rsid w:val="00B6656B"/>
    <w:rsid w:val="00B674BE"/>
    <w:rsid w:val="00B67824"/>
    <w:rsid w:val="00B67EF5"/>
    <w:rsid w:val="00B70240"/>
    <w:rsid w:val="00B70E68"/>
    <w:rsid w:val="00B717AC"/>
    <w:rsid w:val="00B72CB2"/>
    <w:rsid w:val="00B7307B"/>
    <w:rsid w:val="00B7359D"/>
    <w:rsid w:val="00B73FCF"/>
    <w:rsid w:val="00B74B3E"/>
    <w:rsid w:val="00B74B6F"/>
    <w:rsid w:val="00B75135"/>
    <w:rsid w:val="00B75640"/>
    <w:rsid w:val="00B75690"/>
    <w:rsid w:val="00B76716"/>
    <w:rsid w:val="00B77355"/>
    <w:rsid w:val="00B77DD3"/>
    <w:rsid w:val="00B77E94"/>
    <w:rsid w:val="00B8042A"/>
    <w:rsid w:val="00B81573"/>
    <w:rsid w:val="00B863DA"/>
    <w:rsid w:val="00B8778B"/>
    <w:rsid w:val="00B9031C"/>
    <w:rsid w:val="00B90653"/>
    <w:rsid w:val="00B9333B"/>
    <w:rsid w:val="00B93386"/>
    <w:rsid w:val="00B938E4"/>
    <w:rsid w:val="00B947BF"/>
    <w:rsid w:val="00B94E55"/>
    <w:rsid w:val="00B95549"/>
    <w:rsid w:val="00B9556E"/>
    <w:rsid w:val="00B95DC7"/>
    <w:rsid w:val="00B966A5"/>
    <w:rsid w:val="00B975CF"/>
    <w:rsid w:val="00BA0192"/>
    <w:rsid w:val="00BA0F89"/>
    <w:rsid w:val="00BA1F73"/>
    <w:rsid w:val="00BA217B"/>
    <w:rsid w:val="00BA2A85"/>
    <w:rsid w:val="00BA5B47"/>
    <w:rsid w:val="00BA76B3"/>
    <w:rsid w:val="00BA77DE"/>
    <w:rsid w:val="00BA782E"/>
    <w:rsid w:val="00BA7A25"/>
    <w:rsid w:val="00BB0254"/>
    <w:rsid w:val="00BB05F4"/>
    <w:rsid w:val="00BB0FE1"/>
    <w:rsid w:val="00BB13AC"/>
    <w:rsid w:val="00BB2625"/>
    <w:rsid w:val="00BB3A7C"/>
    <w:rsid w:val="00BB451B"/>
    <w:rsid w:val="00BB47EC"/>
    <w:rsid w:val="00BB5776"/>
    <w:rsid w:val="00BB5B56"/>
    <w:rsid w:val="00BB6172"/>
    <w:rsid w:val="00BB6C0B"/>
    <w:rsid w:val="00BB6CBD"/>
    <w:rsid w:val="00BB6DEB"/>
    <w:rsid w:val="00BB6F1C"/>
    <w:rsid w:val="00BB73D7"/>
    <w:rsid w:val="00BB747B"/>
    <w:rsid w:val="00BB75A6"/>
    <w:rsid w:val="00BB7E6A"/>
    <w:rsid w:val="00BC1886"/>
    <w:rsid w:val="00BC265E"/>
    <w:rsid w:val="00BC4B87"/>
    <w:rsid w:val="00BC4EA7"/>
    <w:rsid w:val="00BC5222"/>
    <w:rsid w:val="00BC55CB"/>
    <w:rsid w:val="00BC65C7"/>
    <w:rsid w:val="00BC730B"/>
    <w:rsid w:val="00BD05DC"/>
    <w:rsid w:val="00BD0750"/>
    <w:rsid w:val="00BD0E33"/>
    <w:rsid w:val="00BD1D83"/>
    <w:rsid w:val="00BD2369"/>
    <w:rsid w:val="00BD2A2D"/>
    <w:rsid w:val="00BD35F1"/>
    <w:rsid w:val="00BD37BA"/>
    <w:rsid w:val="00BD383C"/>
    <w:rsid w:val="00BD38F5"/>
    <w:rsid w:val="00BD4CCC"/>
    <w:rsid w:val="00BD529D"/>
    <w:rsid w:val="00BD601C"/>
    <w:rsid w:val="00BD716D"/>
    <w:rsid w:val="00BD7CB6"/>
    <w:rsid w:val="00BE016E"/>
    <w:rsid w:val="00BE0DCB"/>
    <w:rsid w:val="00BE0DEB"/>
    <w:rsid w:val="00BE1859"/>
    <w:rsid w:val="00BE2D0C"/>
    <w:rsid w:val="00BE3651"/>
    <w:rsid w:val="00BE538C"/>
    <w:rsid w:val="00BE6A03"/>
    <w:rsid w:val="00BE7822"/>
    <w:rsid w:val="00BE7AC2"/>
    <w:rsid w:val="00BF01F1"/>
    <w:rsid w:val="00BF04AD"/>
    <w:rsid w:val="00BF07D6"/>
    <w:rsid w:val="00BF0B94"/>
    <w:rsid w:val="00BF1740"/>
    <w:rsid w:val="00BF1870"/>
    <w:rsid w:val="00BF1EF1"/>
    <w:rsid w:val="00BF381C"/>
    <w:rsid w:val="00BF4119"/>
    <w:rsid w:val="00BF4733"/>
    <w:rsid w:val="00BF5D42"/>
    <w:rsid w:val="00BF6690"/>
    <w:rsid w:val="00C0047B"/>
    <w:rsid w:val="00C00602"/>
    <w:rsid w:val="00C0173B"/>
    <w:rsid w:val="00C01BB0"/>
    <w:rsid w:val="00C029AE"/>
    <w:rsid w:val="00C03857"/>
    <w:rsid w:val="00C03FC3"/>
    <w:rsid w:val="00C05422"/>
    <w:rsid w:val="00C0591B"/>
    <w:rsid w:val="00C0643E"/>
    <w:rsid w:val="00C069AE"/>
    <w:rsid w:val="00C071D9"/>
    <w:rsid w:val="00C10968"/>
    <w:rsid w:val="00C10B38"/>
    <w:rsid w:val="00C10F69"/>
    <w:rsid w:val="00C11035"/>
    <w:rsid w:val="00C11DA8"/>
    <w:rsid w:val="00C11E76"/>
    <w:rsid w:val="00C1382A"/>
    <w:rsid w:val="00C13EC6"/>
    <w:rsid w:val="00C14145"/>
    <w:rsid w:val="00C14A78"/>
    <w:rsid w:val="00C15346"/>
    <w:rsid w:val="00C15E18"/>
    <w:rsid w:val="00C161CE"/>
    <w:rsid w:val="00C17028"/>
    <w:rsid w:val="00C17393"/>
    <w:rsid w:val="00C20431"/>
    <w:rsid w:val="00C20A91"/>
    <w:rsid w:val="00C20D32"/>
    <w:rsid w:val="00C21792"/>
    <w:rsid w:val="00C22799"/>
    <w:rsid w:val="00C22BD8"/>
    <w:rsid w:val="00C22D5D"/>
    <w:rsid w:val="00C22E4B"/>
    <w:rsid w:val="00C23E65"/>
    <w:rsid w:val="00C240D2"/>
    <w:rsid w:val="00C25770"/>
    <w:rsid w:val="00C257BB"/>
    <w:rsid w:val="00C25B2C"/>
    <w:rsid w:val="00C25F2B"/>
    <w:rsid w:val="00C26F11"/>
    <w:rsid w:val="00C324F0"/>
    <w:rsid w:val="00C3267E"/>
    <w:rsid w:val="00C327BC"/>
    <w:rsid w:val="00C33C9D"/>
    <w:rsid w:val="00C33D58"/>
    <w:rsid w:val="00C365A8"/>
    <w:rsid w:val="00C36879"/>
    <w:rsid w:val="00C37102"/>
    <w:rsid w:val="00C37A49"/>
    <w:rsid w:val="00C4118D"/>
    <w:rsid w:val="00C41532"/>
    <w:rsid w:val="00C4227F"/>
    <w:rsid w:val="00C44B2F"/>
    <w:rsid w:val="00C44E5D"/>
    <w:rsid w:val="00C451A6"/>
    <w:rsid w:val="00C45547"/>
    <w:rsid w:val="00C46905"/>
    <w:rsid w:val="00C478E5"/>
    <w:rsid w:val="00C47AE6"/>
    <w:rsid w:val="00C50543"/>
    <w:rsid w:val="00C505BA"/>
    <w:rsid w:val="00C50611"/>
    <w:rsid w:val="00C5157D"/>
    <w:rsid w:val="00C518FF"/>
    <w:rsid w:val="00C51D78"/>
    <w:rsid w:val="00C521B3"/>
    <w:rsid w:val="00C52B9B"/>
    <w:rsid w:val="00C530B7"/>
    <w:rsid w:val="00C55567"/>
    <w:rsid w:val="00C56A8A"/>
    <w:rsid w:val="00C56DA7"/>
    <w:rsid w:val="00C56EA1"/>
    <w:rsid w:val="00C57A60"/>
    <w:rsid w:val="00C604F1"/>
    <w:rsid w:val="00C6057D"/>
    <w:rsid w:val="00C6132D"/>
    <w:rsid w:val="00C620C3"/>
    <w:rsid w:val="00C624A9"/>
    <w:rsid w:val="00C627E1"/>
    <w:rsid w:val="00C62CF0"/>
    <w:rsid w:val="00C630F0"/>
    <w:rsid w:val="00C63304"/>
    <w:rsid w:val="00C6332B"/>
    <w:rsid w:val="00C63C7F"/>
    <w:rsid w:val="00C63D7F"/>
    <w:rsid w:val="00C64D09"/>
    <w:rsid w:val="00C65AE0"/>
    <w:rsid w:val="00C66925"/>
    <w:rsid w:val="00C6779C"/>
    <w:rsid w:val="00C67AFF"/>
    <w:rsid w:val="00C67BA4"/>
    <w:rsid w:val="00C713F1"/>
    <w:rsid w:val="00C7346A"/>
    <w:rsid w:val="00C73BEB"/>
    <w:rsid w:val="00C748A5"/>
    <w:rsid w:val="00C74AB0"/>
    <w:rsid w:val="00C75E82"/>
    <w:rsid w:val="00C76F9E"/>
    <w:rsid w:val="00C7798B"/>
    <w:rsid w:val="00C77ABC"/>
    <w:rsid w:val="00C81684"/>
    <w:rsid w:val="00C81842"/>
    <w:rsid w:val="00C81DCC"/>
    <w:rsid w:val="00C83948"/>
    <w:rsid w:val="00C83FC0"/>
    <w:rsid w:val="00C848BA"/>
    <w:rsid w:val="00C85810"/>
    <w:rsid w:val="00C865B4"/>
    <w:rsid w:val="00C86A07"/>
    <w:rsid w:val="00C87331"/>
    <w:rsid w:val="00C8799A"/>
    <w:rsid w:val="00C903B9"/>
    <w:rsid w:val="00C91C46"/>
    <w:rsid w:val="00C92821"/>
    <w:rsid w:val="00C93087"/>
    <w:rsid w:val="00C9328A"/>
    <w:rsid w:val="00C9424C"/>
    <w:rsid w:val="00C94796"/>
    <w:rsid w:val="00C94C61"/>
    <w:rsid w:val="00C95F4E"/>
    <w:rsid w:val="00C96502"/>
    <w:rsid w:val="00C971AB"/>
    <w:rsid w:val="00C9785B"/>
    <w:rsid w:val="00CA043B"/>
    <w:rsid w:val="00CA062B"/>
    <w:rsid w:val="00CA0CFC"/>
    <w:rsid w:val="00CA1E91"/>
    <w:rsid w:val="00CA2E6A"/>
    <w:rsid w:val="00CA301A"/>
    <w:rsid w:val="00CA4CB1"/>
    <w:rsid w:val="00CA5436"/>
    <w:rsid w:val="00CA5680"/>
    <w:rsid w:val="00CA5A78"/>
    <w:rsid w:val="00CA61A7"/>
    <w:rsid w:val="00CB0479"/>
    <w:rsid w:val="00CB0C8A"/>
    <w:rsid w:val="00CB1696"/>
    <w:rsid w:val="00CB1DCD"/>
    <w:rsid w:val="00CB2A32"/>
    <w:rsid w:val="00CB38F9"/>
    <w:rsid w:val="00CB47F9"/>
    <w:rsid w:val="00CB51C6"/>
    <w:rsid w:val="00CB5713"/>
    <w:rsid w:val="00CB5DB7"/>
    <w:rsid w:val="00CB5DF3"/>
    <w:rsid w:val="00CB68A2"/>
    <w:rsid w:val="00CB6CF4"/>
    <w:rsid w:val="00CB7F3B"/>
    <w:rsid w:val="00CC01EB"/>
    <w:rsid w:val="00CC055C"/>
    <w:rsid w:val="00CC0A7F"/>
    <w:rsid w:val="00CC14CB"/>
    <w:rsid w:val="00CC150E"/>
    <w:rsid w:val="00CC1844"/>
    <w:rsid w:val="00CC3016"/>
    <w:rsid w:val="00CC6AE1"/>
    <w:rsid w:val="00CC71A0"/>
    <w:rsid w:val="00CC75BC"/>
    <w:rsid w:val="00CC75C2"/>
    <w:rsid w:val="00CD0842"/>
    <w:rsid w:val="00CD23D6"/>
    <w:rsid w:val="00CD2656"/>
    <w:rsid w:val="00CD30F4"/>
    <w:rsid w:val="00CD365A"/>
    <w:rsid w:val="00CD379B"/>
    <w:rsid w:val="00CD3852"/>
    <w:rsid w:val="00CD3E10"/>
    <w:rsid w:val="00CD47B1"/>
    <w:rsid w:val="00CD5BBA"/>
    <w:rsid w:val="00CD5FFD"/>
    <w:rsid w:val="00CD60DB"/>
    <w:rsid w:val="00CD6853"/>
    <w:rsid w:val="00CE02E6"/>
    <w:rsid w:val="00CE1F54"/>
    <w:rsid w:val="00CE20C2"/>
    <w:rsid w:val="00CE245B"/>
    <w:rsid w:val="00CE3230"/>
    <w:rsid w:val="00CE3564"/>
    <w:rsid w:val="00CE6528"/>
    <w:rsid w:val="00CE6BB0"/>
    <w:rsid w:val="00CE76D1"/>
    <w:rsid w:val="00CE7798"/>
    <w:rsid w:val="00CE79FE"/>
    <w:rsid w:val="00CE7E16"/>
    <w:rsid w:val="00CF05A2"/>
    <w:rsid w:val="00CF0D20"/>
    <w:rsid w:val="00CF1595"/>
    <w:rsid w:val="00CF3279"/>
    <w:rsid w:val="00CF3CB7"/>
    <w:rsid w:val="00CF431B"/>
    <w:rsid w:val="00CF5D2B"/>
    <w:rsid w:val="00CF654A"/>
    <w:rsid w:val="00CF6DF4"/>
    <w:rsid w:val="00CF6F38"/>
    <w:rsid w:val="00D0212E"/>
    <w:rsid w:val="00D02A91"/>
    <w:rsid w:val="00D0420B"/>
    <w:rsid w:val="00D04F7B"/>
    <w:rsid w:val="00D0512C"/>
    <w:rsid w:val="00D068E8"/>
    <w:rsid w:val="00D069C9"/>
    <w:rsid w:val="00D06FFF"/>
    <w:rsid w:val="00D07B7D"/>
    <w:rsid w:val="00D119B8"/>
    <w:rsid w:val="00D11BA4"/>
    <w:rsid w:val="00D122BD"/>
    <w:rsid w:val="00D1277C"/>
    <w:rsid w:val="00D12A77"/>
    <w:rsid w:val="00D12E24"/>
    <w:rsid w:val="00D1351D"/>
    <w:rsid w:val="00D14334"/>
    <w:rsid w:val="00D14720"/>
    <w:rsid w:val="00D15D0E"/>
    <w:rsid w:val="00D1622D"/>
    <w:rsid w:val="00D16827"/>
    <w:rsid w:val="00D16F5C"/>
    <w:rsid w:val="00D16F9B"/>
    <w:rsid w:val="00D17611"/>
    <w:rsid w:val="00D17E36"/>
    <w:rsid w:val="00D17EA2"/>
    <w:rsid w:val="00D20F34"/>
    <w:rsid w:val="00D21A5A"/>
    <w:rsid w:val="00D22863"/>
    <w:rsid w:val="00D229E1"/>
    <w:rsid w:val="00D23240"/>
    <w:rsid w:val="00D23502"/>
    <w:rsid w:val="00D25ADF"/>
    <w:rsid w:val="00D264A4"/>
    <w:rsid w:val="00D26E1F"/>
    <w:rsid w:val="00D27086"/>
    <w:rsid w:val="00D27CDB"/>
    <w:rsid w:val="00D30458"/>
    <w:rsid w:val="00D30D2F"/>
    <w:rsid w:val="00D31529"/>
    <w:rsid w:val="00D3190D"/>
    <w:rsid w:val="00D33404"/>
    <w:rsid w:val="00D3345B"/>
    <w:rsid w:val="00D34BBB"/>
    <w:rsid w:val="00D35DEF"/>
    <w:rsid w:val="00D362D1"/>
    <w:rsid w:val="00D369F6"/>
    <w:rsid w:val="00D3723B"/>
    <w:rsid w:val="00D377B1"/>
    <w:rsid w:val="00D37DD4"/>
    <w:rsid w:val="00D405B2"/>
    <w:rsid w:val="00D40C33"/>
    <w:rsid w:val="00D4101C"/>
    <w:rsid w:val="00D411AB"/>
    <w:rsid w:val="00D41BD7"/>
    <w:rsid w:val="00D41E32"/>
    <w:rsid w:val="00D42078"/>
    <w:rsid w:val="00D42CC1"/>
    <w:rsid w:val="00D4338A"/>
    <w:rsid w:val="00D43A1F"/>
    <w:rsid w:val="00D452E6"/>
    <w:rsid w:val="00D456EA"/>
    <w:rsid w:val="00D45EDA"/>
    <w:rsid w:val="00D46126"/>
    <w:rsid w:val="00D46158"/>
    <w:rsid w:val="00D46912"/>
    <w:rsid w:val="00D4785C"/>
    <w:rsid w:val="00D50DFF"/>
    <w:rsid w:val="00D521C2"/>
    <w:rsid w:val="00D53401"/>
    <w:rsid w:val="00D5370C"/>
    <w:rsid w:val="00D53A72"/>
    <w:rsid w:val="00D54213"/>
    <w:rsid w:val="00D55A1B"/>
    <w:rsid w:val="00D55CF1"/>
    <w:rsid w:val="00D57027"/>
    <w:rsid w:val="00D5750C"/>
    <w:rsid w:val="00D578DF"/>
    <w:rsid w:val="00D57FFA"/>
    <w:rsid w:val="00D60060"/>
    <w:rsid w:val="00D617EE"/>
    <w:rsid w:val="00D6217D"/>
    <w:rsid w:val="00D62E1E"/>
    <w:rsid w:val="00D62EF2"/>
    <w:rsid w:val="00D67A60"/>
    <w:rsid w:val="00D70274"/>
    <w:rsid w:val="00D71461"/>
    <w:rsid w:val="00D71471"/>
    <w:rsid w:val="00D71A6B"/>
    <w:rsid w:val="00D71C56"/>
    <w:rsid w:val="00D73C72"/>
    <w:rsid w:val="00D73DDB"/>
    <w:rsid w:val="00D74CEC"/>
    <w:rsid w:val="00D75281"/>
    <w:rsid w:val="00D756CF"/>
    <w:rsid w:val="00D75B25"/>
    <w:rsid w:val="00D7657C"/>
    <w:rsid w:val="00D76BAD"/>
    <w:rsid w:val="00D77433"/>
    <w:rsid w:val="00D8053B"/>
    <w:rsid w:val="00D8200B"/>
    <w:rsid w:val="00D82A69"/>
    <w:rsid w:val="00D83FB9"/>
    <w:rsid w:val="00D844C1"/>
    <w:rsid w:val="00D846FB"/>
    <w:rsid w:val="00D85ED9"/>
    <w:rsid w:val="00D86512"/>
    <w:rsid w:val="00D86A06"/>
    <w:rsid w:val="00D86ABB"/>
    <w:rsid w:val="00D86AD8"/>
    <w:rsid w:val="00D87080"/>
    <w:rsid w:val="00D879C1"/>
    <w:rsid w:val="00D9165E"/>
    <w:rsid w:val="00D93280"/>
    <w:rsid w:val="00D9376B"/>
    <w:rsid w:val="00D93DB7"/>
    <w:rsid w:val="00D9449B"/>
    <w:rsid w:val="00D94A33"/>
    <w:rsid w:val="00D96827"/>
    <w:rsid w:val="00D971A7"/>
    <w:rsid w:val="00DA1323"/>
    <w:rsid w:val="00DA15A1"/>
    <w:rsid w:val="00DA33EF"/>
    <w:rsid w:val="00DA4041"/>
    <w:rsid w:val="00DA4370"/>
    <w:rsid w:val="00DA477A"/>
    <w:rsid w:val="00DA485E"/>
    <w:rsid w:val="00DA571F"/>
    <w:rsid w:val="00DA5D96"/>
    <w:rsid w:val="00DA6B61"/>
    <w:rsid w:val="00DA6D49"/>
    <w:rsid w:val="00DA73AF"/>
    <w:rsid w:val="00DA7CFE"/>
    <w:rsid w:val="00DB016D"/>
    <w:rsid w:val="00DB0DD9"/>
    <w:rsid w:val="00DB16B3"/>
    <w:rsid w:val="00DB1F2E"/>
    <w:rsid w:val="00DB23D3"/>
    <w:rsid w:val="00DB2836"/>
    <w:rsid w:val="00DB2C90"/>
    <w:rsid w:val="00DB30F4"/>
    <w:rsid w:val="00DB37F1"/>
    <w:rsid w:val="00DB3A12"/>
    <w:rsid w:val="00DB49CD"/>
    <w:rsid w:val="00DB4CE7"/>
    <w:rsid w:val="00DB6679"/>
    <w:rsid w:val="00DB66C5"/>
    <w:rsid w:val="00DB735B"/>
    <w:rsid w:val="00DB73D7"/>
    <w:rsid w:val="00DB758E"/>
    <w:rsid w:val="00DC02EE"/>
    <w:rsid w:val="00DC0D2B"/>
    <w:rsid w:val="00DC1E61"/>
    <w:rsid w:val="00DC2886"/>
    <w:rsid w:val="00DC29C1"/>
    <w:rsid w:val="00DC2A82"/>
    <w:rsid w:val="00DC3497"/>
    <w:rsid w:val="00DC3A85"/>
    <w:rsid w:val="00DC5A06"/>
    <w:rsid w:val="00DC795D"/>
    <w:rsid w:val="00DD0DA5"/>
    <w:rsid w:val="00DD2301"/>
    <w:rsid w:val="00DD2702"/>
    <w:rsid w:val="00DD28FB"/>
    <w:rsid w:val="00DD30CB"/>
    <w:rsid w:val="00DD3A1E"/>
    <w:rsid w:val="00DD3EC2"/>
    <w:rsid w:val="00DD40EF"/>
    <w:rsid w:val="00DD4549"/>
    <w:rsid w:val="00DD49B7"/>
    <w:rsid w:val="00DD4D46"/>
    <w:rsid w:val="00DD4D7D"/>
    <w:rsid w:val="00DD5948"/>
    <w:rsid w:val="00DD5C40"/>
    <w:rsid w:val="00DD6294"/>
    <w:rsid w:val="00DD66FE"/>
    <w:rsid w:val="00DD67E5"/>
    <w:rsid w:val="00DD7848"/>
    <w:rsid w:val="00DE0FBE"/>
    <w:rsid w:val="00DE1D5F"/>
    <w:rsid w:val="00DE21F5"/>
    <w:rsid w:val="00DE2445"/>
    <w:rsid w:val="00DE2792"/>
    <w:rsid w:val="00DE3051"/>
    <w:rsid w:val="00DE38E9"/>
    <w:rsid w:val="00DE3CE5"/>
    <w:rsid w:val="00DE472C"/>
    <w:rsid w:val="00DE5753"/>
    <w:rsid w:val="00DE5A34"/>
    <w:rsid w:val="00DE6B3C"/>
    <w:rsid w:val="00DE6EB9"/>
    <w:rsid w:val="00DE7B6E"/>
    <w:rsid w:val="00DF02B5"/>
    <w:rsid w:val="00DF03C7"/>
    <w:rsid w:val="00DF086D"/>
    <w:rsid w:val="00DF13C8"/>
    <w:rsid w:val="00DF2583"/>
    <w:rsid w:val="00DF26B1"/>
    <w:rsid w:val="00DF2E7F"/>
    <w:rsid w:val="00DF3DA5"/>
    <w:rsid w:val="00DF441B"/>
    <w:rsid w:val="00DF4A95"/>
    <w:rsid w:val="00DF4FB9"/>
    <w:rsid w:val="00DF59EC"/>
    <w:rsid w:val="00E00405"/>
    <w:rsid w:val="00E0085F"/>
    <w:rsid w:val="00E019D4"/>
    <w:rsid w:val="00E02E2B"/>
    <w:rsid w:val="00E033BA"/>
    <w:rsid w:val="00E0382F"/>
    <w:rsid w:val="00E03980"/>
    <w:rsid w:val="00E03E24"/>
    <w:rsid w:val="00E041EC"/>
    <w:rsid w:val="00E047AD"/>
    <w:rsid w:val="00E051F6"/>
    <w:rsid w:val="00E058EE"/>
    <w:rsid w:val="00E06A0D"/>
    <w:rsid w:val="00E075DE"/>
    <w:rsid w:val="00E07AA3"/>
    <w:rsid w:val="00E07AB5"/>
    <w:rsid w:val="00E10E62"/>
    <w:rsid w:val="00E11962"/>
    <w:rsid w:val="00E11C13"/>
    <w:rsid w:val="00E1213E"/>
    <w:rsid w:val="00E12CBB"/>
    <w:rsid w:val="00E12D20"/>
    <w:rsid w:val="00E12EDF"/>
    <w:rsid w:val="00E14D04"/>
    <w:rsid w:val="00E15B76"/>
    <w:rsid w:val="00E16A72"/>
    <w:rsid w:val="00E16B28"/>
    <w:rsid w:val="00E17B40"/>
    <w:rsid w:val="00E17D6E"/>
    <w:rsid w:val="00E17F71"/>
    <w:rsid w:val="00E21224"/>
    <w:rsid w:val="00E22330"/>
    <w:rsid w:val="00E226E3"/>
    <w:rsid w:val="00E22E87"/>
    <w:rsid w:val="00E23C52"/>
    <w:rsid w:val="00E23C67"/>
    <w:rsid w:val="00E23CEF"/>
    <w:rsid w:val="00E24743"/>
    <w:rsid w:val="00E25953"/>
    <w:rsid w:val="00E25F15"/>
    <w:rsid w:val="00E2631F"/>
    <w:rsid w:val="00E26A6B"/>
    <w:rsid w:val="00E26F5E"/>
    <w:rsid w:val="00E27665"/>
    <w:rsid w:val="00E27B76"/>
    <w:rsid w:val="00E3052B"/>
    <w:rsid w:val="00E31710"/>
    <w:rsid w:val="00E32188"/>
    <w:rsid w:val="00E32495"/>
    <w:rsid w:val="00E328D8"/>
    <w:rsid w:val="00E32CE2"/>
    <w:rsid w:val="00E333B5"/>
    <w:rsid w:val="00E33C12"/>
    <w:rsid w:val="00E340FF"/>
    <w:rsid w:val="00E3495E"/>
    <w:rsid w:val="00E361FC"/>
    <w:rsid w:val="00E36AB2"/>
    <w:rsid w:val="00E36CAE"/>
    <w:rsid w:val="00E37667"/>
    <w:rsid w:val="00E37807"/>
    <w:rsid w:val="00E37BD2"/>
    <w:rsid w:val="00E37DC5"/>
    <w:rsid w:val="00E408E8"/>
    <w:rsid w:val="00E40BEC"/>
    <w:rsid w:val="00E415FC"/>
    <w:rsid w:val="00E4170E"/>
    <w:rsid w:val="00E43FB8"/>
    <w:rsid w:val="00E4419D"/>
    <w:rsid w:val="00E448ED"/>
    <w:rsid w:val="00E44BFF"/>
    <w:rsid w:val="00E44C59"/>
    <w:rsid w:val="00E45BF2"/>
    <w:rsid w:val="00E4699B"/>
    <w:rsid w:val="00E50C15"/>
    <w:rsid w:val="00E512E6"/>
    <w:rsid w:val="00E52B2D"/>
    <w:rsid w:val="00E53A4C"/>
    <w:rsid w:val="00E557B5"/>
    <w:rsid w:val="00E56BD8"/>
    <w:rsid w:val="00E60693"/>
    <w:rsid w:val="00E60952"/>
    <w:rsid w:val="00E620A6"/>
    <w:rsid w:val="00E62171"/>
    <w:rsid w:val="00E62C73"/>
    <w:rsid w:val="00E6305D"/>
    <w:rsid w:val="00E63723"/>
    <w:rsid w:val="00E6462C"/>
    <w:rsid w:val="00E65896"/>
    <w:rsid w:val="00E65BCA"/>
    <w:rsid w:val="00E70D8E"/>
    <w:rsid w:val="00E71702"/>
    <w:rsid w:val="00E72A86"/>
    <w:rsid w:val="00E72C29"/>
    <w:rsid w:val="00E72D64"/>
    <w:rsid w:val="00E73510"/>
    <w:rsid w:val="00E73583"/>
    <w:rsid w:val="00E74EB5"/>
    <w:rsid w:val="00E76956"/>
    <w:rsid w:val="00E77502"/>
    <w:rsid w:val="00E776D2"/>
    <w:rsid w:val="00E80B80"/>
    <w:rsid w:val="00E814BC"/>
    <w:rsid w:val="00E81603"/>
    <w:rsid w:val="00E81D13"/>
    <w:rsid w:val="00E826A4"/>
    <w:rsid w:val="00E82978"/>
    <w:rsid w:val="00E82F49"/>
    <w:rsid w:val="00E83D1B"/>
    <w:rsid w:val="00E83FF9"/>
    <w:rsid w:val="00E84EBF"/>
    <w:rsid w:val="00E8590A"/>
    <w:rsid w:val="00E859CE"/>
    <w:rsid w:val="00E85DC5"/>
    <w:rsid w:val="00E861A8"/>
    <w:rsid w:val="00E87050"/>
    <w:rsid w:val="00E873AB"/>
    <w:rsid w:val="00E87846"/>
    <w:rsid w:val="00E9047F"/>
    <w:rsid w:val="00E90630"/>
    <w:rsid w:val="00E91621"/>
    <w:rsid w:val="00E920CF"/>
    <w:rsid w:val="00E922AA"/>
    <w:rsid w:val="00E9491A"/>
    <w:rsid w:val="00E949D3"/>
    <w:rsid w:val="00E95E93"/>
    <w:rsid w:val="00E9686D"/>
    <w:rsid w:val="00E972F5"/>
    <w:rsid w:val="00E97928"/>
    <w:rsid w:val="00E97A5E"/>
    <w:rsid w:val="00EA0D57"/>
    <w:rsid w:val="00EA0DA9"/>
    <w:rsid w:val="00EA0E45"/>
    <w:rsid w:val="00EA1EAD"/>
    <w:rsid w:val="00EA205B"/>
    <w:rsid w:val="00EA2378"/>
    <w:rsid w:val="00EA273C"/>
    <w:rsid w:val="00EA3077"/>
    <w:rsid w:val="00EA4076"/>
    <w:rsid w:val="00EA4907"/>
    <w:rsid w:val="00EA4A2E"/>
    <w:rsid w:val="00EA5618"/>
    <w:rsid w:val="00EA64CF"/>
    <w:rsid w:val="00EA6872"/>
    <w:rsid w:val="00EA6B90"/>
    <w:rsid w:val="00EA6EA1"/>
    <w:rsid w:val="00EA6EEB"/>
    <w:rsid w:val="00EA7A0F"/>
    <w:rsid w:val="00EB04B5"/>
    <w:rsid w:val="00EB0523"/>
    <w:rsid w:val="00EB1052"/>
    <w:rsid w:val="00EB1073"/>
    <w:rsid w:val="00EB269D"/>
    <w:rsid w:val="00EB2979"/>
    <w:rsid w:val="00EB2989"/>
    <w:rsid w:val="00EB3BCE"/>
    <w:rsid w:val="00EB46A3"/>
    <w:rsid w:val="00EB56F6"/>
    <w:rsid w:val="00EB6132"/>
    <w:rsid w:val="00EB621E"/>
    <w:rsid w:val="00EB6633"/>
    <w:rsid w:val="00EB6BCC"/>
    <w:rsid w:val="00EB7C89"/>
    <w:rsid w:val="00EC03D0"/>
    <w:rsid w:val="00EC0C36"/>
    <w:rsid w:val="00EC0DD2"/>
    <w:rsid w:val="00EC1543"/>
    <w:rsid w:val="00EC23B5"/>
    <w:rsid w:val="00EC323A"/>
    <w:rsid w:val="00EC34E3"/>
    <w:rsid w:val="00EC3D4A"/>
    <w:rsid w:val="00EC4820"/>
    <w:rsid w:val="00EC4DE1"/>
    <w:rsid w:val="00EC505A"/>
    <w:rsid w:val="00EC5DD1"/>
    <w:rsid w:val="00EC70F7"/>
    <w:rsid w:val="00EC7EB7"/>
    <w:rsid w:val="00ED007B"/>
    <w:rsid w:val="00ED0AF1"/>
    <w:rsid w:val="00ED0C99"/>
    <w:rsid w:val="00ED1333"/>
    <w:rsid w:val="00ED1A3B"/>
    <w:rsid w:val="00ED1B4A"/>
    <w:rsid w:val="00ED241C"/>
    <w:rsid w:val="00ED28D4"/>
    <w:rsid w:val="00ED3A50"/>
    <w:rsid w:val="00ED3D75"/>
    <w:rsid w:val="00ED4D49"/>
    <w:rsid w:val="00ED542F"/>
    <w:rsid w:val="00ED5F5C"/>
    <w:rsid w:val="00ED5FE6"/>
    <w:rsid w:val="00ED6A8D"/>
    <w:rsid w:val="00ED6B2E"/>
    <w:rsid w:val="00ED7133"/>
    <w:rsid w:val="00ED717F"/>
    <w:rsid w:val="00ED7DF2"/>
    <w:rsid w:val="00EE0AF5"/>
    <w:rsid w:val="00EE11F8"/>
    <w:rsid w:val="00EE2116"/>
    <w:rsid w:val="00EE27E2"/>
    <w:rsid w:val="00EE5740"/>
    <w:rsid w:val="00EE5C10"/>
    <w:rsid w:val="00EE6B89"/>
    <w:rsid w:val="00EE6C96"/>
    <w:rsid w:val="00EE6FDB"/>
    <w:rsid w:val="00EE71C1"/>
    <w:rsid w:val="00EE7635"/>
    <w:rsid w:val="00EE7F46"/>
    <w:rsid w:val="00EF04B9"/>
    <w:rsid w:val="00EF067D"/>
    <w:rsid w:val="00EF1A3F"/>
    <w:rsid w:val="00EF1AAE"/>
    <w:rsid w:val="00EF1EB2"/>
    <w:rsid w:val="00EF1FDC"/>
    <w:rsid w:val="00EF228B"/>
    <w:rsid w:val="00EF27D0"/>
    <w:rsid w:val="00EF28B1"/>
    <w:rsid w:val="00EF2DE8"/>
    <w:rsid w:val="00EF32F6"/>
    <w:rsid w:val="00EF4580"/>
    <w:rsid w:val="00EF4A6D"/>
    <w:rsid w:val="00EF539F"/>
    <w:rsid w:val="00EF5DCF"/>
    <w:rsid w:val="00EF68AC"/>
    <w:rsid w:val="00EF7D55"/>
    <w:rsid w:val="00F00B7A"/>
    <w:rsid w:val="00F0129C"/>
    <w:rsid w:val="00F01CB9"/>
    <w:rsid w:val="00F02361"/>
    <w:rsid w:val="00F0352D"/>
    <w:rsid w:val="00F03C06"/>
    <w:rsid w:val="00F04384"/>
    <w:rsid w:val="00F045E2"/>
    <w:rsid w:val="00F05409"/>
    <w:rsid w:val="00F06694"/>
    <w:rsid w:val="00F0689B"/>
    <w:rsid w:val="00F06E52"/>
    <w:rsid w:val="00F07629"/>
    <w:rsid w:val="00F0773B"/>
    <w:rsid w:val="00F07EC3"/>
    <w:rsid w:val="00F100E0"/>
    <w:rsid w:val="00F10625"/>
    <w:rsid w:val="00F1079D"/>
    <w:rsid w:val="00F10F53"/>
    <w:rsid w:val="00F11C39"/>
    <w:rsid w:val="00F11CEB"/>
    <w:rsid w:val="00F11D10"/>
    <w:rsid w:val="00F1248F"/>
    <w:rsid w:val="00F12F5C"/>
    <w:rsid w:val="00F13573"/>
    <w:rsid w:val="00F13F4B"/>
    <w:rsid w:val="00F14673"/>
    <w:rsid w:val="00F1469A"/>
    <w:rsid w:val="00F1480E"/>
    <w:rsid w:val="00F15443"/>
    <w:rsid w:val="00F15AEA"/>
    <w:rsid w:val="00F15BD1"/>
    <w:rsid w:val="00F169B0"/>
    <w:rsid w:val="00F1767B"/>
    <w:rsid w:val="00F20E6E"/>
    <w:rsid w:val="00F211C1"/>
    <w:rsid w:val="00F21D17"/>
    <w:rsid w:val="00F21EEB"/>
    <w:rsid w:val="00F226E9"/>
    <w:rsid w:val="00F22914"/>
    <w:rsid w:val="00F236FD"/>
    <w:rsid w:val="00F25A7B"/>
    <w:rsid w:val="00F27519"/>
    <w:rsid w:val="00F276D5"/>
    <w:rsid w:val="00F27BFD"/>
    <w:rsid w:val="00F27C51"/>
    <w:rsid w:val="00F30097"/>
    <w:rsid w:val="00F31A97"/>
    <w:rsid w:val="00F320EB"/>
    <w:rsid w:val="00F326A8"/>
    <w:rsid w:val="00F3372C"/>
    <w:rsid w:val="00F35842"/>
    <w:rsid w:val="00F36501"/>
    <w:rsid w:val="00F36694"/>
    <w:rsid w:val="00F36CD4"/>
    <w:rsid w:val="00F3760F"/>
    <w:rsid w:val="00F3767D"/>
    <w:rsid w:val="00F4093E"/>
    <w:rsid w:val="00F41CFF"/>
    <w:rsid w:val="00F41DBF"/>
    <w:rsid w:val="00F42646"/>
    <w:rsid w:val="00F43A0D"/>
    <w:rsid w:val="00F43F13"/>
    <w:rsid w:val="00F46963"/>
    <w:rsid w:val="00F46E0C"/>
    <w:rsid w:val="00F47047"/>
    <w:rsid w:val="00F475A6"/>
    <w:rsid w:val="00F50186"/>
    <w:rsid w:val="00F50476"/>
    <w:rsid w:val="00F50494"/>
    <w:rsid w:val="00F50AA7"/>
    <w:rsid w:val="00F512A1"/>
    <w:rsid w:val="00F53002"/>
    <w:rsid w:val="00F5377C"/>
    <w:rsid w:val="00F54714"/>
    <w:rsid w:val="00F54AAC"/>
    <w:rsid w:val="00F55229"/>
    <w:rsid w:val="00F558D4"/>
    <w:rsid w:val="00F568FC"/>
    <w:rsid w:val="00F56F60"/>
    <w:rsid w:val="00F577C6"/>
    <w:rsid w:val="00F57800"/>
    <w:rsid w:val="00F600B9"/>
    <w:rsid w:val="00F603F5"/>
    <w:rsid w:val="00F6185D"/>
    <w:rsid w:val="00F62391"/>
    <w:rsid w:val="00F64003"/>
    <w:rsid w:val="00F64A6D"/>
    <w:rsid w:val="00F651E9"/>
    <w:rsid w:val="00F65B4B"/>
    <w:rsid w:val="00F66698"/>
    <w:rsid w:val="00F70DAC"/>
    <w:rsid w:val="00F7113A"/>
    <w:rsid w:val="00F7132A"/>
    <w:rsid w:val="00F71CEF"/>
    <w:rsid w:val="00F71E8C"/>
    <w:rsid w:val="00F71F08"/>
    <w:rsid w:val="00F72D40"/>
    <w:rsid w:val="00F72F42"/>
    <w:rsid w:val="00F74FA0"/>
    <w:rsid w:val="00F75453"/>
    <w:rsid w:val="00F75913"/>
    <w:rsid w:val="00F7694E"/>
    <w:rsid w:val="00F77748"/>
    <w:rsid w:val="00F77A01"/>
    <w:rsid w:val="00F80580"/>
    <w:rsid w:val="00F80C8A"/>
    <w:rsid w:val="00F8195D"/>
    <w:rsid w:val="00F81B84"/>
    <w:rsid w:val="00F81F07"/>
    <w:rsid w:val="00F84CA9"/>
    <w:rsid w:val="00F85A8A"/>
    <w:rsid w:val="00F863B1"/>
    <w:rsid w:val="00F873AF"/>
    <w:rsid w:val="00F87A7C"/>
    <w:rsid w:val="00F912FF"/>
    <w:rsid w:val="00F91C9E"/>
    <w:rsid w:val="00F94CF3"/>
    <w:rsid w:val="00F96182"/>
    <w:rsid w:val="00F963DA"/>
    <w:rsid w:val="00F9643D"/>
    <w:rsid w:val="00F9662E"/>
    <w:rsid w:val="00F967F7"/>
    <w:rsid w:val="00FA00E6"/>
    <w:rsid w:val="00FA1AC7"/>
    <w:rsid w:val="00FA2240"/>
    <w:rsid w:val="00FA27B3"/>
    <w:rsid w:val="00FA2B42"/>
    <w:rsid w:val="00FA2C41"/>
    <w:rsid w:val="00FA3F74"/>
    <w:rsid w:val="00FA49A4"/>
    <w:rsid w:val="00FA55FE"/>
    <w:rsid w:val="00FA564B"/>
    <w:rsid w:val="00FA7753"/>
    <w:rsid w:val="00FB0E84"/>
    <w:rsid w:val="00FB21C9"/>
    <w:rsid w:val="00FB2309"/>
    <w:rsid w:val="00FB240E"/>
    <w:rsid w:val="00FB35FD"/>
    <w:rsid w:val="00FB69B2"/>
    <w:rsid w:val="00FB791F"/>
    <w:rsid w:val="00FB7C6D"/>
    <w:rsid w:val="00FB7F47"/>
    <w:rsid w:val="00FC070B"/>
    <w:rsid w:val="00FC0B8A"/>
    <w:rsid w:val="00FC1B2C"/>
    <w:rsid w:val="00FC2034"/>
    <w:rsid w:val="00FC236C"/>
    <w:rsid w:val="00FC291E"/>
    <w:rsid w:val="00FC2DF9"/>
    <w:rsid w:val="00FC5B74"/>
    <w:rsid w:val="00FC7517"/>
    <w:rsid w:val="00FC7F62"/>
    <w:rsid w:val="00FC7F7A"/>
    <w:rsid w:val="00FD0020"/>
    <w:rsid w:val="00FD11F8"/>
    <w:rsid w:val="00FD1D03"/>
    <w:rsid w:val="00FD1DF6"/>
    <w:rsid w:val="00FD30EB"/>
    <w:rsid w:val="00FD3113"/>
    <w:rsid w:val="00FD33A8"/>
    <w:rsid w:val="00FD36F8"/>
    <w:rsid w:val="00FD3AE4"/>
    <w:rsid w:val="00FD4326"/>
    <w:rsid w:val="00FD4BC6"/>
    <w:rsid w:val="00FD55E7"/>
    <w:rsid w:val="00FD5C7D"/>
    <w:rsid w:val="00FE098C"/>
    <w:rsid w:val="00FE0AF5"/>
    <w:rsid w:val="00FE0D21"/>
    <w:rsid w:val="00FE162B"/>
    <w:rsid w:val="00FE17DD"/>
    <w:rsid w:val="00FE21E9"/>
    <w:rsid w:val="00FE2D16"/>
    <w:rsid w:val="00FE559F"/>
    <w:rsid w:val="00FE6825"/>
    <w:rsid w:val="00FE7473"/>
    <w:rsid w:val="00FF0CD1"/>
    <w:rsid w:val="00FF2643"/>
    <w:rsid w:val="00FF3269"/>
    <w:rsid w:val="00FF33A9"/>
    <w:rsid w:val="00FF3907"/>
    <w:rsid w:val="00FF3BC9"/>
    <w:rsid w:val="00FF4D3D"/>
    <w:rsid w:val="00FF4F68"/>
    <w:rsid w:val="00FF5F0C"/>
    <w:rsid w:val="00FF601C"/>
    <w:rsid w:val="01001B5E"/>
    <w:rsid w:val="01004F70"/>
    <w:rsid w:val="010333FC"/>
    <w:rsid w:val="011340B5"/>
    <w:rsid w:val="01211AD4"/>
    <w:rsid w:val="012313A8"/>
    <w:rsid w:val="01233A9E"/>
    <w:rsid w:val="01304F8C"/>
    <w:rsid w:val="013C6677"/>
    <w:rsid w:val="015B455F"/>
    <w:rsid w:val="017B2F92"/>
    <w:rsid w:val="01AE15BA"/>
    <w:rsid w:val="01B0211B"/>
    <w:rsid w:val="01C60ABA"/>
    <w:rsid w:val="01D00884"/>
    <w:rsid w:val="01DF1C26"/>
    <w:rsid w:val="01E36F1A"/>
    <w:rsid w:val="01E74ACC"/>
    <w:rsid w:val="01F56DB4"/>
    <w:rsid w:val="01F571E8"/>
    <w:rsid w:val="01F7494F"/>
    <w:rsid w:val="02006DD4"/>
    <w:rsid w:val="0213766F"/>
    <w:rsid w:val="021438DF"/>
    <w:rsid w:val="021459E5"/>
    <w:rsid w:val="022278B2"/>
    <w:rsid w:val="0241242E"/>
    <w:rsid w:val="02437ECD"/>
    <w:rsid w:val="02532161"/>
    <w:rsid w:val="025739FF"/>
    <w:rsid w:val="026B74AB"/>
    <w:rsid w:val="027520D7"/>
    <w:rsid w:val="02936A01"/>
    <w:rsid w:val="02A85E10"/>
    <w:rsid w:val="02B32C00"/>
    <w:rsid w:val="02D908B8"/>
    <w:rsid w:val="02E1776D"/>
    <w:rsid w:val="02E4100B"/>
    <w:rsid w:val="02E45983"/>
    <w:rsid w:val="02E5641E"/>
    <w:rsid w:val="02F44F41"/>
    <w:rsid w:val="03107C3E"/>
    <w:rsid w:val="03217B69"/>
    <w:rsid w:val="0328539C"/>
    <w:rsid w:val="03293F31"/>
    <w:rsid w:val="0346695A"/>
    <w:rsid w:val="034F46D6"/>
    <w:rsid w:val="03575C81"/>
    <w:rsid w:val="035B751F"/>
    <w:rsid w:val="035B766C"/>
    <w:rsid w:val="03636362"/>
    <w:rsid w:val="03691FAB"/>
    <w:rsid w:val="03885E3A"/>
    <w:rsid w:val="038D16A3"/>
    <w:rsid w:val="03A04A16"/>
    <w:rsid w:val="03C70711"/>
    <w:rsid w:val="04043713"/>
    <w:rsid w:val="0406522D"/>
    <w:rsid w:val="04073203"/>
    <w:rsid w:val="040D6B8B"/>
    <w:rsid w:val="040E27E3"/>
    <w:rsid w:val="04103B3E"/>
    <w:rsid w:val="041902EF"/>
    <w:rsid w:val="0422003D"/>
    <w:rsid w:val="04247911"/>
    <w:rsid w:val="04337312"/>
    <w:rsid w:val="043513FE"/>
    <w:rsid w:val="043B1AEA"/>
    <w:rsid w:val="04497378"/>
    <w:rsid w:val="04682B21"/>
    <w:rsid w:val="047105B4"/>
    <w:rsid w:val="047F0912"/>
    <w:rsid w:val="047F6481"/>
    <w:rsid w:val="04831ABF"/>
    <w:rsid w:val="048F5CC8"/>
    <w:rsid w:val="04CD7FA9"/>
    <w:rsid w:val="04E36AC0"/>
    <w:rsid w:val="04EB158C"/>
    <w:rsid w:val="04EC334C"/>
    <w:rsid w:val="05047743"/>
    <w:rsid w:val="051E254E"/>
    <w:rsid w:val="05244CAC"/>
    <w:rsid w:val="05283431"/>
    <w:rsid w:val="05522F1A"/>
    <w:rsid w:val="05597A8E"/>
    <w:rsid w:val="055A55B4"/>
    <w:rsid w:val="057448C8"/>
    <w:rsid w:val="05832D5D"/>
    <w:rsid w:val="05BA74A5"/>
    <w:rsid w:val="05C70E9C"/>
    <w:rsid w:val="05D3269A"/>
    <w:rsid w:val="05DB04A3"/>
    <w:rsid w:val="05EE5D34"/>
    <w:rsid w:val="06071298"/>
    <w:rsid w:val="061D1F57"/>
    <w:rsid w:val="062005AC"/>
    <w:rsid w:val="062C7A39"/>
    <w:rsid w:val="062E2CC9"/>
    <w:rsid w:val="064F49ED"/>
    <w:rsid w:val="065E2E82"/>
    <w:rsid w:val="068F2A59"/>
    <w:rsid w:val="069B7C33"/>
    <w:rsid w:val="06B55198"/>
    <w:rsid w:val="06B55B04"/>
    <w:rsid w:val="06B56FBC"/>
    <w:rsid w:val="06DF2215"/>
    <w:rsid w:val="06F061D0"/>
    <w:rsid w:val="06FA137E"/>
    <w:rsid w:val="07131EBF"/>
    <w:rsid w:val="071719AF"/>
    <w:rsid w:val="07351E35"/>
    <w:rsid w:val="07395EC4"/>
    <w:rsid w:val="07544205"/>
    <w:rsid w:val="07577FFE"/>
    <w:rsid w:val="076170CE"/>
    <w:rsid w:val="07746BCF"/>
    <w:rsid w:val="077566D6"/>
    <w:rsid w:val="078916A3"/>
    <w:rsid w:val="07911761"/>
    <w:rsid w:val="07913BAE"/>
    <w:rsid w:val="0793258A"/>
    <w:rsid w:val="07AB269A"/>
    <w:rsid w:val="07B43F81"/>
    <w:rsid w:val="07B83E73"/>
    <w:rsid w:val="07CC0E71"/>
    <w:rsid w:val="08607386"/>
    <w:rsid w:val="0869448C"/>
    <w:rsid w:val="086F6BC1"/>
    <w:rsid w:val="08787BE5"/>
    <w:rsid w:val="089B6CCD"/>
    <w:rsid w:val="089C4BC6"/>
    <w:rsid w:val="08B35AB0"/>
    <w:rsid w:val="08BB229D"/>
    <w:rsid w:val="08BC63AB"/>
    <w:rsid w:val="08CC67C9"/>
    <w:rsid w:val="08CD5C80"/>
    <w:rsid w:val="08E51639"/>
    <w:rsid w:val="08EB0AB9"/>
    <w:rsid w:val="091F2D9D"/>
    <w:rsid w:val="09347B59"/>
    <w:rsid w:val="0939365C"/>
    <w:rsid w:val="09522A27"/>
    <w:rsid w:val="095C18FB"/>
    <w:rsid w:val="09631145"/>
    <w:rsid w:val="09665D81"/>
    <w:rsid w:val="09A46A04"/>
    <w:rsid w:val="09C851E3"/>
    <w:rsid w:val="09E55F8E"/>
    <w:rsid w:val="09EC7123"/>
    <w:rsid w:val="09FB3DAC"/>
    <w:rsid w:val="09FE170B"/>
    <w:rsid w:val="0A0D7099"/>
    <w:rsid w:val="0A14667A"/>
    <w:rsid w:val="0A346711"/>
    <w:rsid w:val="0A3E54A5"/>
    <w:rsid w:val="0A434869"/>
    <w:rsid w:val="0A467C6B"/>
    <w:rsid w:val="0A50032E"/>
    <w:rsid w:val="0A590531"/>
    <w:rsid w:val="0A5E16A3"/>
    <w:rsid w:val="0A6749FB"/>
    <w:rsid w:val="0A724A15"/>
    <w:rsid w:val="0A9B688B"/>
    <w:rsid w:val="0AB73D51"/>
    <w:rsid w:val="0AFC58D1"/>
    <w:rsid w:val="0B077F8D"/>
    <w:rsid w:val="0B0A5387"/>
    <w:rsid w:val="0B146666"/>
    <w:rsid w:val="0B1A381C"/>
    <w:rsid w:val="0B2A19BD"/>
    <w:rsid w:val="0B372620"/>
    <w:rsid w:val="0B41349E"/>
    <w:rsid w:val="0B470389"/>
    <w:rsid w:val="0B983F0C"/>
    <w:rsid w:val="0B9D106C"/>
    <w:rsid w:val="0BA335EE"/>
    <w:rsid w:val="0BB8580B"/>
    <w:rsid w:val="0BBC0072"/>
    <w:rsid w:val="0BBE0FC1"/>
    <w:rsid w:val="0BC8771C"/>
    <w:rsid w:val="0BD53BE7"/>
    <w:rsid w:val="0BF22B00"/>
    <w:rsid w:val="0BFF137E"/>
    <w:rsid w:val="0C1308FA"/>
    <w:rsid w:val="0C1B10D8"/>
    <w:rsid w:val="0C201306"/>
    <w:rsid w:val="0C22507E"/>
    <w:rsid w:val="0C3B6140"/>
    <w:rsid w:val="0C457FE4"/>
    <w:rsid w:val="0C590374"/>
    <w:rsid w:val="0C5D6AD3"/>
    <w:rsid w:val="0C5E046C"/>
    <w:rsid w:val="0C880C59"/>
    <w:rsid w:val="0C930E44"/>
    <w:rsid w:val="0C9926F0"/>
    <w:rsid w:val="0C9E0CAB"/>
    <w:rsid w:val="0CB86FF8"/>
    <w:rsid w:val="0CCD5A68"/>
    <w:rsid w:val="0CCE0D62"/>
    <w:rsid w:val="0CF3107C"/>
    <w:rsid w:val="0D0429D6"/>
    <w:rsid w:val="0D10137A"/>
    <w:rsid w:val="0D1644B7"/>
    <w:rsid w:val="0D44314A"/>
    <w:rsid w:val="0D467178"/>
    <w:rsid w:val="0D6674EA"/>
    <w:rsid w:val="0D6B4803"/>
    <w:rsid w:val="0D6E4423"/>
    <w:rsid w:val="0D801142"/>
    <w:rsid w:val="0D904269"/>
    <w:rsid w:val="0D92774F"/>
    <w:rsid w:val="0DB6692C"/>
    <w:rsid w:val="0DC363ED"/>
    <w:rsid w:val="0DD72D47"/>
    <w:rsid w:val="0E0F7468"/>
    <w:rsid w:val="0E211365"/>
    <w:rsid w:val="0E2624D8"/>
    <w:rsid w:val="0E3E5192"/>
    <w:rsid w:val="0E462842"/>
    <w:rsid w:val="0E51570F"/>
    <w:rsid w:val="0E620D1B"/>
    <w:rsid w:val="0E990EFC"/>
    <w:rsid w:val="0EA77ABC"/>
    <w:rsid w:val="0EAF4BC3"/>
    <w:rsid w:val="0EB421D9"/>
    <w:rsid w:val="0EC16032"/>
    <w:rsid w:val="0ECA7307"/>
    <w:rsid w:val="0EEA5BFB"/>
    <w:rsid w:val="0EFB199D"/>
    <w:rsid w:val="0F0F7F45"/>
    <w:rsid w:val="0F1D0822"/>
    <w:rsid w:val="0F212E80"/>
    <w:rsid w:val="0F24110D"/>
    <w:rsid w:val="0F346E76"/>
    <w:rsid w:val="0F3E7759"/>
    <w:rsid w:val="0F413469"/>
    <w:rsid w:val="0F47016D"/>
    <w:rsid w:val="0F76123D"/>
    <w:rsid w:val="0FA062BA"/>
    <w:rsid w:val="0FA47B58"/>
    <w:rsid w:val="0FE60171"/>
    <w:rsid w:val="0FFF7484"/>
    <w:rsid w:val="10014FAA"/>
    <w:rsid w:val="101E3DAE"/>
    <w:rsid w:val="101F3C57"/>
    <w:rsid w:val="10332734"/>
    <w:rsid w:val="103C0310"/>
    <w:rsid w:val="103C4234"/>
    <w:rsid w:val="103D7751"/>
    <w:rsid w:val="10585476"/>
    <w:rsid w:val="107870C0"/>
    <w:rsid w:val="10857989"/>
    <w:rsid w:val="10863702"/>
    <w:rsid w:val="108D03D6"/>
    <w:rsid w:val="10BF2758"/>
    <w:rsid w:val="10CD7AFF"/>
    <w:rsid w:val="10D65CBD"/>
    <w:rsid w:val="10DA7B9E"/>
    <w:rsid w:val="10F44B0F"/>
    <w:rsid w:val="10FE637A"/>
    <w:rsid w:val="11056D0C"/>
    <w:rsid w:val="111B6540"/>
    <w:rsid w:val="1122342A"/>
    <w:rsid w:val="114C7A7E"/>
    <w:rsid w:val="11641C95"/>
    <w:rsid w:val="118308E3"/>
    <w:rsid w:val="11BD4E2C"/>
    <w:rsid w:val="11F052D6"/>
    <w:rsid w:val="11F823DD"/>
    <w:rsid w:val="121F5BBC"/>
    <w:rsid w:val="12217B86"/>
    <w:rsid w:val="12386C7D"/>
    <w:rsid w:val="123D6042"/>
    <w:rsid w:val="12492C39"/>
    <w:rsid w:val="12502219"/>
    <w:rsid w:val="12624FB7"/>
    <w:rsid w:val="12891287"/>
    <w:rsid w:val="12B04A66"/>
    <w:rsid w:val="12CC5D44"/>
    <w:rsid w:val="12E47F4B"/>
    <w:rsid w:val="12FA1F86"/>
    <w:rsid w:val="13042AEA"/>
    <w:rsid w:val="133B07D3"/>
    <w:rsid w:val="133E02C4"/>
    <w:rsid w:val="133E0E6F"/>
    <w:rsid w:val="13456138"/>
    <w:rsid w:val="13497394"/>
    <w:rsid w:val="13690613"/>
    <w:rsid w:val="13764BE0"/>
    <w:rsid w:val="13835AC8"/>
    <w:rsid w:val="13874D1A"/>
    <w:rsid w:val="13A02D2C"/>
    <w:rsid w:val="13A1443D"/>
    <w:rsid w:val="13C911E0"/>
    <w:rsid w:val="13CC077B"/>
    <w:rsid w:val="13D824C6"/>
    <w:rsid w:val="13E175CD"/>
    <w:rsid w:val="13F6294C"/>
    <w:rsid w:val="13F7446F"/>
    <w:rsid w:val="13FD017F"/>
    <w:rsid w:val="13FF1629"/>
    <w:rsid w:val="14014C02"/>
    <w:rsid w:val="1404150D"/>
    <w:rsid w:val="141A2ADF"/>
    <w:rsid w:val="142E4D66"/>
    <w:rsid w:val="143556FC"/>
    <w:rsid w:val="143F678C"/>
    <w:rsid w:val="14537D9F"/>
    <w:rsid w:val="146372E4"/>
    <w:rsid w:val="14667AD2"/>
    <w:rsid w:val="146B5053"/>
    <w:rsid w:val="147F0B94"/>
    <w:rsid w:val="14AC3949"/>
    <w:rsid w:val="14B44CE1"/>
    <w:rsid w:val="14E76AF9"/>
    <w:rsid w:val="14E8498B"/>
    <w:rsid w:val="14F7697C"/>
    <w:rsid w:val="15155054"/>
    <w:rsid w:val="152C2AC9"/>
    <w:rsid w:val="15487EDA"/>
    <w:rsid w:val="154F4685"/>
    <w:rsid w:val="155B33AF"/>
    <w:rsid w:val="1565422D"/>
    <w:rsid w:val="156F29B6"/>
    <w:rsid w:val="15783F61"/>
    <w:rsid w:val="158015E9"/>
    <w:rsid w:val="1585347C"/>
    <w:rsid w:val="15986543"/>
    <w:rsid w:val="15B02E40"/>
    <w:rsid w:val="15B4528F"/>
    <w:rsid w:val="160C28FB"/>
    <w:rsid w:val="163C2B4B"/>
    <w:rsid w:val="164874FF"/>
    <w:rsid w:val="165A3666"/>
    <w:rsid w:val="166B4A2C"/>
    <w:rsid w:val="16774218"/>
    <w:rsid w:val="16A3500D"/>
    <w:rsid w:val="16B74615"/>
    <w:rsid w:val="16B75829"/>
    <w:rsid w:val="16CC1F62"/>
    <w:rsid w:val="16E509B8"/>
    <w:rsid w:val="16F6304C"/>
    <w:rsid w:val="1706734A"/>
    <w:rsid w:val="171266A1"/>
    <w:rsid w:val="171C2C69"/>
    <w:rsid w:val="172A591A"/>
    <w:rsid w:val="17680005"/>
    <w:rsid w:val="178564C1"/>
    <w:rsid w:val="17877C80"/>
    <w:rsid w:val="17996410"/>
    <w:rsid w:val="17A271CD"/>
    <w:rsid w:val="17CA514D"/>
    <w:rsid w:val="17D631C0"/>
    <w:rsid w:val="17DC32D8"/>
    <w:rsid w:val="18186035"/>
    <w:rsid w:val="181A30AD"/>
    <w:rsid w:val="181B1631"/>
    <w:rsid w:val="182D4A3D"/>
    <w:rsid w:val="183121A5"/>
    <w:rsid w:val="184D0399"/>
    <w:rsid w:val="18891FE1"/>
    <w:rsid w:val="188A189B"/>
    <w:rsid w:val="18A24E51"/>
    <w:rsid w:val="18A312F5"/>
    <w:rsid w:val="18C93287"/>
    <w:rsid w:val="18CE5C46"/>
    <w:rsid w:val="18CF1ECE"/>
    <w:rsid w:val="18DC0363"/>
    <w:rsid w:val="18F7519C"/>
    <w:rsid w:val="190855FC"/>
    <w:rsid w:val="190D4AB3"/>
    <w:rsid w:val="19570331"/>
    <w:rsid w:val="19595E57"/>
    <w:rsid w:val="195B1BCF"/>
    <w:rsid w:val="19650062"/>
    <w:rsid w:val="19670574"/>
    <w:rsid w:val="19705799"/>
    <w:rsid w:val="197607B7"/>
    <w:rsid w:val="199944A6"/>
    <w:rsid w:val="199956FE"/>
    <w:rsid w:val="199B021E"/>
    <w:rsid w:val="19CA73B2"/>
    <w:rsid w:val="19DD0836"/>
    <w:rsid w:val="19E674A7"/>
    <w:rsid w:val="19F96947"/>
    <w:rsid w:val="19FB2A6A"/>
    <w:rsid w:val="1A02249F"/>
    <w:rsid w:val="1A051B3B"/>
    <w:rsid w:val="1A161304"/>
    <w:rsid w:val="1A1A264E"/>
    <w:rsid w:val="1A257A97"/>
    <w:rsid w:val="1A3E4A6C"/>
    <w:rsid w:val="1A665598"/>
    <w:rsid w:val="1A7A42D7"/>
    <w:rsid w:val="1A7A7E33"/>
    <w:rsid w:val="1A9F3D3E"/>
    <w:rsid w:val="1AB2172E"/>
    <w:rsid w:val="1AC027F3"/>
    <w:rsid w:val="1AD67034"/>
    <w:rsid w:val="1AD769E9"/>
    <w:rsid w:val="1B0A2E67"/>
    <w:rsid w:val="1B0C22C0"/>
    <w:rsid w:val="1B2169F0"/>
    <w:rsid w:val="1B254368"/>
    <w:rsid w:val="1B2D30F7"/>
    <w:rsid w:val="1B3F107D"/>
    <w:rsid w:val="1B5474A5"/>
    <w:rsid w:val="1B586C8A"/>
    <w:rsid w:val="1B593C49"/>
    <w:rsid w:val="1B761451"/>
    <w:rsid w:val="1B9B1281"/>
    <w:rsid w:val="1B9F72E6"/>
    <w:rsid w:val="1BA1670E"/>
    <w:rsid w:val="1BC53330"/>
    <w:rsid w:val="1BCA5E1A"/>
    <w:rsid w:val="1BDE0896"/>
    <w:rsid w:val="1BE75582"/>
    <w:rsid w:val="1C112EEF"/>
    <w:rsid w:val="1C16306C"/>
    <w:rsid w:val="1C1B6B5C"/>
    <w:rsid w:val="1C26458D"/>
    <w:rsid w:val="1C413DEA"/>
    <w:rsid w:val="1C67723E"/>
    <w:rsid w:val="1C6C40F3"/>
    <w:rsid w:val="1C7D00AF"/>
    <w:rsid w:val="1CAB69CA"/>
    <w:rsid w:val="1CC65DA8"/>
    <w:rsid w:val="1CCC0CF1"/>
    <w:rsid w:val="1CDA72AF"/>
    <w:rsid w:val="1CDC339D"/>
    <w:rsid w:val="1CE403A7"/>
    <w:rsid w:val="1CF245F9"/>
    <w:rsid w:val="1D175BA5"/>
    <w:rsid w:val="1D1A2B63"/>
    <w:rsid w:val="1D2247B2"/>
    <w:rsid w:val="1D2C5B59"/>
    <w:rsid w:val="1D4961E3"/>
    <w:rsid w:val="1D5030CD"/>
    <w:rsid w:val="1D6759F9"/>
    <w:rsid w:val="1D786358"/>
    <w:rsid w:val="1D835251"/>
    <w:rsid w:val="1DA056B8"/>
    <w:rsid w:val="1DAE3349"/>
    <w:rsid w:val="1DCD2970"/>
    <w:rsid w:val="1DD840B7"/>
    <w:rsid w:val="1DF32904"/>
    <w:rsid w:val="1E002D45"/>
    <w:rsid w:val="1E136360"/>
    <w:rsid w:val="1E197963"/>
    <w:rsid w:val="1E1D56A5"/>
    <w:rsid w:val="1E1E4F79"/>
    <w:rsid w:val="1E2102A1"/>
    <w:rsid w:val="1E262080"/>
    <w:rsid w:val="1E3E5324"/>
    <w:rsid w:val="1E411405"/>
    <w:rsid w:val="1E51534F"/>
    <w:rsid w:val="1E635FF8"/>
    <w:rsid w:val="1E676920"/>
    <w:rsid w:val="1E777C10"/>
    <w:rsid w:val="1E8033FD"/>
    <w:rsid w:val="1E876FC3"/>
    <w:rsid w:val="1EAD1CC7"/>
    <w:rsid w:val="1EB06E4A"/>
    <w:rsid w:val="1EC27FFB"/>
    <w:rsid w:val="1ECC658A"/>
    <w:rsid w:val="1ECE6D22"/>
    <w:rsid w:val="1ED76129"/>
    <w:rsid w:val="1EDB2623"/>
    <w:rsid w:val="1EDE2574"/>
    <w:rsid w:val="1EE649B9"/>
    <w:rsid w:val="1EEE19AB"/>
    <w:rsid w:val="1F0307FC"/>
    <w:rsid w:val="1F0B19A2"/>
    <w:rsid w:val="1F325180"/>
    <w:rsid w:val="1F3403F7"/>
    <w:rsid w:val="1F3E7083"/>
    <w:rsid w:val="1F4B6242"/>
    <w:rsid w:val="1F5B0B40"/>
    <w:rsid w:val="1F5C044F"/>
    <w:rsid w:val="1F614BE6"/>
    <w:rsid w:val="1F623506"/>
    <w:rsid w:val="1F6638A7"/>
    <w:rsid w:val="1F6A4D2F"/>
    <w:rsid w:val="1F6B3F48"/>
    <w:rsid w:val="1F6D7F66"/>
    <w:rsid w:val="1F6E7158"/>
    <w:rsid w:val="1F822263"/>
    <w:rsid w:val="1F8B4890"/>
    <w:rsid w:val="1FA7000B"/>
    <w:rsid w:val="1FA871F0"/>
    <w:rsid w:val="1FBD0E16"/>
    <w:rsid w:val="1FD07E2A"/>
    <w:rsid w:val="1FE15AF6"/>
    <w:rsid w:val="1FE26D71"/>
    <w:rsid w:val="20047027"/>
    <w:rsid w:val="202D3B9A"/>
    <w:rsid w:val="2039253E"/>
    <w:rsid w:val="203B1E13"/>
    <w:rsid w:val="20434229"/>
    <w:rsid w:val="20510493"/>
    <w:rsid w:val="209351C2"/>
    <w:rsid w:val="20AF45AF"/>
    <w:rsid w:val="20BE2A44"/>
    <w:rsid w:val="20F3093F"/>
    <w:rsid w:val="21091A42"/>
    <w:rsid w:val="210A4A88"/>
    <w:rsid w:val="211F7986"/>
    <w:rsid w:val="212343BA"/>
    <w:rsid w:val="212C464C"/>
    <w:rsid w:val="213F18D2"/>
    <w:rsid w:val="21425423"/>
    <w:rsid w:val="214271D1"/>
    <w:rsid w:val="21496148"/>
    <w:rsid w:val="214B077B"/>
    <w:rsid w:val="215A738D"/>
    <w:rsid w:val="216D5DEC"/>
    <w:rsid w:val="217365FD"/>
    <w:rsid w:val="217563C7"/>
    <w:rsid w:val="217D7D6D"/>
    <w:rsid w:val="218363F1"/>
    <w:rsid w:val="219D38EF"/>
    <w:rsid w:val="21A0523B"/>
    <w:rsid w:val="21D54919"/>
    <w:rsid w:val="21DF18AD"/>
    <w:rsid w:val="21E17FD5"/>
    <w:rsid w:val="21EE478B"/>
    <w:rsid w:val="220B0FBD"/>
    <w:rsid w:val="221A18D0"/>
    <w:rsid w:val="221C2118"/>
    <w:rsid w:val="221D40C8"/>
    <w:rsid w:val="222608A0"/>
    <w:rsid w:val="225D0766"/>
    <w:rsid w:val="2265586D"/>
    <w:rsid w:val="22806203"/>
    <w:rsid w:val="22A04AF7"/>
    <w:rsid w:val="22AF4D3A"/>
    <w:rsid w:val="22AF6AE8"/>
    <w:rsid w:val="22B60DE0"/>
    <w:rsid w:val="22B90247"/>
    <w:rsid w:val="22C05B52"/>
    <w:rsid w:val="22C62F3A"/>
    <w:rsid w:val="22E11E48"/>
    <w:rsid w:val="22E5535D"/>
    <w:rsid w:val="22ED638D"/>
    <w:rsid w:val="22FD5F66"/>
    <w:rsid w:val="231B23CF"/>
    <w:rsid w:val="232E3EB1"/>
    <w:rsid w:val="233A2812"/>
    <w:rsid w:val="233E6007"/>
    <w:rsid w:val="234B4255"/>
    <w:rsid w:val="2352410B"/>
    <w:rsid w:val="237A5348"/>
    <w:rsid w:val="237F295E"/>
    <w:rsid w:val="23DD00E3"/>
    <w:rsid w:val="23EF0651"/>
    <w:rsid w:val="23F24EDE"/>
    <w:rsid w:val="23FD242C"/>
    <w:rsid w:val="240A4F0C"/>
    <w:rsid w:val="24105241"/>
    <w:rsid w:val="2419690F"/>
    <w:rsid w:val="242F75D6"/>
    <w:rsid w:val="2435301D"/>
    <w:rsid w:val="243F3E9B"/>
    <w:rsid w:val="244D3ECE"/>
    <w:rsid w:val="246F1931"/>
    <w:rsid w:val="24940615"/>
    <w:rsid w:val="24AF4B7D"/>
    <w:rsid w:val="24B33CF7"/>
    <w:rsid w:val="24BE74B6"/>
    <w:rsid w:val="24C40DE2"/>
    <w:rsid w:val="24C90335"/>
    <w:rsid w:val="24CA4CED"/>
    <w:rsid w:val="25217736"/>
    <w:rsid w:val="253634F0"/>
    <w:rsid w:val="25510C5B"/>
    <w:rsid w:val="2561639F"/>
    <w:rsid w:val="258B1980"/>
    <w:rsid w:val="259F6317"/>
    <w:rsid w:val="25AA768F"/>
    <w:rsid w:val="25C16AFB"/>
    <w:rsid w:val="25C40294"/>
    <w:rsid w:val="25C97EC1"/>
    <w:rsid w:val="25E22D30"/>
    <w:rsid w:val="25E25090"/>
    <w:rsid w:val="25E847EB"/>
    <w:rsid w:val="26084E8D"/>
    <w:rsid w:val="261A1A15"/>
    <w:rsid w:val="261F4232"/>
    <w:rsid w:val="2638259F"/>
    <w:rsid w:val="264255DA"/>
    <w:rsid w:val="264A7253"/>
    <w:rsid w:val="264B2351"/>
    <w:rsid w:val="26596495"/>
    <w:rsid w:val="26633E71"/>
    <w:rsid w:val="266B71CA"/>
    <w:rsid w:val="267339F5"/>
    <w:rsid w:val="26772879"/>
    <w:rsid w:val="268927EE"/>
    <w:rsid w:val="26AA4776"/>
    <w:rsid w:val="26AC31FA"/>
    <w:rsid w:val="26AF3AF0"/>
    <w:rsid w:val="26B050C5"/>
    <w:rsid w:val="26B66402"/>
    <w:rsid w:val="26B85C81"/>
    <w:rsid w:val="26C32B62"/>
    <w:rsid w:val="26C61188"/>
    <w:rsid w:val="26D1676A"/>
    <w:rsid w:val="26DF0D0D"/>
    <w:rsid w:val="26F471BF"/>
    <w:rsid w:val="26FC4863"/>
    <w:rsid w:val="271433BD"/>
    <w:rsid w:val="271635D9"/>
    <w:rsid w:val="27234DDF"/>
    <w:rsid w:val="2725381D"/>
    <w:rsid w:val="272720C4"/>
    <w:rsid w:val="27315D1D"/>
    <w:rsid w:val="27497A97"/>
    <w:rsid w:val="275C2846"/>
    <w:rsid w:val="27672245"/>
    <w:rsid w:val="27886287"/>
    <w:rsid w:val="27934C2A"/>
    <w:rsid w:val="27B21F93"/>
    <w:rsid w:val="27F912D2"/>
    <w:rsid w:val="28097230"/>
    <w:rsid w:val="28123DA1"/>
    <w:rsid w:val="2825220A"/>
    <w:rsid w:val="28305A16"/>
    <w:rsid w:val="283F1509"/>
    <w:rsid w:val="2849353B"/>
    <w:rsid w:val="28530816"/>
    <w:rsid w:val="287414EB"/>
    <w:rsid w:val="287F6F5C"/>
    <w:rsid w:val="288B1F5B"/>
    <w:rsid w:val="288F39B4"/>
    <w:rsid w:val="289274C9"/>
    <w:rsid w:val="28B60052"/>
    <w:rsid w:val="28B70282"/>
    <w:rsid w:val="28B8228C"/>
    <w:rsid w:val="28C03C94"/>
    <w:rsid w:val="28C66939"/>
    <w:rsid w:val="28E46157"/>
    <w:rsid w:val="28F607F1"/>
    <w:rsid w:val="290954ED"/>
    <w:rsid w:val="290A4A78"/>
    <w:rsid w:val="2912126A"/>
    <w:rsid w:val="291B0A33"/>
    <w:rsid w:val="291D4D3E"/>
    <w:rsid w:val="29311D87"/>
    <w:rsid w:val="294837F2"/>
    <w:rsid w:val="29492D2E"/>
    <w:rsid w:val="29562694"/>
    <w:rsid w:val="29576916"/>
    <w:rsid w:val="29622B06"/>
    <w:rsid w:val="29814D5A"/>
    <w:rsid w:val="299A22A0"/>
    <w:rsid w:val="299B6018"/>
    <w:rsid w:val="299C3FFF"/>
    <w:rsid w:val="29C576CD"/>
    <w:rsid w:val="29CC61D1"/>
    <w:rsid w:val="29D75714"/>
    <w:rsid w:val="29F41141"/>
    <w:rsid w:val="2A0A3428"/>
    <w:rsid w:val="2A32072A"/>
    <w:rsid w:val="2A5850DC"/>
    <w:rsid w:val="2A7228D5"/>
    <w:rsid w:val="2A7530F1"/>
    <w:rsid w:val="2A8820F8"/>
    <w:rsid w:val="2A8B1BE9"/>
    <w:rsid w:val="2A8C1B33"/>
    <w:rsid w:val="2A8F792B"/>
    <w:rsid w:val="2A936C88"/>
    <w:rsid w:val="2A952240"/>
    <w:rsid w:val="2A9767DF"/>
    <w:rsid w:val="2AB02968"/>
    <w:rsid w:val="2AB063A6"/>
    <w:rsid w:val="2AB81A52"/>
    <w:rsid w:val="2AC82E3D"/>
    <w:rsid w:val="2ACE74C0"/>
    <w:rsid w:val="2AD57B6A"/>
    <w:rsid w:val="2ADC1BE8"/>
    <w:rsid w:val="2AEE6CC8"/>
    <w:rsid w:val="2B0E3F29"/>
    <w:rsid w:val="2B256A60"/>
    <w:rsid w:val="2B273DF4"/>
    <w:rsid w:val="2B4F48B0"/>
    <w:rsid w:val="2B543B9E"/>
    <w:rsid w:val="2B5B5A5F"/>
    <w:rsid w:val="2B634913"/>
    <w:rsid w:val="2B6366C1"/>
    <w:rsid w:val="2B732DA8"/>
    <w:rsid w:val="2B764647"/>
    <w:rsid w:val="2B8122D9"/>
    <w:rsid w:val="2BCB6FF9"/>
    <w:rsid w:val="2BD33847"/>
    <w:rsid w:val="2BF33EE9"/>
    <w:rsid w:val="2BFF463C"/>
    <w:rsid w:val="2C1856FE"/>
    <w:rsid w:val="2C1F4299"/>
    <w:rsid w:val="2C3562B0"/>
    <w:rsid w:val="2C3A419B"/>
    <w:rsid w:val="2C4C271D"/>
    <w:rsid w:val="2C4D184B"/>
    <w:rsid w:val="2C560CF3"/>
    <w:rsid w:val="2C5744B4"/>
    <w:rsid w:val="2C5D1363"/>
    <w:rsid w:val="2C5F50DB"/>
    <w:rsid w:val="2C810954"/>
    <w:rsid w:val="2C876A74"/>
    <w:rsid w:val="2C944E7B"/>
    <w:rsid w:val="2C956D4E"/>
    <w:rsid w:val="2C9842D1"/>
    <w:rsid w:val="2CA15CD3"/>
    <w:rsid w:val="2CB02B0C"/>
    <w:rsid w:val="2CB52CDA"/>
    <w:rsid w:val="2CB661C1"/>
    <w:rsid w:val="2CD63A2D"/>
    <w:rsid w:val="2CD94E8D"/>
    <w:rsid w:val="2CFC1060"/>
    <w:rsid w:val="2D247E3D"/>
    <w:rsid w:val="2D3A16A4"/>
    <w:rsid w:val="2D463E38"/>
    <w:rsid w:val="2DA14B5B"/>
    <w:rsid w:val="2DB80F46"/>
    <w:rsid w:val="2DC80B3B"/>
    <w:rsid w:val="2DC95120"/>
    <w:rsid w:val="2DDF4725"/>
    <w:rsid w:val="2E053A60"/>
    <w:rsid w:val="2E1B46D1"/>
    <w:rsid w:val="2E222864"/>
    <w:rsid w:val="2E356102"/>
    <w:rsid w:val="2E3D486F"/>
    <w:rsid w:val="2E3F1B98"/>
    <w:rsid w:val="2E4A6F1A"/>
    <w:rsid w:val="2E6C0D11"/>
    <w:rsid w:val="2E745281"/>
    <w:rsid w:val="2E75350D"/>
    <w:rsid w:val="2E7A26A0"/>
    <w:rsid w:val="2E862DF3"/>
    <w:rsid w:val="2E903C71"/>
    <w:rsid w:val="2E9D14D2"/>
    <w:rsid w:val="2E9F0E9F"/>
    <w:rsid w:val="2EA15273"/>
    <w:rsid w:val="2EC27131"/>
    <w:rsid w:val="2EE144CD"/>
    <w:rsid w:val="2EE23DA1"/>
    <w:rsid w:val="2F0144F4"/>
    <w:rsid w:val="2F1A6DA8"/>
    <w:rsid w:val="2F2C37E4"/>
    <w:rsid w:val="2F4956CD"/>
    <w:rsid w:val="2F497BCD"/>
    <w:rsid w:val="2F8F217B"/>
    <w:rsid w:val="2F974B8C"/>
    <w:rsid w:val="2F9E23BE"/>
    <w:rsid w:val="2FBA3998"/>
    <w:rsid w:val="2FCF2577"/>
    <w:rsid w:val="2FD87D3F"/>
    <w:rsid w:val="2FDD171B"/>
    <w:rsid w:val="2FE36023"/>
    <w:rsid w:val="30004E27"/>
    <w:rsid w:val="301F7C46"/>
    <w:rsid w:val="30202DD3"/>
    <w:rsid w:val="30257F10"/>
    <w:rsid w:val="302B5525"/>
    <w:rsid w:val="302E3742"/>
    <w:rsid w:val="3038011D"/>
    <w:rsid w:val="30436B58"/>
    <w:rsid w:val="30786719"/>
    <w:rsid w:val="30826830"/>
    <w:rsid w:val="30B023A9"/>
    <w:rsid w:val="30BD6874"/>
    <w:rsid w:val="30C47C02"/>
    <w:rsid w:val="30DF67EA"/>
    <w:rsid w:val="30E90838"/>
    <w:rsid w:val="30F32296"/>
    <w:rsid w:val="30FA7AC8"/>
    <w:rsid w:val="31271F3F"/>
    <w:rsid w:val="31373B3F"/>
    <w:rsid w:val="31456F95"/>
    <w:rsid w:val="314B7480"/>
    <w:rsid w:val="3165174D"/>
    <w:rsid w:val="31660CB9"/>
    <w:rsid w:val="316867E0"/>
    <w:rsid w:val="317E78D0"/>
    <w:rsid w:val="31804511"/>
    <w:rsid w:val="3182078C"/>
    <w:rsid w:val="319E0DD7"/>
    <w:rsid w:val="31AD0696"/>
    <w:rsid w:val="31AD6213"/>
    <w:rsid w:val="31C1157C"/>
    <w:rsid w:val="31C632CA"/>
    <w:rsid w:val="31C679AA"/>
    <w:rsid w:val="31CF289A"/>
    <w:rsid w:val="31E57E30"/>
    <w:rsid w:val="31E84DB6"/>
    <w:rsid w:val="31F57502"/>
    <w:rsid w:val="32171410"/>
    <w:rsid w:val="322B053F"/>
    <w:rsid w:val="322E5C7B"/>
    <w:rsid w:val="32346250"/>
    <w:rsid w:val="32914955"/>
    <w:rsid w:val="3293788C"/>
    <w:rsid w:val="32CB5278"/>
    <w:rsid w:val="32CF5252"/>
    <w:rsid w:val="32D91305"/>
    <w:rsid w:val="32FF13C6"/>
    <w:rsid w:val="33152997"/>
    <w:rsid w:val="33291F9F"/>
    <w:rsid w:val="33294239"/>
    <w:rsid w:val="332C4127"/>
    <w:rsid w:val="334868C9"/>
    <w:rsid w:val="334B2CA4"/>
    <w:rsid w:val="33522C72"/>
    <w:rsid w:val="33704902"/>
    <w:rsid w:val="33AB32FB"/>
    <w:rsid w:val="33AB6E58"/>
    <w:rsid w:val="33AD497E"/>
    <w:rsid w:val="33B43F5E"/>
    <w:rsid w:val="33B51A84"/>
    <w:rsid w:val="33B73A4E"/>
    <w:rsid w:val="33CF6FEA"/>
    <w:rsid w:val="33E84AD3"/>
    <w:rsid w:val="33F64577"/>
    <w:rsid w:val="34167F1A"/>
    <w:rsid w:val="341B0ACA"/>
    <w:rsid w:val="34207846"/>
    <w:rsid w:val="34452E08"/>
    <w:rsid w:val="34B16657"/>
    <w:rsid w:val="34C16BFD"/>
    <w:rsid w:val="34DA4927"/>
    <w:rsid w:val="350E2A8C"/>
    <w:rsid w:val="354B460C"/>
    <w:rsid w:val="35795FC9"/>
    <w:rsid w:val="35A73588"/>
    <w:rsid w:val="35C16E06"/>
    <w:rsid w:val="35CF6EB8"/>
    <w:rsid w:val="35D66F81"/>
    <w:rsid w:val="35D97CAC"/>
    <w:rsid w:val="35E67811"/>
    <w:rsid w:val="35EF3539"/>
    <w:rsid w:val="3638238A"/>
    <w:rsid w:val="363F162B"/>
    <w:rsid w:val="36401AD9"/>
    <w:rsid w:val="36420195"/>
    <w:rsid w:val="36424464"/>
    <w:rsid w:val="364912B8"/>
    <w:rsid w:val="364C2B74"/>
    <w:rsid w:val="365961E7"/>
    <w:rsid w:val="36981915"/>
    <w:rsid w:val="36994E83"/>
    <w:rsid w:val="36AB79ED"/>
    <w:rsid w:val="36B271EF"/>
    <w:rsid w:val="36D15C2A"/>
    <w:rsid w:val="37023232"/>
    <w:rsid w:val="370F71F7"/>
    <w:rsid w:val="3710762F"/>
    <w:rsid w:val="371F5B92"/>
    <w:rsid w:val="37407A93"/>
    <w:rsid w:val="374E46CA"/>
    <w:rsid w:val="37531CE0"/>
    <w:rsid w:val="375515B4"/>
    <w:rsid w:val="376251F3"/>
    <w:rsid w:val="376637C1"/>
    <w:rsid w:val="377203B8"/>
    <w:rsid w:val="37736B6C"/>
    <w:rsid w:val="3778626F"/>
    <w:rsid w:val="37811DA4"/>
    <w:rsid w:val="37C10132"/>
    <w:rsid w:val="37C666D4"/>
    <w:rsid w:val="37C7012B"/>
    <w:rsid w:val="37E11148"/>
    <w:rsid w:val="37E56DDC"/>
    <w:rsid w:val="37FB5B40"/>
    <w:rsid w:val="38344080"/>
    <w:rsid w:val="383822E5"/>
    <w:rsid w:val="383B508E"/>
    <w:rsid w:val="383E50FF"/>
    <w:rsid w:val="385357E1"/>
    <w:rsid w:val="385F2084"/>
    <w:rsid w:val="38895891"/>
    <w:rsid w:val="38A807AD"/>
    <w:rsid w:val="38AE6F58"/>
    <w:rsid w:val="38C00A29"/>
    <w:rsid w:val="38C05153"/>
    <w:rsid w:val="38C414E2"/>
    <w:rsid w:val="38CA4224"/>
    <w:rsid w:val="38D543FF"/>
    <w:rsid w:val="38F71936"/>
    <w:rsid w:val="39002FB3"/>
    <w:rsid w:val="3902576C"/>
    <w:rsid w:val="390F2C68"/>
    <w:rsid w:val="39167469"/>
    <w:rsid w:val="391B4A7F"/>
    <w:rsid w:val="392B4CC2"/>
    <w:rsid w:val="39311BAD"/>
    <w:rsid w:val="393476C6"/>
    <w:rsid w:val="39386BD1"/>
    <w:rsid w:val="395375F6"/>
    <w:rsid w:val="39766A08"/>
    <w:rsid w:val="39987E7E"/>
    <w:rsid w:val="39B71C0B"/>
    <w:rsid w:val="3A001EB6"/>
    <w:rsid w:val="3A0A215A"/>
    <w:rsid w:val="3A1C285D"/>
    <w:rsid w:val="3A2B2301"/>
    <w:rsid w:val="3A3C2EFF"/>
    <w:rsid w:val="3A4678DA"/>
    <w:rsid w:val="3A5C0EAC"/>
    <w:rsid w:val="3A6228D0"/>
    <w:rsid w:val="3A920D71"/>
    <w:rsid w:val="3AA345F2"/>
    <w:rsid w:val="3ACF5B21"/>
    <w:rsid w:val="3AF13F8B"/>
    <w:rsid w:val="3B141786"/>
    <w:rsid w:val="3B163750"/>
    <w:rsid w:val="3B1B0D67"/>
    <w:rsid w:val="3B2220F5"/>
    <w:rsid w:val="3B2374A2"/>
    <w:rsid w:val="3B3E6803"/>
    <w:rsid w:val="3B4F50E9"/>
    <w:rsid w:val="3B50046B"/>
    <w:rsid w:val="3B6C3370"/>
    <w:rsid w:val="3BC1540C"/>
    <w:rsid w:val="3BC431AC"/>
    <w:rsid w:val="3BD57167"/>
    <w:rsid w:val="3BDC1AC9"/>
    <w:rsid w:val="3BE850ED"/>
    <w:rsid w:val="3C22738C"/>
    <w:rsid w:val="3C371BD0"/>
    <w:rsid w:val="3C3F1030"/>
    <w:rsid w:val="3C5A5123"/>
    <w:rsid w:val="3C8B3CCA"/>
    <w:rsid w:val="3C9E1C4F"/>
    <w:rsid w:val="3CB14C48"/>
    <w:rsid w:val="3CBC4DEA"/>
    <w:rsid w:val="3CBE0DE7"/>
    <w:rsid w:val="3CCF2381"/>
    <w:rsid w:val="3CDE42F8"/>
    <w:rsid w:val="3D0715A3"/>
    <w:rsid w:val="3D1A27AE"/>
    <w:rsid w:val="3D1C4922"/>
    <w:rsid w:val="3D496C9B"/>
    <w:rsid w:val="3D5D3782"/>
    <w:rsid w:val="3D803103"/>
    <w:rsid w:val="3D840E45"/>
    <w:rsid w:val="3D875150"/>
    <w:rsid w:val="3DDE1DDC"/>
    <w:rsid w:val="3DE22522"/>
    <w:rsid w:val="3DF77869"/>
    <w:rsid w:val="3E0A5995"/>
    <w:rsid w:val="3E181124"/>
    <w:rsid w:val="3E5F0FF6"/>
    <w:rsid w:val="3E893EDD"/>
    <w:rsid w:val="3E97414F"/>
    <w:rsid w:val="3E9A6446"/>
    <w:rsid w:val="3E9F580B"/>
    <w:rsid w:val="3EB37A85"/>
    <w:rsid w:val="3EC3774B"/>
    <w:rsid w:val="3EC62D97"/>
    <w:rsid w:val="3ECF195B"/>
    <w:rsid w:val="3ED3766F"/>
    <w:rsid w:val="3EE263CB"/>
    <w:rsid w:val="3EF24A88"/>
    <w:rsid w:val="3EFD19B4"/>
    <w:rsid w:val="3F01435F"/>
    <w:rsid w:val="3F03223E"/>
    <w:rsid w:val="3F073ADC"/>
    <w:rsid w:val="3F1C50AD"/>
    <w:rsid w:val="3F221D92"/>
    <w:rsid w:val="3F2226C4"/>
    <w:rsid w:val="3F3C2C9A"/>
    <w:rsid w:val="3F3F77E1"/>
    <w:rsid w:val="3F4A7E6C"/>
    <w:rsid w:val="3F4F7231"/>
    <w:rsid w:val="3F5F5DC4"/>
    <w:rsid w:val="3F736673"/>
    <w:rsid w:val="3F7950EC"/>
    <w:rsid w:val="3F7A2500"/>
    <w:rsid w:val="3F7E3672"/>
    <w:rsid w:val="3F8E5FAB"/>
    <w:rsid w:val="3F961673"/>
    <w:rsid w:val="3F9C3DAD"/>
    <w:rsid w:val="3FA4132B"/>
    <w:rsid w:val="3FA41376"/>
    <w:rsid w:val="3FAB2004"/>
    <w:rsid w:val="3FB769E1"/>
    <w:rsid w:val="3FB9739D"/>
    <w:rsid w:val="3FC65745"/>
    <w:rsid w:val="3FDA11F0"/>
    <w:rsid w:val="3FDF6807"/>
    <w:rsid w:val="3FE0432D"/>
    <w:rsid w:val="40014E24"/>
    <w:rsid w:val="401924AA"/>
    <w:rsid w:val="405539CB"/>
    <w:rsid w:val="405F34A4"/>
    <w:rsid w:val="406222A2"/>
    <w:rsid w:val="40705105"/>
    <w:rsid w:val="40750F19"/>
    <w:rsid w:val="407978E9"/>
    <w:rsid w:val="407E5AB6"/>
    <w:rsid w:val="408A49C4"/>
    <w:rsid w:val="40953369"/>
    <w:rsid w:val="409636E3"/>
    <w:rsid w:val="40AB66E9"/>
    <w:rsid w:val="40BB1EC7"/>
    <w:rsid w:val="40E02836"/>
    <w:rsid w:val="40E62A45"/>
    <w:rsid w:val="40E63BC5"/>
    <w:rsid w:val="40E90FBF"/>
    <w:rsid w:val="40F57964"/>
    <w:rsid w:val="40F97454"/>
    <w:rsid w:val="41003D33"/>
    <w:rsid w:val="41055DF9"/>
    <w:rsid w:val="4114603C"/>
    <w:rsid w:val="41382AAF"/>
    <w:rsid w:val="41465DC1"/>
    <w:rsid w:val="41470586"/>
    <w:rsid w:val="41517290"/>
    <w:rsid w:val="415A7678"/>
    <w:rsid w:val="416D399E"/>
    <w:rsid w:val="41872CB2"/>
    <w:rsid w:val="419E2DEB"/>
    <w:rsid w:val="41CE08E1"/>
    <w:rsid w:val="41E33C60"/>
    <w:rsid w:val="41E625EB"/>
    <w:rsid w:val="41EA1493"/>
    <w:rsid w:val="41EC520B"/>
    <w:rsid w:val="421B277F"/>
    <w:rsid w:val="423746D8"/>
    <w:rsid w:val="423C0892"/>
    <w:rsid w:val="426F0C1F"/>
    <w:rsid w:val="42740E18"/>
    <w:rsid w:val="42786A9F"/>
    <w:rsid w:val="427C658F"/>
    <w:rsid w:val="427F293F"/>
    <w:rsid w:val="42864D18"/>
    <w:rsid w:val="428D55CA"/>
    <w:rsid w:val="42A95426"/>
    <w:rsid w:val="42B75819"/>
    <w:rsid w:val="42BF241F"/>
    <w:rsid w:val="42BF647C"/>
    <w:rsid w:val="42D53EF1"/>
    <w:rsid w:val="42EE37F6"/>
    <w:rsid w:val="43050A0E"/>
    <w:rsid w:val="43064EFD"/>
    <w:rsid w:val="430F01B2"/>
    <w:rsid w:val="430F4FD8"/>
    <w:rsid w:val="431D0F0B"/>
    <w:rsid w:val="43221A4D"/>
    <w:rsid w:val="433938E7"/>
    <w:rsid w:val="433B1755"/>
    <w:rsid w:val="434370AD"/>
    <w:rsid w:val="436C03B1"/>
    <w:rsid w:val="436E5103"/>
    <w:rsid w:val="436F7EA2"/>
    <w:rsid w:val="43860D47"/>
    <w:rsid w:val="43960CBF"/>
    <w:rsid w:val="43A04758"/>
    <w:rsid w:val="43A35D9D"/>
    <w:rsid w:val="43A51AF8"/>
    <w:rsid w:val="43A7391A"/>
    <w:rsid w:val="43B17B82"/>
    <w:rsid w:val="43B81625"/>
    <w:rsid w:val="43B835F7"/>
    <w:rsid w:val="43BC769E"/>
    <w:rsid w:val="43C67584"/>
    <w:rsid w:val="43DD305D"/>
    <w:rsid w:val="43E40A5D"/>
    <w:rsid w:val="44052A0C"/>
    <w:rsid w:val="442C6412"/>
    <w:rsid w:val="443D42B2"/>
    <w:rsid w:val="44447B80"/>
    <w:rsid w:val="446813E0"/>
    <w:rsid w:val="44735770"/>
    <w:rsid w:val="447D039C"/>
    <w:rsid w:val="447F4E3A"/>
    <w:rsid w:val="44867251"/>
    <w:rsid w:val="44882F06"/>
    <w:rsid w:val="44890AEF"/>
    <w:rsid w:val="449032CF"/>
    <w:rsid w:val="449F4F3A"/>
    <w:rsid w:val="44A26055"/>
    <w:rsid w:val="44A36CFF"/>
    <w:rsid w:val="44CD5094"/>
    <w:rsid w:val="44D108E9"/>
    <w:rsid w:val="44DC1567"/>
    <w:rsid w:val="44E40091"/>
    <w:rsid w:val="44E65F41"/>
    <w:rsid w:val="44E7583F"/>
    <w:rsid w:val="44E80D16"/>
    <w:rsid w:val="44F66701"/>
    <w:rsid w:val="45181E73"/>
    <w:rsid w:val="45237196"/>
    <w:rsid w:val="45294080"/>
    <w:rsid w:val="452E7E3E"/>
    <w:rsid w:val="45394B60"/>
    <w:rsid w:val="453A4037"/>
    <w:rsid w:val="453B7873"/>
    <w:rsid w:val="45415C55"/>
    <w:rsid w:val="454554B1"/>
    <w:rsid w:val="454B2A79"/>
    <w:rsid w:val="455A3F1A"/>
    <w:rsid w:val="45603F46"/>
    <w:rsid w:val="456652D4"/>
    <w:rsid w:val="4574179F"/>
    <w:rsid w:val="45803ACB"/>
    <w:rsid w:val="45812B50"/>
    <w:rsid w:val="45A02528"/>
    <w:rsid w:val="45CF4C28"/>
    <w:rsid w:val="45E00BE3"/>
    <w:rsid w:val="45E9361E"/>
    <w:rsid w:val="45F0052D"/>
    <w:rsid w:val="45FE36E7"/>
    <w:rsid w:val="4616090C"/>
    <w:rsid w:val="46214AE9"/>
    <w:rsid w:val="46274A64"/>
    <w:rsid w:val="46625A9C"/>
    <w:rsid w:val="466C70E1"/>
    <w:rsid w:val="466E4989"/>
    <w:rsid w:val="467D3578"/>
    <w:rsid w:val="468B6718"/>
    <w:rsid w:val="46A43407"/>
    <w:rsid w:val="46A71F91"/>
    <w:rsid w:val="46A936CA"/>
    <w:rsid w:val="46AB05AD"/>
    <w:rsid w:val="46CC1F51"/>
    <w:rsid w:val="46DA4AC0"/>
    <w:rsid w:val="46E4677C"/>
    <w:rsid w:val="47033CB8"/>
    <w:rsid w:val="470A7755"/>
    <w:rsid w:val="471F1BDF"/>
    <w:rsid w:val="473C383A"/>
    <w:rsid w:val="47596E9F"/>
    <w:rsid w:val="475C698F"/>
    <w:rsid w:val="476F0470"/>
    <w:rsid w:val="477B590A"/>
    <w:rsid w:val="477C5575"/>
    <w:rsid w:val="47887727"/>
    <w:rsid w:val="4791323A"/>
    <w:rsid w:val="479B34E8"/>
    <w:rsid w:val="47A072A9"/>
    <w:rsid w:val="47A240B1"/>
    <w:rsid w:val="47A67C0A"/>
    <w:rsid w:val="47CF53B3"/>
    <w:rsid w:val="47D025D2"/>
    <w:rsid w:val="47DB78B4"/>
    <w:rsid w:val="47FB3CC8"/>
    <w:rsid w:val="47FE3ED1"/>
    <w:rsid w:val="481240E8"/>
    <w:rsid w:val="48181191"/>
    <w:rsid w:val="481B3D0D"/>
    <w:rsid w:val="481D2512"/>
    <w:rsid w:val="48272AF9"/>
    <w:rsid w:val="484C6A03"/>
    <w:rsid w:val="48561630"/>
    <w:rsid w:val="4862089D"/>
    <w:rsid w:val="4865451F"/>
    <w:rsid w:val="48657AC5"/>
    <w:rsid w:val="487D2F49"/>
    <w:rsid w:val="488066AD"/>
    <w:rsid w:val="488A4515"/>
    <w:rsid w:val="488C5F17"/>
    <w:rsid w:val="489108BA"/>
    <w:rsid w:val="489B18BA"/>
    <w:rsid w:val="48A24875"/>
    <w:rsid w:val="48A979B2"/>
    <w:rsid w:val="48C011BA"/>
    <w:rsid w:val="48C7608A"/>
    <w:rsid w:val="48E42798"/>
    <w:rsid w:val="48FB5D34"/>
    <w:rsid w:val="491867F3"/>
    <w:rsid w:val="4922629F"/>
    <w:rsid w:val="493059DD"/>
    <w:rsid w:val="496C2523"/>
    <w:rsid w:val="496F69DF"/>
    <w:rsid w:val="499E503D"/>
    <w:rsid w:val="49A14B2D"/>
    <w:rsid w:val="49A85EBB"/>
    <w:rsid w:val="49A95790"/>
    <w:rsid w:val="49C4793E"/>
    <w:rsid w:val="49E30CA1"/>
    <w:rsid w:val="49E36EF3"/>
    <w:rsid w:val="49E41744"/>
    <w:rsid w:val="49E80D67"/>
    <w:rsid w:val="49E82518"/>
    <w:rsid w:val="49EB5E3D"/>
    <w:rsid w:val="49EC44D1"/>
    <w:rsid w:val="4A0D21C2"/>
    <w:rsid w:val="4A1503D8"/>
    <w:rsid w:val="4A1A3E60"/>
    <w:rsid w:val="4A217927"/>
    <w:rsid w:val="4A241A79"/>
    <w:rsid w:val="4A266DE0"/>
    <w:rsid w:val="4A443050"/>
    <w:rsid w:val="4A513E5D"/>
    <w:rsid w:val="4A5D6CA6"/>
    <w:rsid w:val="4A5F31C1"/>
    <w:rsid w:val="4A6718D3"/>
    <w:rsid w:val="4A722025"/>
    <w:rsid w:val="4A777172"/>
    <w:rsid w:val="4A7853BD"/>
    <w:rsid w:val="4A873D23"/>
    <w:rsid w:val="4A913B4B"/>
    <w:rsid w:val="4A993A56"/>
    <w:rsid w:val="4AA3675C"/>
    <w:rsid w:val="4AAF73BB"/>
    <w:rsid w:val="4AB077F8"/>
    <w:rsid w:val="4AB2014C"/>
    <w:rsid w:val="4AB72F16"/>
    <w:rsid w:val="4AD11442"/>
    <w:rsid w:val="4AD131F0"/>
    <w:rsid w:val="4AEA7D65"/>
    <w:rsid w:val="4AEE26F3"/>
    <w:rsid w:val="4AEF7264"/>
    <w:rsid w:val="4B045373"/>
    <w:rsid w:val="4B41113C"/>
    <w:rsid w:val="4B456DF8"/>
    <w:rsid w:val="4B481704"/>
    <w:rsid w:val="4B643EDA"/>
    <w:rsid w:val="4B693428"/>
    <w:rsid w:val="4B956BAE"/>
    <w:rsid w:val="4BDF36EB"/>
    <w:rsid w:val="4BEB208F"/>
    <w:rsid w:val="4BF21670"/>
    <w:rsid w:val="4BF47E41"/>
    <w:rsid w:val="4BFA22D2"/>
    <w:rsid w:val="4C1415E6"/>
    <w:rsid w:val="4C1563E9"/>
    <w:rsid w:val="4C162E45"/>
    <w:rsid w:val="4C1B4B57"/>
    <w:rsid w:val="4C230A16"/>
    <w:rsid w:val="4C2A705C"/>
    <w:rsid w:val="4C3A7C5A"/>
    <w:rsid w:val="4C46376A"/>
    <w:rsid w:val="4C653BF0"/>
    <w:rsid w:val="4C903C2E"/>
    <w:rsid w:val="4C910D0F"/>
    <w:rsid w:val="4C9714D9"/>
    <w:rsid w:val="4C9A1956"/>
    <w:rsid w:val="4CD854A2"/>
    <w:rsid w:val="4CE47E58"/>
    <w:rsid w:val="4D001B6A"/>
    <w:rsid w:val="4D0932C4"/>
    <w:rsid w:val="4D0F61C4"/>
    <w:rsid w:val="4D20714E"/>
    <w:rsid w:val="4D244DBE"/>
    <w:rsid w:val="4D267481"/>
    <w:rsid w:val="4D35328A"/>
    <w:rsid w:val="4D381304"/>
    <w:rsid w:val="4D3B0DF4"/>
    <w:rsid w:val="4D3E46E5"/>
    <w:rsid w:val="4D6D5452"/>
    <w:rsid w:val="4D714816"/>
    <w:rsid w:val="4DA91E19"/>
    <w:rsid w:val="4DA92202"/>
    <w:rsid w:val="4DC71DAB"/>
    <w:rsid w:val="4DE025B2"/>
    <w:rsid w:val="4DF048D9"/>
    <w:rsid w:val="4DF711BF"/>
    <w:rsid w:val="4E0336C0"/>
    <w:rsid w:val="4E073A0B"/>
    <w:rsid w:val="4E086F29"/>
    <w:rsid w:val="4E197388"/>
    <w:rsid w:val="4E347026"/>
    <w:rsid w:val="4E555A61"/>
    <w:rsid w:val="4E5C157A"/>
    <w:rsid w:val="4E6E5923"/>
    <w:rsid w:val="4E712D20"/>
    <w:rsid w:val="4E880069"/>
    <w:rsid w:val="4E9B4BC5"/>
    <w:rsid w:val="4EA9018F"/>
    <w:rsid w:val="4EAB748B"/>
    <w:rsid w:val="4EBC7D13"/>
    <w:rsid w:val="4EE31744"/>
    <w:rsid w:val="4EED611E"/>
    <w:rsid w:val="4EF433B8"/>
    <w:rsid w:val="4F1470E5"/>
    <w:rsid w:val="4F17219B"/>
    <w:rsid w:val="4F365D17"/>
    <w:rsid w:val="4F400944"/>
    <w:rsid w:val="4F5A37B4"/>
    <w:rsid w:val="4F616531"/>
    <w:rsid w:val="4F6B5360"/>
    <w:rsid w:val="4FB737AB"/>
    <w:rsid w:val="4FB76E58"/>
    <w:rsid w:val="4FB87280"/>
    <w:rsid w:val="4FF14DE8"/>
    <w:rsid w:val="4FFE552B"/>
    <w:rsid w:val="500E5476"/>
    <w:rsid w:val="502D4E25"/>
    <w:rsid w:val="50414974"/>
    <w:rsid w:val="50447FC0"/>
    <w:rsid w:val="50523627"/>
    <w:rsid w:val="50585D70"/>
    <w:rsid w:val="507E3342"/>
    <w:rsid w:val="50806E35"/>
    <w:rsid w:val="508F3D0B"/>
    <w:rsid w:val="509251CF"/>
    <w:rsid w:val="50BC7487"/>
    <w:rsid w:val="50BE0AB7"/>
    <w:rsid w:val="50C11D33"/>
    <w:rsid w:val="50D43A3A"/>
    <w:rsid w:val="50EA2051"/>
    <w:rsid w:val="50FD4D3F"/>
    <w:rsid w:val="51031C29"/>
    <w:rsid w:val="510A745C"/>
    <w:rsid w:val="511E3EAF"/>
    <w:rsid w:val="51223545"/>
    <w:rsid w:val="513F7CD3"/>
    <w:rsid w:val="51646B6C"/>
    <w:rsid w:val="516750B5"/>
    <w:rsid w:val="51850890"/>
    <w:rsid w:val="51894824"/>
    <w:rsid w:val="51AC22C1"/>
    <w:rsid w:val="51AE379C"/>
    <w:rsid w:val="51BE54F3"/>
    <w:rsid w:val="51C5368D"/>
    <w:rsid w:val="51D35A9F"/>
    <w:rsid w:val="51E062C9"/>
    <w:rsid w:val="52036385"/>
    <w:rsid w:val="520A796F"/>
    <w:rsid w:val="521F15CF"/>
    <w:rsid w:val="52285DEB"/>
    <w:rsid w:val="52354064"/>
    <w:rsid w:val="5237482A"/>
    <w:rsid w:val="523A5B1F"/>
    <w:rsid w:val="525A7F6F"/>
    <w:rsid w:val="526042A7"/>
    <w:rsid w:val="526F3A1A"/>
    <w:rsid w:val="52854FEC"/>
    <w:rsid w:val="5288688A"/>
    <w:rsid w:val="52892484"/>
    <w:rsid w:val="528A0854"/>
    <w:rsid w:val="529A551A"/>
    <w:rsid w:val="52A16E68"/>
    <w:rsid w:val="52AD4AF4"/>
    <w:rsid w:val="52B23907"/>
    <w:rsid w:val="52C831D5"/>
    <w:rsid w:val="52D23FA9"/>
    <w:rsid w:val="52DE495D"/>
    <w:rsid w:val="52EC5B3B"/>
    <w:rsid w:val="53193986"/>
    <w:rsid w:val="5320789E"/>
    <w:rsid w:val="532365B3"/>
    <w:rsid w:val="533F6118"/>
    <w:rsid w:val="53521B1A"/>
    <w:rsid w:val="536525A9"/>
    <w:rsid w:val="536567ED"/>
    <w:rsid w:val="5375627A"/>
    <w:rsid w:val="537A08C9"/>
    <w:rsid w:val="53901E9A"/>
    <w:rsid w:val="53B86CFB"/>
    <w:rsid w:val="53BA7670"/>
    <w:rsid w:val="53C2401E"/>
    <w:rsid w:val="53C82472"/>
    <w:rsid w:val="53FE2C5D"/>
    <w:rsid w:val="54046DFD"/>
    <w:rsid w:val="54253883"/>
    <w:rsid w:val="54326D9A"/>
    <w:rsid w:val="5446411B"/>
    <w:rsid w:val="54612E8B"/>
    <w:rsid w:val="547F1F0F"/>
    <w:rsid w:val="548310E4"/>
    <w:rsid w:val="54AD2A5F"/>
    <w:rsid w:val="54C9719A"/>
    <w:rsid w:val="54CB0CB0"/>
    <w:rsid w:val="54D62B92"/>
    <w:rsid w:val="550878E7"/>
    <w:rsid w:val="551E45AB"/>
    <w:rsid w:val="55286102"/>
    <w:rsid w:val="556566D4"/>
    <w:rsid w:val="5566088C"/>
    <w:rsid w:val="55675466"/>
    <w:rsid w:val="558244CE"/>
    <w:rsid w:val="55834B4E"/>
    <w:rsid w:val="559730DD"/>
    <w:rsid w:val="559A148B"/>
    <w:rsid w:val="55B51DE2"/>
    <w:rsid w:val="55CC4CE0"/>
    <w:rsid w:val="55CE6CAA"/>
    <w:rsid w:val="55D818D6"/>
    <w:rsid w:val="55EC35D4"/>
    <w:rsid w:val="55FB7373"/>
    <w:rsid w:val="565B40C6"/>
    <w:rsid w:val="56723AD9"/>
    <w:rsid w:val="56766ABF"/>
    <w:rsid w:val="567F7FA4"/>
    <w:rsid w:val="56843ED8"/>
    <w:rsid w:val="56894C08"/>
    <w:rsid w:val="569027A1"/>
    <w:rsid w:val="5690355A"/>
    <w:rsid w:val="569125E7"/>
    <w:rsid w:val="569D1D7E"/>
    <w:rsid w:val="56A871DC"/>
    <w:rsid w:val="56AC28C6"/>
    <w:rsid w:val="56BA5480"/>
    <w:rsid w:val="56DA1633"/>
    <w:rsid w:val="56EC4602"/>
    <w:rsid w:val="56FA0D87"/>
    <w:rsid w:val="57034731"/>
    <w:rsid w:val="570E3ED4"/>
    <w:rsid w:val="57193C9E"/>
    <w:rsid w:val="571A2333"/>
    <w:rsid w:val="572823EA"/>
    <w:rsid w:val="572B0F94"/>
    <w:rsid w:val="57346FE0"/>
    <w:rsid w:val="574865E8"/>
    <w:rsid w:val="574D3BFE"/>
    <w:rsid w:val="57682158"/>
    <w:rsid w:val="57792C45"/>
    <w:rsid w:val="57823162"/>
    <w:rsid w:val="57AC6B77"/>
    <w:rsid w:val="57C13A61"/>
    <w:rsid w:val="57D85BBE"/>
    <w:rsid w:val="57DD1426"/>
    <w:rsid w:val="57DF700D"/>
    <w:rsid w:val="57EC78BB"/>
    <w:rsid w:val="580544D9"/>
    <w:rsid w:val="581F016F"/>
    <w:rsid w:val="582708F3"/>
    <w:rsid w:val="582C7CB7"/>
    <w:rsid w:val="582D5EDD"/>
    <w:rsid w:val="58596FDA"/>
    <w:rsid w:val="586200DD"/>
    <w:rsid w:val="586B333C"/>
    <w:rsid w:val="58995F5B"/>
    <w:rsid w:val="58A343AA"/>
    <w:rsid w:val="58BE792C"/>
    <w:rsid w:val="58CF35AC"/>
    <w:rsid w:val="58D853F1"/>
    <w:rsid w:val="58D97E3F"/>
    <w:rsid w:val="58E71902"/>
    <w:rsid w:val="59016515"/>
    <w:rsid w:val="59100E91"/>
    <w:rsid w:val="59114F9B"/>
    <w:rsid w:val="59140E77"/>
    <w:rsid w:val="5918350F"/>
    <w:rsid w:val="592B6460"/>
    <w:rsid w:val="593037D7"/>
    <w:rsid w:val="593A4B15"/>
    <w:rsid w:val="598F49A2"/>
    <w:rsid w:val="59974C3D"/>
    <w:rsid w:val="599B1293"/>
    <w:rsid w:val="599C7F9A"/>
    <w:rsid w:val="59AC3B73"/>
    <w:rsid w:val="59BD7193"/>
    <w:rsid w:val="59DE7D0E"/>
    <w:rsid w:val="5A096502"/>
    <w:rsid w:val="5A220380"/>
    <w:rsid w:val="5A2A46CB"/>
    <w:rsid w:val="5A2C76FB"/>
    <w:rsid w:val="5A4968FF"/>
    <w:rsid w:val="5A5E3356"/>
    <w:rsid w:val="5A655703"/>
    <w:rsid w:val="5A6B50A2"/>
    <w:rsid w:val="5A723EEA"/>
    <w:rsid w:val="5A767910"/>
    <w:rsid w:val="5A797AC8"/>
    <w:rsid w:val="5A862CBA"/>
    <w:rsid w:val="5A8913F1"/>
    <w:rsid w:val="5A953B48"/>
    <w:rsid w:val="5A990567"/>
    <w:rsid w:val="5AAE44BA"/>
    <w:rsid w:val="5AB83A84"/>
    <w:rsid w:val="5AC7181D"/>
    <w:rsid w:val="5AC91150"/>
    <w:rsid w:val="5ACA1081"/>
    <w:rsid w:val="5ADD020F"/>
    <w:rsid w:val="5ADF2BBD"/>
    <w:rsid w:val="5AE33BC8"/>
    <w:rsid w:val="5AE662F1"/>
    <w:rsid w:val="5AE900E2"/>
    <w:rsid w:val="5AEC4833"/>
    <w:rsid w:val="5AF80325"/>
    <w:rsid w:val="5B152B7B"/>
    <w:rsid w:val="5B1A066F"/>
    <w:rsid w:val="5B216D93"/>
    <w:rsid w:val="5B2F2E31"/>
    <w:rsid w:val="5B2F5CF3"/>
    <w:rsid w:val="5B303CF2"/>
    <w:rsid w:val="5B341F62"/>
    <w:rsid w:val="5B514A6C"/>
    <w:rsid w:val="5B687259"/>
    <w:rsid w:val="5B7025B1"/>
    <w:rsid w:val="5B721E85"/>
    <w:rsid w:val="5B726329"/>
    <w:rsid w:val="5B7377AF"/>
    <w:rsid w:val="5B755B3E"/>
    <w:rsid w:val="5B9444F1"/>
    <w:rsid w:val="5B9C6CBE"/>
    <w:rsid w:val="5BA74225"/>
    <w:rsid w:val="5BAA2CF5"/>
    <w:rsid w:val="5BAF4E87"/>
    <w:rsid w:val="5BC546AB"/>
    <w:rsid w:val="5BC7779C"/>
    <w:rsid w:val="5BCB2EF9"/>
    <w:rsid w:val="5BCE7A03"/>
    <w:rsid w:val="5BCF552A"/>
    <w:rsid w:val="5BDB633D"/>
    <w:rsid w:val="5BEF3A9A"/>
    <w:rsid w:val="5C39759B"/>
    <w:rsid w:val="5C6E79F1"/>
    <w:rsid w:val="5C7631F1"/>
    <w:rsid w:val="5C9F4EFC"/>
    <w:rsid w:val="5CA02A22"/>
    <w:rsid w:val="5CA22C3E"/>
    <w:rsid w:val="5CA72002"/>
    <w:rsid w:val="5CAF7E52"/>
    <w:rsid w:val="5CC20BEA"/>
    <w:rsid w:val="5CE40B61"/>
    <w:rsid w:val="5CED210B"/>
    <w:rsid w:val="5CF8460C"/>
    <w:rsid w:val="5CFF5D28"/>
    <w:rsid w:val="5D1F1230"/>
    <w:rsid w:val="5D21082D"/>
    <w:rsid w:val="5D2C42B6"/>
    <w:rsid w:val="5D315FE1"/>
    <w:rsid w:val="5D3973E1"/>
    <w:rsid w:val="5D3B6001"/>
    <w:rsid w:val="5D553BF4"/>
    <w:rsid w:val="5D591684"/>
    <w:rsid w:val="5D5A7075"/>
    <w:rsid w:val="5D9B7864"/>
    <w:rsid w:val="5DA0717E"/>
    <w:rsid w:val="5DAF73C1"/>
    <w:rsid w:val="5DB22A0D"/>
    <w:rsid w:val="5DC9453A"/>
    <w:rsid w:val="5DE5004E"/>
    <w:rsid w:val="5DE54B90"/>
    <w:rsid w:val="5DFA19CC"/>
    <w:rsid w:val="5E0771FD"/>
    <w:rsid w:val="5E270E0C"/>
    <w:rsid w:val="5E325981"/>
    <w:rsid w:val="5E373DEA"/>
    <w:rsid w:val="5E4D0988"/>
    <w:rsid w:val="5E5B30A5"/>
    <w:rsid w:val="5E5E2B95"/>
    <w:rsid w:val="5E604B5F"/>
    <w:rsid w:val="5E7E0E34"/>
    <w:rsid w:val="5E8028DC"/>
    <w:rsid w:val="5ECA478A"/>
    <w:rsid w:val="5ECC5203"/>
    <w:rsid w:val="5EE17A4E"/>
    <w:rsid w:val="5EE548DD"/>
    <w:rsid w:val="5EE66E12"/>
    <w:rsid w:val="5F2931A3"/>
    <w:rsid w:val="5F2C3D13"/>
    <w:rsid w:val="5F3C2ED6"/>
    <w:rsid w:val="5F3F7361"/>
    <w:rsid w:val="5F7A6552"/>
    <w:rsid w:val="5F81604B"/>
    <w:rsid w:val="5F84662B"/>
    <w:rsid w:val="5F896246"/>
    <w:rsid w:val="5F9A37B0"/>
    <w:rsid w:val="5FBC7B73"/>
    <w:rsid w:val="5FC170D0"/>
    <w:rsid w:val="5FCC5339"/>
    <w:rsid w:val="5FE0788F"/>
    <w:rsid w:val="5FE07D05"/>
    <w:rsid w:val="5FE80DF1"/>
    <w:rsid w:val="5FEA46E0"/>
    <w:rsid w:val="5FEA750E"/>
    <w:rsid w:val="5FEB3E12"/>
    <w:rsid w:val="600F707B"/>
    <w:rsid w:val="602D6CC3"/>
    <w:rsid w:val="602F37F0"/>
    <w:rsid w:val="603162CB"/>
    <w:rsid w:val="60602BF4"/>
    <w:rsid w:val="6071095D"/>
    <w:rsid w:val="60940AF0"/>
    <w:rsid w:val="60A87A87"/>
    <w:rsid w:val="60B3543E"/>
    <w:rsid w:val="60BC646D"/>
    <w:rsid w:val="60BD6710"/>
    <w:rsid w:val="60C27754"/>
    <w:rsid w:val="60C35D0E"/>
    <w:rsid w:val="60D407C7"/>
    <w:rsid w:val="60FD0443"/>
    <w:rsid w:val="61073070"/>
    <w:rsid w:val="610E7EA6"/>
    <w:rsid w:val="611A7247"/>
    <w:rsid w:val="61276441"/>
    <w:rsid w:val="61442516"/>
    <w:rsid w:val="61605138"/>
    <w:rsid w:val="6172435A"/>
    <w:rsid w:val="617E68AB"/>
    <w:rsid w:val="61B56BCF"/>
    <w:rsid w:val="61B669A0"/>
    <w:rsid w:val="61BE1F92"/>
    <w:rsid w:val="61DD0315"/>
    <w:rsid w:val="61E6537B"/>
    <w:rsid w:val="61E909C7"/>
    <w:rsid w:val="61F11700"/>
    <w:rsid w:val="62031A89"/>
    <w:rsid w:val="62083543"/>
    <w:rsid w:val="622639C9"/>
    <w:rsid w:val="623075BC"/>
    <w:rsid w:val="62343193"/>
    <w:rsid w:val="626544F2"/>
    <w:rsid w:val="628A2C2A"/>
    <w:rsid w:val="629F3FB9"/>
    <w:rsid w:val="62B70461"/>
    <w:rsid w:val="62BB72A4"/>
    <w:rsid w:val="62C03E1E"/>
    <w:rsid w:val="62C7694D"/>
    <w:rsid w:val="62CD4BC4"/>
    <w:rsid w:val="62CF7607"/>
    <w:rsid w:val="62D61AB9"/>
    <w:rsid w:val="62EC248C"/>
    <w:rsid w:val="62F51D1A"/>
    <w:rsid w:val="62FA6F41"/>
    <w:rsid w:val="6300421A"/>
    <w:rsid w:val="6311467A"/>
    <w:rsid w:val="6329551F"/>
    <w:rsid w:val="63316ACA"/>
    <w:rsid w:val="63447C56"/>
    <w:rsid w:val="63506F50"/>
    <w:rsid w:val="63624ED5"/>
    <w:rsid w:val="63801301"/>
    <w:rsid w:val="63A40D14"/>
    <w:rsid w:val="63A7125C"/>
    <w:rsid w:val="63C06930"/>
    <w:rsid w:val="63ED29F1"/>
    <w:rsid w:val="63F01742"/>
    <w:rsid w:val="64132341"/>
    <w:rsid w:val="641F66B1"/>
    <w:rsid w:val="64286F3E"/>
    <w:rsid w:val="642F01BC"/>
    <w:rsid w:val="643864B3"/>
    <w:rsid w:val="643C424B"/>
    <w:rsid w:val="64744EC0"/>
    <w:rsid w:val="64766DD1"/>
    <w:rsid w:val="647924D6"/>
    <w:rsid w:val="64874BF3"/>
    <w:rsid w:val="64A5657E"/>
    <w:rsid w:val="64B10F29"/>
    <w:rsid w:val="64B25A59"/>
    <w:rsid w:val="64B81D4C"/>
    <w:rsid w:val="650638CC"/>
    <w:rsid w:val="650707EE"/>
    <w:rsid w:val="6515681C"/>
    <w:rsid w:val="65425E84"/>
    <w:rsid w:val="65460F7F"/>
    <w:rsid w:val="65562F62"/>
    <w:rsid w:val="656754EB"/>
    <w:rsid w:val="6578453C"/>
    <w:rsid w:val="65815AE7"/>
    <w:rsid w:val="658B1006"/>
    <w:rsid w:val="658B2F57"/>
    <w:rsid w:val="65926A22"/>
    <w:rsid w:val="65B03CD6"/>
    <w:rsid w:val="65B732B6"/>
    <w:rsid w:val="65B9021E"/>
    <w:rsid w:val="65C435CE"/>
    <w:rsid w:val="65C4606E"/>
    <w:rsid w:val="65CD6C7F"/>
    <w:rsid w:val="65CE23AE"/>
    <w:rsid w:val="65D20EA7"/>
    <w:rsid w:val="65D60063"/>
    <w:rsid w:val="65DC0944"/>
    <w:rsid w:val="65E10333"/>
    <w:rsid w:val="660B563C"/>
    <w:rsid w:val="661701F9"/>
    <w:rsid w:val="661A0A16"/>
    <w:rsid w:val="665E54C7"/>
    <w:rsid w:val="66754F1F"/>
    <w:rsid w:val="66807ADF"/>
    <w:rsid w:val="66A43896"/>
    <w:rsid w:val="66B6356E"/>
    <w:rsid w:val="66C50ABF"/>
    <w:rsid w:val="66CD6C14"/>
    <w:rsid w:val="66DE2AC5"/>
    <w:rsid w:val="66E03703"/>
    <w:rsid w:val="670538BB"/>
    <w:rsid w:val="671F77B3"/>
    <w:rsid w:val="67272C2C"/>
    <w:rsid w:val="67283D40"/>
    <w:rsid w:val="67314E6D"/>
    <w:rsid w:val="67654F94"/>
    <w:rsid w:val="67657B99"/>
    <w:rsid w:val="67825B46"/>
    <w:rsid w:val="679413D5"/>
    <w:rsid w:val="679B2764"/>
    <w:rsid w:val="67A07D7A"/>
    <w:rsid w:val="67AC2BC3"/>
    <w:rsid w:val="67BF4C2B"/>
    <w:rsid w:val="67C57F27"/>
    <w:rsid w:val="67CB1D64"/>
    <w:rsid w:val="68012F0F"/>
    <w:rsid w:val="680447AD"/>
    <w:rsid w:val="680B1B92"/>
    <w:rsid w:val="68282249"/>
    <w:rsid w:val="682855D8"/>
    <w:rsid w:val="68327A22"/>
    <w:rsid w:val="68506FFE"/>
    <w:rsid w:val="6864772D"/>
    <w:rsid w:val="68791BED"/>
    <w:rsid w:val="68963488"/>
    <w:rsid w:val="689A0C6D"/>
    <w:rsid w:val="68A0108F"/>
    <w:rsid w:val="68A815DC"/>
    <w:rsid w:val="68BC5088"/>
    <w:rsid w:val="68C978CC"/>
    <w:rsid w:val="68E85E7D"/>
    <w:rsid w:val="691703AD"/>
    <w:rsid w:val="691C1682"/>
    <w:rsid w:val="69231328"/>
    <w:rsid w:val="69280ED7"/>
    <w:rsid w:val="692F7608"/>
    <w:rsid w:val="69455986"/>
    <w:rsid w:val="695157D0"/>
    <w:rsid w:val="695452C0"/>
    <w:rsid w:val="69594684"/>
    <w:rsid w:val="697B284D"/>
    <w:rsid w:val="69C10014"/>
    <w:rsid w:val="69CF348D"/>
    <w:rsid w:val="69E93367"/>
    <w:rsid w:val="69F50773"/>
    <w:rsid w:val="6A040A94"/>
    <w:rsid w:val="6A170B6B"/>
    <w:rsid w:val="6A2026D5"/>
    <w:rsid w:val="6A246634"/>
    <w:rsid w:val="6A301889"/>
    <w:rsid w:val="6A73385B"/>
    <w:rsid w:val="6A8B7AFD"/>
    <w:rsid w:val="6AA84F8A"/>
    <w:rsid w:val="6ABE50E7"/>
    <w:rsid w:val="6AE461D0"/>
    <w:rsid w:val="6B1D234E"/>
    <w:rsid w:val="6B1F11CF"/>
    <w:rsid w:val="6B2F38EF"/>
    <w:rsid w:val="6B4355EC"/>
    <w:rsid w:val="6B462113"/>
    <w:rsid w:val="6B534CD8"/>
    <w:rsid w:val="6B607F4C"/>
    <w:rsid w:val="6B6B121E"/>
    <w:rsid w:val="6B7D7F4A"/>
    <w:rsid w:val="6B8F37C2"/>
    <w:rsid w:val="6BA37E39"/>
    <w:rsid w:val="6BC8789F"/>
    <w:rsid w:val="6C00755B"/>
    <w:rsid w:val="6C0E79A8"/>
    <w:rsid w:val="6C1915BD"/>
    <w:rsid w:val="6C2B055A"/>
    <w:rsid w:val="6C38333A"/>
    <w:rsid w:val="6C3A69EF"/>
    <w:rsid w:val="6C3B20B3"/>
    <w:rsid w:val="6C3C459F"/>
    <w:rsid w:val="6C417D7E"/>
    <w:rsid w:val="6C465F32"/>
    <w:rsid w:val="6C7572AA"/>
    <w:rsid w:val="6C8B724B"/>
    <w:rsid w:val="6C8F60CA"/>
    <w:rsid w:val="6C920322"/>
    <w:rsid w:val="6C922387"/>
    <w:rsid w:val="6CA555D0"/>
    <w:rsid w:val="6CAD5E66"/>
    <w:rsid w:val="6CB57E24"/>
    <w:rsid w:val="6CBC5656"/>
    <w:rsid w:val="6CBE317C"/>
    <w:rsid w:val="6CC91628"/>
    <w:rsid w:val="6CE453C1"/>
    <w:rsid w:val="6CE4695B"/>
    <w:rsid w:val="6CEB69EC"/>
    <w:rsid w:val="6CFB4CDC"/>
    <w:rsid w:val="6D01750D"/>
    <w:rsid w:val="6D07276D"/>
    <w:rsid w:val="6D0B289D"/>
    <w:rsid w:val="6D15786D"/>
    <w:rsid w:val="6D406845"/>
    <w:rsid w:val="6D4F64CA"/>
    <w:rsid w:val="6D5E3EF9"/>
    <w:rsid w:val="6D761CA9"/>
    <w:rsid w:val="6D7F3ABA"/>
    <w:rsid w:val="6D8B6DD7"/>
    <w:rsid w:val="6D8F4E95"/>
    <w:rsid w:val="6D9B2CA9"/>
    <w:rsid w:val="6DB36A59"/>
    <w:rsid w:val="6DC9002B"/>
    <w:rsid w:val="6DDB7D5E"/>
    <w:rsid w:val="6DEA66AE"/>
    <w:rsid w:val="6DF41B82"/>
    <w:rsid w:val="6E005A16"/>
    <w:rsid w:val="6E127DC9"/>
    <w:rsid w:val="6E1A375C"/>
    <w:rsid w:val="6E2C3288"/>
    <w:rsid w:val="6E3D4B9F"/>
    <w:rsid w:val="6E45214D"/>
    <w:rsid w:val="6E4A0A40"/>
    <w:rsid w:val="6E510020"/>
    <w:rsid w:val="6EA0390D"/>
    <w:rsid w:val="6EB837C6"/>
    <w:rsid w:val="6EBD07B4"/>
    <w:rsid w:val="6EE775AB"/>
    <w:rsid w:val="6EEB5D7F"/>
    <w:rsid w:val="6EEC396F"/>
    <w:rsid w:val="6EF94940"/>
    <w:rsid w:val="6EFF7A7C"/>
    <w:rsid w:val="6F0137F4"/>
    <w:rsid w:val="6F062BB9"/>
    <w:rsid w:val="6F07362C"/>
    <w:rsid w:val="6F082DA5"/>
    <w:rsid w:val="6F196D90"/>
    <w:rsid w:val="6F2D690F"/>
    <w:rsid w:val="6F352F57"/>
    <w:rsid w:val="6F3847B5"/>
    <w:rsid w:val="6F3C68ED"/>
    <w:rsid w:val="6F406C35"/>
    <w:rsid w:val="6F513CB1"/>
    <w:rsid w:val="6F520836"/>
    <w:rsid w:val="6F5241D5"/>
    <w:rsid w:val="6F570EC2"/>
    <w:rsid w:val="6F6F4C02"/>
    <w:rsid w:val="6F887A72"/>
    <w:rsid w:val="6FA7439C"/>
    <w:rsid w:val="6FC419C1"/>
    <w:rsid w:val="6FCB35F1"/>
    <w:rsid w:val="6FD64C81"/>
    <w:rsid w:val="6FE365A4"/>
    <w:rsid w:val="6FEF189F"/>
    <w:rsid w:val="6FF559D2"/>
    <w:rsid w:val="6FFF3CAB"/>
    <w:rsid w:val="7003534A"/>
    <w:rsid w:val="70253512"/>
    <w:rsid w:val="703D55A4"/>
    <w:rsid w:val="70402C26"/>
    <w:rsid w:val="70492FFA"/>
    <w:rsid w:val="70A46B2D"/>
    <w:rsid w:val="70AE175A"/>
    <w:rsid w:val="70BD374B"/>
    <w:rsid w:val="70C14D2F"/>
    <w:rsid w:val="70D6480D"/>
    <w:rsid w:val="70E92792"/>
    <w:rsid w:val="70EF6902"/>
    <w:rsid w:val="70F230C7"/>
    <w:rsid w:val="70FC24C5"/>
    <w:rsid w:val="713752C2"/>
    <w:rsid w:val="714C208B"/>
    <w:rsid w:val="71750F69"/>
    <w:rsid w:val="717F7118"/>
    <w:rsid w:val="71810C1C"/>
    <w:rsid w:val="71902C0D"/>
    <w:rsid w:val="71924BD7"/>
    <w:rsid w:val="71AD0F8F"/>
    <w:rsid w:val="71B40FF2"/>
    <w:rsid w:val="71BB43F0"/>
    <w:rsid w:val="71CA25C3"/>
    <w:rsid w:val="71DF5E94"/>
    <w:rsid w:val="71F238C8"/>
    <w:rsid w:val="71F51332"/>
    <w:rsid w:val="71F92EA9"/>
    <w:rsid w:val="71FE226D"/>
    <w:rsid w:val="721A4D71"/>
    <w:rsid w:val="722E539B"/>
    <w:rsid w:val="724F0D1A"/>
    <w:rsid w:val="725B37AA"/>
    <w:rsid w:val="72941F9E"/>
    <w:rsid w:val="72BD1553"/>
    <w:rsid w:val="72E23A7A"/>
    <w:rsid w:val="72ED47BB"/>
    <w:rsid w:val="73115A5B"/>
    <w:rsid w:val="73131D48"/>
    <w:rsid w:val="73214465"/>
    <w:rsid w:val="732178E0"/>
    <w:rsid w:val="73364007"/>
    <w:rsid w:val="733777E5"/>
    <w:rsid w:val="734D4DE5"/>
    <w:rsid w:val="73672DB3"/>
    <w:rsid w:val="736B0FC6"/>
    <w:rsid w:val="73753A31"/>
    <w:rsid w:val="73774085"/>
    <w:rsid w:val="739C3AEB"/>
    <w:rsid w:val="73A722CF"/>
    <w:rsid w:val="73B616F2"/>
    <w:rsid w:val="73C3376E"/>
    <w:rsid w:val="73CF4A89"/>
    <w:rsid w:val="73E11490"/>
    <w:rsid w:val="73ED2599"/>
    <w:rsid w:val="73F25CD2"/>
    <w:rsid w:val="74075062"/>
    <w:rsid w:val="74171692"/>
    <w:rsid w:val="74251D33"/>
    <w:rsid w:val="742C0048"/>
    <w:rsid w:val="74356371"/>
    <w:rsid w:val="74454183"/>
    <w:rsid w:val="74542618"/>
    <w:rsid w:val="7465007F"/>
    <w:rsid w:val="74890514"/>
    <w:rsid w:val="7496678D"/>
    <w:rsid w:val="749E015C"/>
    <w:rsid w:val="749F1634"/>
    <w:rsid w:val="74C92844"/>
    <w:rsid w:val="74CE5F27"/>
    <w:rsid w:val="74F73ED9"/>
    <w:rsid w:val="74F86B15"/>
    <w:rsid w:val="750452DF"/>
    <w:rsid w:val="751C1388"/>
    <w:rsid w:val="751D21C1"/>
    <w:rsid w:val="753C1FDA"/>
    <w:rsid w:val="753C37D8"/>
    <w:rsid w:val="75447EC4"/>
    <w:rsid w:val="754C32EF"/>
    <w:rsid w:val="755D54FC"/>
    <w:rsid w:val="75767DDE"/>
    <w:rsid w:val="757A4300"/>
    <w:rsid w:val="757E5B9F"/>
    <w:rsid w:val="758E20D2"/>
    <w:rsid w:val="7590142E"/>
    <w:rsid w:val="75975B1C"/>
    <w:rsid w:val="759B3E1B"/>
    <w:rsid w:val="75CB0AC3"/>
    <w:rsid w:val="75CC3EE3"/>
    <w:rsid w:val="75D2169E"/>
    <w:rsid w:val="75DC4673"/>
    <w:rsid w:val="76015A41"/>
    <w:rsid w:val="760C2F00"/>
    <w:rsid w:val="762A42D6"/>
    <w:rsid w:val="762C1BC5"/>
    <w:rsid w:val="76346D19"/>
    <w:rsid w:val="76856AB9"/>
    <w:rsid w:val="768A40CF"/>
    <w:rsid w:val="768F1979"/>
    <w:rsid w:val="769B62DC"/>
    <w:rsid w:val="76AC6DF7"/>
    <w:rsid w:val="76AD3B03"/>
    <w:rsid w:val="76B37ACA"/>
    <w:rsid w:val="76CA6BC2"/>
    <w:rsid w:val="76D57A40"/>
    <w:rsid w:val="76D8308D"/>
    <w:rsid w:val="76D87462"/>
    <w:rsid w:val="76DF3965"/>
    <w:rsid w:val="76F61765"/>
    <w:rsid w:val="770713C2"/>
    <w:rsid w:val="770A212B"/>
    <w:rsid w:val="771E73F0"/>
    <w:rsid w:val="77514BED"/>
    <w:rsid w:val="778422CE"/>
    <w:rsid w:val="778715F7"/>
    <w:rsid w:val="77882D05"/>
    <w:rsid w:val="77A25449"/>
    <w:rsid w:val="77B46057"/>
    <w:rsid w:val="77C4108F"/>
    <w:rsid w:val="77CA2962"/>
    <w:rsid w:val="77FA52A1"/>
    <w:rsid w:val="77FC3BB2"/>
    <w:rsid w:val="780B56E4"/>
    <w:rsid w:val="78340796"/>
    <w:rsid w:val="785C19B9"/>
    <w:rsid w:val="785D57F7"/>
    <w:rsid w:val="78634874"/>
    <w:rsid w:val="788B412F"/>
    <w:rsid w:val="78971436"/>
    <w:rsid w:val="78A2537A"/>
    <w:rsid w:val="78A73FCB"/>
    <w:rsid w:val="78AD0549"/>
    <w:rsid w:val="78B62CB7"/>
    <w:rsid w:val="78C23496"/>
    <w:rsid w:val="78C338C8"/>
    <w:rsid w:val="78C92247"/>
    <w:rsid w:val="78F817C4"/>
    <w:rsid w:val="790C1985"/>
    <w:rsid w:val="792321E3"/>
    <w:rsid w:val="7947274B"/>
    <w:rsid w:val="7948732C"/>
    <w:rsid w:val="79621927"/>
    <w:rsid w:val="797B41A3"/>
    <w:rsid w:val="798A5072"/>
    <w:rsid w:val="79975481"/>
    <w:rsid w:val="799C4453"/>
    <w:rsid w:val="79A4194C"/>
    <w:rsid w:val="79A92E25"/>
    <w:rsid w:val="79BD2A0E"/>
    <w:rsid w:val="79C47670"/>
    <w:rsid w:val="79DC07B3"/>
    <w:rsid w:val="79DE1AB7"/>
    <w:rsid w:val="79E01168"/>
    <w:rsid w:val="79EA4A13"/>
    <w:rsid w:val="79ED4E72"/>
    <w:rsid w:val="79EE697A"/>
    <w:rsid w:val="7A1111ED"/>
    <w:rsid w:val="7A1114A9"/>
    <w:rsid w:val="7A1774AA"/>
    <w:rsid w:val="7A5944E4"/>
    <w:rsid w:val="7A8B1846"/>
    <w:rsid w:val="7A97173D"/>
    <w:rsid w:val="7AA00930"/>
    <w:rsid w:val="7AA634A2"/>
    <w:rsid w:val="7AB71F63"/>
    <w:rsid w:val="7ACE6F5B"/>
    <w:rsid w:val="7AD5723F"/>
    <w:rsid w:val="7AE2097E"/>
    <w:rsid w:val="7AEC35AA"/>
    <w:rsid w:val="7AEE41F0"/>
    <w:rsid w:val="7B203254"/>
    <w:rsid w:val="7B237820"/>
    <w:rsid w:val="7B25086A"/>
    <w:rsid w:val="7B276391"/>
    <w:rsid w:val="7B374214"/>
    <w:rsid w:val="7B4F74B4"/>
    <w:rsid w:val="7B580C40"/>
    <w:rsid w:val="7B6E3FBF"/>
    <w:rsid w:val="7B7A5656"/>
    <w:rsid w:val="7B971768"/>
    <w:rsid w:val="7B9A1258"/>
    <w:rsid w:val="7BC20759"/>
    <w:rsid w:val="7BD007D6"/>
    <w:rsid w:val="7BD03128"/>
    <w:rsid w:val="7BD26D9C"/>
    <w:rsid w:val="7BE016EF"/>
    <w:rsid w:val="7BE705BF"/>
    <w:rsid w:val="7BE82BA0"/>
    <w:rsid w:val="7BEA7F65"/>
    <w:rsid w:val="7BF77D41"/>
    <w:rsid w:val="7C0C42F3"/>
    <w:rsid w:val="7C0D4B58"/>
    <w:rsid w:val="7C120DEF"/>
    <w:rsid w:val="7C1A5F8F"/>
    <w:rsid w:val="7C356B8E"/>
    <w:rsid w:val="7C4317EC"/>
    <w:rsid w:val="7C49661E"/>
    <w:rsid w:val="7C715DD6"/>
    <w:rsid w:val="7C8F0691"/>
    <w:rsid w:val="7C8F583E"/>
    <w:rsid w:val="7CB17CFF"/>
    <w:rsid w:val="7CBA4FE2"/>
    <w:rsid w:val="7CBE1FC2"/>
    <w:rsid w:val="7CC12815"/>
    <w:rsid w:val="7CCF6CE0"/>
    <w:rsid w:val="7D036989"/>
    <w:rsid w:val="7D056FC2"/>
    <w:rsid w:val="7D0F3580"/>
    <w:rsid w:val="7D33114C"/>
    <w:rsid w:val="7D691A53"/>
    <w:rsid w:val="7D725C4A"/>
    <w:rsid w:val="7D761851"/>
    <w:rsid w:val="7D7D673C"/>
    <w:rsid w:val="7D7E3D5A"/>
    <w:rsid w:val="7D8D335E"/>
    <w:rsid w:val="7DB2198D"/>
    <w:rsid w:val="7DBC54B0"/>
    <w:rsid w:val="7DD6539B"/>
    <w:rsid w:val="7DD77C70"/>
    <w:rsid w:val="7DEB2D7B"/>
    <w:rsid w:val="7DED1206"/>
    <w:rsid w:val="7DF12617"/>
    <w:rsid w:val="7DF74740"/>
    <w:rsid w:val="7E024E93"/>
    <w:rsid w:val="7E0710EE"/>
    <w:rsid w:val="7E1B593E"/>
    <w:rsid w:val="7E1C5F55"/>
    <w:rsid w:val="7E307C52"/>
    <w:rsid w:val="7E525E1A"/>
    <w:rsid w:val="7E5D3F55"/>
    <w:rsid w:val="7EB65F9E"/>
    <w:rsid w:val="7EB77374"/>
    <w:rsid w:val="7EC02D84"/>
    <w:rsid w:val="7ED739D6"/>
    <w:rsid w:val="7ED764DC"/>
    <w:rsid w:val="7EE53ECB"/>
    <w:rsid w:val="7EF26CB5"/>
    <w:rsid w:val="7EF27F29"/>
    <w:rsid w:val="7EFF7B93"/>
    <w:rsid w:val="7F0B5E3F"/>
    <w:rsid w:val="7F152EE5"/>
    <w:rsid w:val="7F173C77"/>
    <w:rsid w:val="7F2E23E3"/>
    <w:rsid w:val="7F34107C"/>
    <w:rsid w:val="7F45772D"/>
    <w:rsid w:val="7F6C2F0C"/>
    <w:rsid w:val="7F7922F0"/>
    <w:rsid w:val="7F8131C2"/>
    <w:rsid w:val="7F853622"/>
    <w:rsid w:val="7F8738A2"/>
    <w:rsid w:val="7FA34C74"/>
    <w:rsid w:val="7FA93818"/>
    <w:rsid w:val="7FB26CCE"/>
    <w:rsid w:val="7FD76DB4"/>
    <w:rsid w:val="7FE5737E"/>
    <w:rsid w:val="7FF20268"/>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162"/>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160"/>
    <w:qFormat/>
    <w:uiPriority w:val="0"/>
    <w:pPr>
      <w:keepNext/>
      <w:keepLines/>
      <w:spacing w:before="260" w:after="260" w:line="413" w:lineRule="auto"/>
      <w:outlineLvl w:val="2"/>
    </w:pPr>
    <w:rPr>
      <w:b/>
      <w:bCs/>
      <w:sz w:val="32"/>
      <w:szCs w:val="32"/>
    </w:rPr>
  </w:style>
  <w:style w:type="paragraph" w:styleId="5">
    <w:name w:val="heading 4"/>
    <w:basedOn w:val="1"/>
    <w:next w:val="1"/>
    <w:link w:val="131"/>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129"/>
    <w:qFormat/>
    <w:uiPriority w:val="0"/>
    <w:pPr>
      <w:keepNext/>
      <w:keepLines/>
      <w:numPr>
        <w:ilvl w:val="4"/>
        <w:numId w:val="1"/>
      </w:numPr>
      <w:spacing w:before="280" w:after="290" w:line="372" w:lineRule="auto"/>
      <w:outlineLvl w:val="4"/>
    </w:pPr>
    <w:rPr>
      <w:b/>
      <w:sz w:val="28"/>
    </w:rPr>
  </w:style>
  <w:style w:type="paragraph" w:styleId="8">
    <w:name w:val="heading 6"/>
    <w:basedOn w:val="1"/>
    <w:next w:val="7"/>
    <w:link w:val="158"/>
    <w:qFormat/>
    <w:uiPriority w:val="0"/>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7"/>
    <w:link w:val="161"/>
    <w:qFormat/>
    <w:uiPriority w:val="0"/>
    <w:pPr>
      <w:keepNext/>
      <w:keepLines/>
      <w:numPr>
        <w:ilvl w:val="6"/>
        <w:numId w:val="1"/>
      </w:numPr>
      <w:spacing w:before="240" w:after="64" w:line="317" w:lineRule="auto"/>
      <w:outlineLvl w:val="6"/>
    </w:pPr>
    <w:rPr>
      <w:b/>
      <w:sz w:val="24"/>
    </w:rPr>
  </w:style>
  <w:style w:type="paragraph" w:styleId="10">
    <w:name w:val="heading 8"/>
    <w:basedOn w:val="1"/>
    <w:next w:val="7"/>
    <w:link w:val="138"/>
    <w:qFormat/>
    <w:uiPriority w:val="0"/>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7"/>
    <w:link w:val="173"/>
    <w:qFormat/>
    <w:uiPriority w:val="0"/>
    <w:pPr>
      <w:keepNext/>
      <w:keepLines/>
      <w:numPr>
        <w:ilvl w:val="8"/>
        <w:numId w:val="1"/>
      </w:numPr>
      <w:spacing w:before="240" w:after="64" w:line="317" w:lineRule="auto"/>
      <w:outlineLvl w:val="8"/>
    </w:pPr>
    <w:rPr>
      <w:rFonts w:ascii="Arial" w:hAnsi="Arial" w:eastAsia="黑体"/>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132"/>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154"/>
    <w:qFormat/>
    <w:uiPriority w:val="0"/>
    <w:pPr>
      <w:jc w:val="left"/>
    </w:pPr>
  </w:style>
  <w:style w:type="paragraph" w:styleId="18">
    <w:name w:val="Body Text 3"/>
    <w:basedOn w:val="1"/>
    <w:link w:val="151"/>
    <w:qFormat/>
    <w:uiPriority w:val="0"/>
    <w:pPr>
      <w:spacing w:line="500" w:lineRule="exact"/>
    </w:pPr>
    <w:rPr>
      <w:b/>
      <w:bCs/>
      <w:sz w:val="24"/>
    </w:rPr>
  </w:style>
  <w:style w:type="paragraph" w:styleId="19">
    <w:name w:val="Body Text"/>
    <w:basedOn w:val="1"/>
    <w:link w:val="152"/>
    <w:qFormat/>
    <w:uiPriority w:val="99"/>
    <w:pPr>
      <w:spacing w:line="380" w:lineRule="exact"/>
    </w:pPr>
    <w:rPr>
      <w:sz w:val="24"/>
    </w:rPr>
  </w:style>
  <w:style w:type="paragraph" w:styleId="20">
    <w:name w:val="Body Text Indent"/>
    <w:basedOn w:val="1"/>
    <w:next w:val="21"/>
    <w:link w:val="136"/>
    <w:qFormat/>
    <w:uiPriority w:val="99"/>
    <w:pPr>
      <w:ind w:firstLine="830" w:firstLineChars="352"/>
    </w:pPr>
    <w:rPr>
      <w:rFonts w:ascii="仿宋_GB2312" w:eastAsia="仿宋_GB2312"/>
      <w:sz w:val="32"/>
      <w:szCs w:val="20"/>
    </w:rPr>
  </w:style>
  <w:style w:type="paragraph" w:styleId="21">
    <w:name w:val="envelope return"/>
    <w:basedOn w:val="1"/>
    <w:qFormat/>
    <w:uiPriority w:val="0"/>
    <w:pPr>
      <w:snapToGrid w:val="0"/>
    </w:pPr>
    <w:rPr>
      <w:rFonts w:ascii="Calibri Light" w:hAnsi="Calibri Light" w:eastAsia="宋体" w:cs="Times New Roman"/>
    </w:rPr>
  </w:style>
  <w:style w:type="paragraph" w:styleId="22">
    <w:name w:val="List Number 3"/>
    <w:basedOn w:val="1"/>
    <w:qFormat/>
    <w:uiPriority w:val="0"/>
    <w:pPr>
      <w:tabs>
        <w:tab w:val="left" w:pos="1200"/>
      </w:tabs>
      <w:ind w:left="1200" w:leftChars="400" w:hanging="360" w:hangingChars="200"/>
    </w:pPr>
  </w:style>
  <w:style w:type="paragraph" w:styleId="23">
    <w:name w:val="List 2"/>
    <w:basedOn w:val="1"/>
    <w:qFormat/>
    <w:uiPriority w:val="0"/>
    <w:pPr>
      <w:ind w:left="100" w:leftChars="200" w:hanging="200" w:hangingChars="200"/>
    </w:pPr>
    <w:rPr>
      <w:sz w:val="28"/>
    </w:rPr>
  </w:style>
  <w:style w:type="paragraph" w:styleId="24">
    <w:name w:val="Block Text"/>
    <w:basedOn w:val="1"/>
    <w:qFormat/>
    <w:uiPriority w:val="0"/>
    <w:pPr>
      <w:adjustRightInd w:val="0"/>
      <w:ind w:left="420" w:right="33"/>
      <w:jc w:val="left"/>
      <w:textAlignment w:val="baseline"/>
    </w:pPr>
    <w:rPr>
      <w:kern w:val="0"/>
      <w:sz w:val="24"/>
      <w:szCs w:val="20"/>
    </w:rPr>
  </w:style>
  <w:style w:type="paragraph" w:styleId="25">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6">
    <w:name w:val="toc 3"/>
    <w:basedOn w:val="1"/>
    <w:next w:val="1"/>
    <w:qFormat/>
    <w:uiPriority w:val="39"/>
    <w:pPr>
      <w:ind w:left="840" w:leftChars="400"/>
    </w:pPr>
  </w:style>
  <w:style w:type="paragraph" w:styleId="27">
    <w:name w:val="Plain Text"/>
    <w:basedOn w:val="1"/>
    <w:link w:val="170"/>
    <w:qFormat/>
    <w:uiPriority w:val="0"/>
    <w:rPr>
      <w:rFonts w:ascii="宋体" w:hAnsi="Courier New" w:cs="Courier New"/>
      <w:szCs w:val="21"/>
    </w:rPr>
  </w:style>
  <w:style w:type="paragraph" w:styleId="28">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9">
    <w:name w:val="Date"/>
    <w:basedOn w:val="1"/>
    <w:next w:val="1"/>
    <w:link w:val="137"/>
    <w:qFormat/>
    <w:uiPriority w:val="0"/>
    <w:pPr>
      <w:ind w:left="100" w:leftChars="2500"/>
    </w:pPr>
    <w:rPr>
      <w:rFonts w:ascii="宋体" w:hAnsi="Courier New"/>
      <w:szCs w:val="21"/>
    </w:rPr>
  </w:style>
  <w:style w:type="paragraph" w:styleId="30">
    <w:name w:val="Body Text Indent 2"/>
    <w:basedOn w:val="1"/>
    <w:link w:val="177"/>
    <w:qFormat/>
    <w:uiPriority w:val="0"/>
    <w:pPr>
      <w:ind w:firstLine="630"/>
    </w:pPr>
    <w:rPr>
      <w:sz w:val="32"/>
      <w:szCs w:val="20"/>
    </w:rPr>
  </w:style>
  <w:style w:type="paragraph" w:styleId="31">
    <w:name w:val="Balloon Text"/>
    <w:basedOn w:val="1"/>
    <w:link w:val="168"/>
    <w:qFormat/>
    <w:uiPriority w:val="0"/>
    <w:rPr>
      <w:sz w:val="18"/>
      <w:szCs w:val="18"/>
    </w:rPr>
  </w:style>
  <w:style w:type="paragraph" w:styleId="32">
    <w:name w:val="footer"/>
    <w:basedOn w:val="1"/>
    <w:link w:val="135"/>
    <w:qFormat/>
    <w:uiPriority w:val="99"/>
    <w:pPr>
      <w:tabs>
        <w:tab w:val="center" w:pos="4153"/>
        <w:tab w:val="right" w:pos="8306"/>
      </w:tabs>
      <w:snapToGrid w:val="0"/>
      <w:jc w:val="left"/>
    </w:pPr>
    <w:rPr>
      <w:sz w:val="18"/>
      <w:szCs w:val="18"/>
    </w:rPr>
  </w:style>
  <w:style w:type="paragraph" w:styleId="33">
    <w:name w:val="header"/>
    <w:basedOn w:val="1"/>
    <w:link w:val="134"/>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5">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6">
    <w:name w:val="List"/>
    <w:basedOn w:val="1"/>
    <w:qFormat/>
    <w:uiPriority w:val="0"/>
    <w:pPr>
      <w:ind w:left="200" w:hanging="200" w:hangingChars="200"/>
    </w:pPr>
    <w:rPr>
      <w:sz w:val="28"/>
    </w:rPr>
  </w:style>
  <w:style w:type="paragraph" w:styleId="37">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8">
    <w:name w:val="List 5"/>
    <w:basedOn w:val="1"/>
    <w:qFormat/>
    <w:uiPriority w:val="0"/>
    <w:pPr>
      <w:ind w:left="2100" w:hanging="420"/>
    </w:pPr>
    <w:rPr>
      <w:szCs w:val="20"/>
    </w:rPr>
  </w:style>
  <w:style w:type="paragraph" w:styleId="39">
    <w:name w:val="Body Text Indent 3"/>
    <w:basedOn w:val="1"/>
    <w:link w:val="167"/>
    <w:qFormat/>
    <w:uiPriority w:val="0"/>
    <w:pPr>
      <w:spacing w:after="120"/>
      <w:ind w:left="420" w:leftChars="200"/>
    </w:pPr>
    <w:rPr>
      <w:sz w:val="16"/>
      <w:szCs w:val="16"/>
    </w:rPr>
  </w:style>
  <w:style w:type="paragraph" w:styleId="40">
    <w:name w:val="toc 2"/>
    <w:basedOn w:val="1"/>
    <w:next w:val="1"/>
    <w:qFormat/>
    <w:uiPriority w:val="39"/>
    <w:pPr>
      <w:ind w:left="420" w:leftChars="200"/>
    </w:pPr>
  </w:style>
  <w:style w:type="paragraph" w:styleId="41">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2">
    <w:name w:val="Body Text 2"/>
    <w:basedOn w:val="1"/>
    <w:link w:val="141"/>
    <w:qFormat/>
    <w:uiPriority w:val="0"/>
    <w:pPr>
      <w:spacing w:after="120" w:line="480" w:lineRule="auto"/>
    </w:pPr>
  </w:style>
  <w:style w:type="paragraph" w:styleId="43">
    <w:name w:val="List 4"/>
    <w:basedOn w:val="1"/>
    <w:qFormat/>
    <w:uiPriority w:val="0"/>
    <w:pPr>
      <w:ind w:left="100" w:leftChars="600" w:hanging="200" w:hangingChars="200"/>
    </w:pPr>
  </w:style>
  <w:style w:type="paragraph" w:styleId="44">
    <w:name w:val="List Continue 2"/>
    <w:basedOn w:val="1"/>
    <w:qFormat/>
    <w:uiPriority w:val="0"/>
    <w:pPr>
      <w:spacing w:after="120"/>
      <w:ind w:left="840" w:leftChars="400"/>
    </w:pPr>
  </w:style>
  <w:style w:type="paragraph" w:styleId="45">
    <w:name w:val="HTML Preformatted"/>
    <w:basedOn w:val="1"/>
    <w:link w:val="13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6">
    <w:name w:val="Normal (Web)"/>
    <w:basedOn w:val="1"/>
    <w:qFormat/>
    <w:uiPriority w:val="0"/>
    <w:pPr>
      <w:widowControl/>
      <w:spacing w:before="100" w:beforeAutospacing="1" w:after="100" w:afterAutospacing="1"/>
      <w:jc w:val="left"/>
    </w:pPr>
    <w:rPr>
      <w:rFonts w:ascii="宋体" w:hAnsi="宋体"/>
      <w:kern w:val="0"/>
      <w:sz w:val="24"/>
    </w:rPr>
  </w:style>
  <w:style w:type="paragraph" w:styleId="47">
    <w:name w:val="index 1"/>
    <w:basedOn w:val="1"/>
    <w:next w:val="1"/>
    <w:qFormat/>
    <w:uiPriority w:val="0"/>
    <w:pPr>
      <w:spacing w:line="400" w:lineRule="exact"/>
      <w:ind w:firstLine="420" w:firstLineChars="200"/>
    </w:pPr>
    <w:rPr>
      <w:rFonts w:ascii="宋体" w:hAnsi="Courier New"/>
      <w:b/>
      <w:szCs w:val="20"/>
    </w:rPr>
  </w:style>
  <w:style w:type="paragraph" w:styleId="48">
    <w:name w:val="Title"/>
    <w:basedOn w:val="1"/>
    <w:next w:val="1"/>
    <w:link w:val="171"/>
    <w:qFormat/>
    <w:uiPriority w:val="0"/>
    <w:pPr>
      <w:jc w:val="center"/>
    </w:pPr>
    <w:rPr>
      <w:sz w:val="30"/>
    </w:rPr>
  </w:style>
  <w:style w:type="paragraph" w:styleId="49">
    <w:name w:val="annotation subject"/>
    <w:basedOn w:val="17"/>
    <w:next w:val="17"/>
    <w:link w:val="157"/>
    <w:qFormat/>
    <w:uiPriority w:val="0"/>
    <w:rPr>
      <w:b/>
      <w:bCs/>
    </w:rPr>
  </w:style>
  <w:style w:type="paragraph" w:styleId="50">
    <w:name w:val="Body Text First Indent"/>
    <w:basedOn w:val="19"/>
    <w:link w:val="133"/>
    <w:qFormat/>
    <w:uiPriority w:val="0"/>
    <w:pPr>
      <w:spacing w:after="120" w:line="240" w:lineRule="auto"/>
      <w:ind w:firstLine="420" w:firstLineChars="100"/>
    </w:pPr>
    <w:rPr>
      <w:sz w:val="21"/>
    </w:rPr>
  </w:style>
  <w:style w:type="paragraph" w:styleId="51">
    <w:name w:val="Body Text First Indent 2"/>
    <w:basedOn w:val="20"/>
    <w:next w:val="52"/>
    <w:link w:val="155"/>
    <w:qFormat/>
    <w:uiPriority w:val="0"/>
    <w:pPr>
      <w:spacing w:after="120"/>
      <w:ind w:left="420" w:leftChars="200" w:firstLine="420" w:firstLineChars="200"/>
    </w:pPr>
    <w:rPr>
      <w:rFonts w:ascii="Times New Roman" w:eastAsia="宋体"/>
      <w:sz w:val="21"/>
      <w:szCs w:val="24"/>
    </w:rPr>
  </w:style>
  <w:style w:type="paragraph" w:styleId="52">
    <w:name w:val="Intense Quote"/>
    <w:basedOn w:val="1"/>
    <w:next w:val="1"/>
    <w:qFormat/>
    <w:uiPriority w:val="0"/>
    <w:pPr>
      <w:pBdr>
        <w:bottom w:val="single" w:color="4F81BD" w:sz="4" w:space="4"/>
      </w:pBdr>
      <w:spacing w:before="200" w:after="280"/>
      <w:ind w:left="936" w:right="936"/>
    </w:pPr>
    <w:rPr>
      <w:b/>
      <w:bCs/>
      <w:i/>
      <w:iCs/>
      <w:color w:val="4F81BD"/>
      <w:kern w:val="0"/>
      <w:sz w:val="20"/>
      <w:szCs w:val="20"/>
    </w:rPr>
  </w:style>
  <w:style w:type="table" w:styleId="54">
    <w:name w:val="Table Grid"/>
    <w:basedOn w:val="5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basedOn w:val="55"/>
    <w:qFormat/>
    <w:uiPriority w:val="0"/>
    <w:rPr>
      <w:b/>
      <w:bCs/>
    </w:rPr>
  </w:style>
  <w:style w:type="character" w:styleId="57">
    <w:name w:val="page number"/>
    <w:basedOn w:val="55"/>
    <w:qFormat/>
    <w:uiPriority w:val="0"/>
  </w:style>
  <w:style w:type="character" w:styleId="58">
    <w:name w:val="FollowedHyperlink"/>
    <w:qFormat/>
    <w:uiPriority w:val="99"/>
    <w:rPr>
      <w:color w:val="333333"/>
      <w:u w:val="none"/>
    </w:rPr>
  </w:style>
  <w:style w:type="character" w:styleId="59">
    <w:name w:val="Emphasis"/>
    <w:basedOn w:val="55"/>
    <w:qFormat/>
    <w:uiPriority w:val="0"/>
    <w:rPr>
      <w:i/>
    </w:rPr>
  </w:style>
  <w:style w:type="character" w:styleId="60">
    <w:name w:val="Hyperlink"/>
    <w:basedOn w:val="55"/>
    <w:qFormat/>
    <w:uiPriority w:val="99"/>
    <w:rPr>
      <w:color w:val="333333"/>
      <w:u w:val="none"/>
    </w:rPr>
  </w:style>
  <w:style w:type="character" w:styleId="61">
    <w:name w:val="annotation reference"/>
    <w:qFormat/>
    <w:uiPriority w:val="0"/>
    <w:rPr>
      <w:sz w:val="21"/>
      <w:szCs w:val="21"/>
    </w:rPr>
  </w:style>
  <w:style w:type="paragraph" w:customStyle="1" w:styleId="62">
    <w:name w:val="目录 91"/>
    <w:basedOn w:val="1"/>
    <w:next w:val="1"/>
    <w:semiHidden/>
    <w:qFormat/>
    <w:uiPriority w:val="99"/>
    <w:pPr>
      <w:ind w:left="1680"/>
    </w:pPr>
    <w:rPr>
      <w:sz w:val="18"/>
    </w:rPr>
  </w:style>
  <w:style w:type="paragraph" w:customStyle="1" w:styleId="63">
    <w:name w:val="表格文字"/>
    <w:basedOn w:val="1"/>
    <w:qFormat/>
    <w:uiPriority w:val="0"/>
    <w:pPr>
      <w:spacing w:before="25" w:after="25"/>
      <w:jc w:val="left"/>
    </w:pPr>
    <w:rPr>
      <w:spacing w:val="10"/>
      <w:kern w:val="0"/>
      <w:sz w:val="24"/>
    </w:rPr>
  </w:style>
  <w:style w:type="paragraph" w:customStyle="1" w:styleId="64">
    <w:name w:val="缺省文本"/>
    <w:basedOn w:val="1"/>
    <w:qFormat/>
    <w:uiPriority w:val="0"/>
    <w:pPr>
      <w:autoSpaceDE w:val="0"/>
      <w:autoSpaceDN w:val="0"/>
      <w:adjustRightInd w:val="0"/>
      <w:spacing w:line="360" w:lineRule="auto"/>
      <w:jc w:val="left"/>
    </w:pPr>
    <w:rPr>
      <w:kern w:val="0"/>
      <w:sz w:val="24"/>
      <w:szCs w:val="20"/>
    </w:rPr>
  </w:style>
  <w:style w:type="paragraph" w:customStyle="1" w:styleId="65">
    <w:name w:val="样式 首行缩进:  2 字符"/>
    <w:basedOn w:val="1"/>
    <w:qFormat/>
    <w:uiPriority w:val="0"/>
    <w:pPr>
      <w:spacing w:line="400" w:lineRule="exact"/>
      <w:ind w:firstLine="200" w:firstLineChars="200"/>
    </w:pPr>
    <w:rPr>
      <w:rFonts w:cs="宋体"/>
      <w:sz w:val="24"/>
    </w:rPr>
  </w:style>
  <w:style w:type="paragraph" w:customStyle="1" w:styleId="66">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7">
    <w:name w:val="表格"/>
    <w:basedOn w:val="1"/>
    <w:qFormat/>
    <w:uiPriority w:val="0"/>
    <w:pPr>
      <w:spacing w:line="400" w:lineRule="exact"/>
    </w:pPr>
    <w:rPr>
      <w:sz w:val="24"/>
    </w:rPr>
  </w:style>
  <w:style w:type="paragraph" w:customStyle="1" w:styleId="68">
    <w:name w:val="F2"/>
    <w:basedOn w:val="1"/>
    <w:qFormat/>
    <w:uiPriority w:val="0"/>
    <w:pPr>
      <w:autoSpaceDE w:val="0"/>
      <w:autoSpaceDN w:val="0"/>
      <w:adjustRightInd w:val="0"/>
      <w:ind w:firstLine="601"/>
      <w:textAlignment w:val="baseline"/>
    </w:pPr>
    <w:rPr>
      <w:kern w:val="0"/>
      <w:sz w:val="24"/>
      <w:szCs w:val="20"/>
    </w:rPr>
  </w:style>
  <w:style w:type="paragraph" w:customStyle="1" w:styleId="6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70">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71">
    <w:name w:val="Char Char Char"/>
    <w:basedOn w:val="16"/>
    <w:qFormat/>
    <w:uiPriority w:val="0"/>
    <w:pPr>
      <w:adjustRightInd/>
      <w:spacing w:line="240" w:lineRule="auto"/>
      <w:textAlignment w:val="auto"/>
    </w:pPr>
    <w:rPr>
      <w:rFonts w:ascii="Tahoma" w:hAnsi="Tahoma"/>
      <w:kern w:val="2"/>
      <w:sz w:val="24"/>
      <w:szCs w:val="24"/>
    </w:rPr>
  </w:style>
  <w:style w:type="paragraph" w:styleId="72">
    <w:name w:val="List Paragraph"/>
    <w:basedOn w:val="1"/>
    <w:qFormat/>
    <w:uiPriority w:val="34"/>
    <w:pPr>
      <w:ind w:firstLine="420" w:firstLineChars="200"/>
    </w:pPr>
    <w:rPr>
      <w:rFonts w:ascii="Calibri" w:hAnsi="Calibri"/>
      <w:szCs w:val="22"/>
    </w:rPr>
  </w:style>
  <w:style w:type="paragraph" w:customStyle="1" w:styleId="73">
    <w:name w:val="p0"/>
    <w:basedOn w:val="1"/>
    <w:qFormat/>
    <w:uiPriority w:val="99"/>
    <w:pPr>
      <w:widowControl/>
    </w:pPr>
    <w:rPr>
      <w:rFonts w:ascii="Calibri" w:hAnsi="Calibri" w:cs="Calibri"/>
      <w:kern w:val="0"/>
      <w:sz w:val="28"/>
      <w:szCs w:val="21"/>
    </w:rPr>
  </w:style>
  <w:style w:type="paragraph" w:customStyle="1" w:styleId="7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7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6">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7">
    <w:name w:val="tgt1"/>
    <w:basedOn w:val="1"/>
    <w:qFormat/>
    <w:uiPriority w:val="0"/>
    <w:pPr>
      <w:widowControl/>
      <w:spacing w:after="150"/>
      <w:jc w:val="left"/>
    </w:pPr>
    <w:rPr>
      <w:rFonts w:ascii="宋体" w:hAnsi="宋体" w:cs="宋体"/>
      <w:kern w:val="0"/>
      <w:sz w:val="24"/>
    </w:rPr>
  </w:style>
  <w:style w:type="paragraph" w:customStyle="1" w:styleId="78">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79">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0">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2">
    <w:name w:val="Char Char Char11"/>
    <w:basedOn w:val="1"/>
    <w:qFormat/>
    <w:uiPriority w:val="0"/>
    <w:rPr>
      <w:rFonts w:ascii="Tahoma" w:hAnsi="Tahoma"/>
      <w:sz w:val="24"/>
      <w:szCs w:val="20"/>
    </w:rPr>
  </w:style>
  <w:style w:type="paragraph" w:customStyle="1" w:styleId="83">
    <w:name w:val="Char Char Char Char Char Char Char"/>
    <w:basedOn w:val="1"/>
    <w:qFormat/>
    <w:uiPriority w:val="0"/>
  </w:style>
  <w:style w:type="paragraph" w:customStyle="1" w:styleId="8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86">
    <w:name w:val="1ji"/>
    <w:basedOn w:val="2"/>
    <w:link w:val="174"/>
    <w:qFormat/>
    <w:uiPriority w:val="0"/>
    <w:pPr>
      <w:keepLines w:val="0"/>
      <w:widowControl/>
      <w:spacing w:before="0" w:after="0" w:line="240" w:lineRule="auto"/>
      <w:jc w:val="center"/>
    </w:pPr>
    <w:rPr>
      <w:rFonts w:ascii="宋体" w:hAnsi="宋体"/>
      <w:sz w:val="36"/>
    </w:rPr>
  </w:style>
  <w:style w:type="paragraph" w:customStyle="1" w:styleId="87">
    <w:name w:val="List Paragraph1"/>
    <w:basedOn w:val="1"/>
    <w:qFormat/>
    <w:uiPriority w:val="0"/>
    <w:pPr>
      <w:ind w:firstLine="420" w:firstLineChars="200"/>
    </w:pPr>
    <w:rPr>
      <w:rFonts w:ascii="Calibri" w:hAnsi="Calibri"/>
      <w:szCs w:val="22"/>
    </w:rPr>
  </w:style>
  <w:style w:type="paragraph" w:customStyle="1" w:styleId="88">
    <w:name w:val="样式1"/>
    <w:basedOn w:val="1"/>
    <w:qFormat/>
    <w:uiPriority w:val="0"/>
    <w:pPr>
      <w:spacing w:before="120" w:after="120" w:line="300" w:lineRule="auto"/>
    </w:pPr>
    <w:rPr>
      <w:rFonts w:ascii="宋体" w:hAnsi="宋体"/>
      <w:b/>
      <w:sz w:val="24"/>
      <w:szCs w:val="20"/>
    </w:rPr>
  </w:style>
  <w:style w:type="paragraph" w:customStyle="1" w:styleId="8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0">
    <w:name w:val="正文并列一级样式"/>
    <w:basedOn w:val="1"/>
    <w:qFormat/>
    <w:uiPriority w:val="99"/>
    <w:pPr>
      <w:numPr>
        <w:ilvl w:val="0"/>
        <w:numId w:val="2"/>
      </w:numPr>
    </w:pPr>
    <w:rPr>
      <w:rFonts w:ascii="Calibri" w:hAnsi="Calibri" w:eastAsia="仿宋_GB2312"/>
      <w:kern w:val="0"/>
      <w:szCs w:val="20"/>
    </w:rPr>
  </w:style>
  <w:style w:type="paragraph" w:customStyle="1" w:styleId="9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92">
    <w:name w:val="_Style 86"/>
    <w:basedOn w:val="1"/>
    <w:next w:val="1"/>
    <w:link w:val="139"/>
    <w:qFormat/>
    <w:uiPriority w:val="0"/>
    <w:pPr>
      <w:pBdr>
        <w:bottom w:val="single" w:color="auto" w:sz="6" w:space="1"/>
      </w:pBdr>
      <w:jc w:val="center"/>
    </w:pPr>
    <w:rPr>
      <w:rFonts w:ascii="Arial"/>
      <w:vanish/>
      <w:sz w:val="16"/>
    </w:rPr>
  </w:style>
  <w:style w:type="paragraph" w:customStyle="1" w:styleId="93">
    <w:name w:val="默认段落字体 Para Char Char Char Char Char Char Char Char Char1 Char Char Char Char"/>
    <w:basedOn w:val="1"/>
    <w:qFormat/>
    <w:uiPriority w:val="0"/>
    <w:rPr>
      <w:rFonts w:ascii="Tahoma" w:hAnsi="Tahoma"/>
      <w:sz w:val="24"/>
      <w:szCs w:val="20"/>
    </w:rPr>
  </w:style>
  <w:style w:type="paragraph" w:customStyle="1" w:styleId="94">
    <w:name w:val="次小点说明 Char"/>
    <w:basedOn w:val="7"/>
    <w:qFormat/>
    <w:uiPriority w:val="0"/>
    <w:pPr>
      <w:ind w:firstLine="0"/>
    </w:pPr>
    <w:rPr>
      <w:sz w:val="24"/>
      <w:szCs w:val="24"/>
    </w:rPr>
  </w:style>
  <w:style w:type="paragraph" w:customStyle="1" w:styleId="95">
    <w:name w:val="默认段落字体 Para Char"/>
    <w:basedOn w:val="1"/>
    <w:qFormat/>
    <w:uiPriority w:val="0"/>
    <w:pPr>
      <w:adjustRightInd w:val="0"/>
      <w:spacing w:line="360" w:lineRule="auto"/>
    </w:pPr>
    <w:rPr>
      <w:kern w:val="0"/>
      <w:sz w:val="24"/>
      <w:szCs w:val="20"/>
    </w:rPr>
  </w:style>
  <w:style w:type="paragraph" w:customStyle="1" w:styleId="96">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97">
    <w:name w:val="五号正文（标准）"/>
    <w:basedOn w:val="1"/>
    <w:qFormat/>
    <w:uiPriority w:val="0"/>
    <w:pPr>
      <w:spacing w:line="360" w:lineRule="auto"/>
      <w:ind w:right="55" w:firstLine="560" w:firstLineChars="200"/>
    </w:pPr>
    <w:rPr>
      <w:rFonts w:eastAsia="仿宋_GB2312"/>
      <w:sz w:val="28"/>
      <w:szCs w:val="20"/>
    </w:rPr>
  </w:style>
  <w:style w:type="paragraph" w:customStyle="1" w:styleId="98">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99">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00">
    <w:name w:val="xl63"/>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101">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02">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03">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04">
    <w:name w:val="_Style 98"/>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5">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6">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07">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0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09">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0">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11">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2">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13">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14">
    <w:name w:val="p17"/>
    <w:basedOn w:val="1"/>
    <w:qFormat/>
    <w:uiPriority w:val="0"/>
    <w:pPr>
      <w:widowControl/>
    </w:pPr>
    <w:rPr>
      <w:rFonts w:ascii="宋体" w:hAnsi="宋体" w:cs="宋体"/>
      <w:kern w:val="0"/>
      <w:sz w:val="28"/>
      <w:szCs w:val="21"/>
    </w:rPr>
  </w:style>
  <w:style w:type="paragraph" w:styleId="115">
    <w:name w:val="No Spacing"/>
    <w:qFormat/>
    <w:uiPriority w:val="1"/>
    <w:pPr>
      <w:widowControl w:val="0"/>
      <w:spacing w:beforeLines="50" w:line="300" w:lineRule="auto"/>
      <w:jc w:val="both"/>
    </w:pPr>
    <w:rPr>
      <w:rFonts w:ascii="宋体" w:hAnsi="宋体" w:eastAsia="宋体" w:cs="Times New Roman"/>
      <w:color w:val="000000"/>
      <w:kern w:val="2"/>
      <w:sz w:val="18"/>
      <w:szCs w:val="21"/>
      <w:lang w:val="en-US" w:eastAsia="zh-CN" w:bidi="ar-SA"/>
    </w:rPr>
  </w:style>
  <w:style w:type="paragraph" w:customStyle="1" w:styleId="116">
    <w:name w:val="正文首行缩进两字符"/>
    <w:basedOn w:val="1"/>
    <w:qFormat/>
    <w:uiPriority w:val="0"/>
    <w:pPr>
      <w:spacing w:line="360" w:lineRule="auto"/>
      <w:ind w:firstLine="200" w:firstLineChars="200"/>
    </w:pPr>
  </w:style>
  <w:style w:type="paragraph" w:customStyle="1" w:styleId="117">
    <w:name w:val="_Style 111"/>
    <w:unhideWhenUsed/>
    <w:qFormat/>
    <w:uiPriority w:val="99"/>
    <w:rPr>
      <w:rFonts w:ascii="Times New Roman" w:hAnsi="Times New Roman" w:eastAsia="宋体" w:cs="Times New Roman"/>
      <w:kern w:val="2"/>
      <w:sz w:val="21"/>
      <w:szCs w:val="24"/>
      <w:lang w:val="en-US" w:eastAsia="zh-CN" w:bidi="ar-SA"/>
    </w:rPr>
  </w:style>
  <w:style w:type="paragraph" w:customStyle="1" w:styleId="118">
    <w:name w:val="1"/>
    <w:basedOn w:val="1"/>
    <w:next w:val="27"/>
    <w:qFormat/>
    <w:uiPriority w:val="0"/>
    <w:rPr>
      <w:rFonts w:ascii="宋体" w:hAnsi="Courier New"/>
      <w:szCs w:val="20"/>
    </w:rPr>
  </w:style>
  <w:style w:type="paragraph" w:customStyle="1" w:styleId="119">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20">
    <w:name w:val="正文段"/>
    <w:basedOn w:val="1"/>
    <w:qFormat/>
    <w:uiPriority w:val="0"/>
    <w:pPr>
      <w:widowControl/>
      <w:snapToGrid w:val="0"/>
      <w:spacing w:after="156" w:afterLines="50"/>
      <w:ind w:firstLine="200" w:firstLineChars="200"/>
    </w:pPr>
    <w:rPr>
      <w:kern w:val="0"/>
      <w:sz w:val="24"/>
      <w:szCs w:val="20"/>
    </w:rPr>
  </w:style>
  <w:style w:type="paragraph" w:customStyle="1" w:styleId="121">
    <w:name w:val="444"/>
    <w:basedOn w:val="1"/>
    <w:qFormat/>
    <w:uiPriority w:val="0"/>
    <w:pPr>
      <w:adjustRightInd w:val="0"/>
      <w:spacing w:line="312" w:lineRule="atLeast"/>
      <w:jc w:val="center"/>
      <w:textAlignment w:val="baseline"/>
    </w:pPr>
    <w:rPr>
      <w:b/>
      <w:kern w:val="0"/>
      <w:sz w:val="36"/>
      <w:szCs w:val="36"/>
    </w:rPr>
  </w:style>
  <w:style w:type="paragraph" w:customStyle="1" w:styleId="122">
    <w:name w:val="Char Char Char Char Char Char Char1"/>
    <w:basedOn w:val="1"/>
    <w:qFormat/>
    <w:uiPriority w:val="0"/>
  </w:style>
  <w:style w:type="paragraph" w:customStyle="1" w:styleId="12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4">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25">
    <w:name w:val="Char1"/>
    <w:basedOn w:val="1"/>
    <w:qFormat/>
    <w:uiPriority w:val="0"/>
    <w:rPr>
      <w:szCs w:val="21"/>
    </w:rPr>
  </w:style>
  <w:style w:type="paragraph" w:customStyle="1" w:styleId="126">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27">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8">
    <w:name w:val="Char4"/>
    <w:basedOn w:val="1"/>
    <w:qFormat/>
    <w:uiPriority w:val="0"/>
    <w:pPr>
      <w:tabs>
        <w:tab w:val="left" w:pos="360"/>
      </w:tabs>
      <w:ind w:left="252" w:hanging="252" w:hangingChars="140"/>
    </w:pPr>
    <w:rPr>
      <w:rFonts w:ascii="宋体"/>
      <w:sz w:val="18"/>
      <w:szCs w:val="18"/>
    </w:rPr>
  </w:style>
  <w:style w:type="character" w:customStyle="1" w:styleId="129">
    <w:name w:val="标题 5 字符"/>
    <w:link w:val="6"/>
    <w:qFormat/>
    <w:uiPriority w:val="0"/>
    <w:rPr>
      <w:b/>
      <w:kern w:val="2"/>
      <w:sz w:val="28"/>
      <w:szCs w:val="24"/>
    </w:rPr>
  </w:style>
  <w:style w:type="character" w:customStyle="1" w:styleId="130">
    <w:name w:val="HTML 预设格式 字符"/>
    <w:link w:val="45"/>
    <w:qFormat/>
    <w:uiPriority w:val="0"/>
    <w:rPr>
      <w:rFonts w:ascii="黑体" w:hAnsi="Courier New" w:eastAsia="黑体" w:cs="Courier New"/>
    </w:rPr>
  </w:style>
  <w:style w:type="character" w:customStyle="1" w:styleId="131">
    <w:name w:val="标题 4 字符"/>
    <w:link w:val="5"/>
    <w:qFormat/>
    <w:uiPriority w:val="0"/>
    <w:rPr>
      <w:rFonts w:ascii="Arial" w:hAnsi="Arial" w:eastAsia="黑体"/>
      <w:sz w:val="28"/>
    </w:rPr>
  </w:style>
  <w:style w:type="character" w:customStyle="1" w:styleId="132">
    <w:name w:val="文档结构图 字符"/>
    <w:link w:val="16"/>
    <w:qFormat/>
    <w:uiPriority w:val="0"/>
    <w:rPr>
      <w:sz w:val="21"/>
      <w:shd w:val="clear" w:color="auto" w:fill="000080"/>
    </w:rPr>
  </w:style>
  <w:style w:type="character" w:customStyle="1" w:styleId="133">
    <w:name w:val="正文文本首行缩进 字符"/>
    <w:link w:val="50"/>
    <w:qFormat/>
    <w:uiPriority w:val="0"/>
    <w:rPr>
      <w:kern w:val="2"/>
      <w:sz w:val="21"/>
      <w:szCs w:val="24"/>
    </w:rPr>
  </w:style>
  <w:style w:type="character" w:customStyle="1" w:styleId="134">
    <w:name w:val="页眉 字符"/>
    <w:link w:val="33"/>
    <w:qFormat/>
    <w:uiPriority w:val="99"/>
    <w:rPr>
      <w:kern w:val="2"/>
      <w:sz w:val="18"/>
      <w:szCs w:val="18"/>
    </w:rPr>
  </w:style>
  <w:style w:type="character" w:customStyle="1" w:styleId="135">
    <w:name w:val="页脚 字符"/>
    <w:link w:val="32"/>
    <w:qFormat/>
    <w:uiPriority w:val="99"/>
    <w:rPr>
      <w:kern w:val="2"/>
      <w:sz w:val="18"/>
      <w:szCs w:val="18"/>
    </w:rPr>
  </w:style>
  <w:style w:type="character" w:customStyle="1" w:styleId="136">
    <w:name w:val="正文文本缩进 字符"/>
    <w:link w:val="20"/>
    <w:qFormat/>
    <w:uiPriority w:val="99"/>
    <w:rPr>
      <w:rFonts w:ascii="仿宋_GB2312" w:eastAsia="仿宋_GB2312"/>
      <w:kern w:val="2"/>
      <w:sz w:val="32"/>
    </w:rPr>
  </w:style>
  <w:style w:type="character" w:customStyle="1" w:styleId="137">
    <w:name w:val="日期 字符"/>
    <w:link w:val="29"/>
    <w:qFormat/>
    <w:uiPriority w:val="0"/>
    <w:rPr>
      <w:rFonts w:ascii="宋体" w:hAnsi="Courier New" w:cs="Courier New"/>
      <w:kern w:val="2"/>
      <w:sz w:val="21"/>
      <w:szCs w:val="21"/>
    </w:rPr>
  </w:style>
  <w:style w:type="character" w:customStyle="1" w:styleId="138">
    <w:name w:val="标题 8 字符"/>
    <w:link w:val="10"/>
    <w:qFormat/>
    <w:uiPriority w:val="0"/>
    <w:rPr>
      <w:rFonts w:ascii="Arial" w:hAnsi="Arial" w:eastAsia="黑体"/>
      <w:kern w:val="2"/>
      <w:sz w:val="24"/>
      <w:szCs w:val="24"/>
    </w:rPr>
  </w:style>
  <w:style w:type="character" w:customStyle="1" w:styleId="139">
    <w:name w:val="z-窗体顶端 字符"/>
    <w:link w:val="92"/>
    <w:qFormat/>
    <w:uiPriority w:val="0"/>
    <w:rPr>
      <w:rFonts w:ascii="Arial"/>
      <w:vanish/>
      <w:kern w:val="2"/>
      <w:sz w:val="16"/>
      <w:szCs w:val="24"/>
    </w:rPr>
  </w:style>
  <w:style w:type="character" w:customStyle="1" w:styleId="140">
    <w:name w:val="apple-converted-space"/>
    <w:qFormat/>
    <w:uiPriority w:val="0"/>
  </w:style>
  <w:style w:type="character" w:customStyle="1" w:styleId="141">
    <w:name w:val="正文文本 2 字符"/>
    <w:link w:val="42"/>
    <w:qFormat/>
    <w:uiPriority w:val="0"/>
    <w:rPr>
      <w:kern w:val="2"/>
      <w:sz w:val="21"/>
      <w:szCs w:val="24"/>
    </w:rPr>
  </w:style>
  <w:style w:type="character" w:customStyle="1" w:styleId="142">
    <w:name w:val="unnamed3"/>
    <w:basedOn w:val="55"/>
    <w:qFormat/>
    <w:uiPriority w:val="0"/>
  </w:style>
  <w:style w:type="character" w:customStyle="1" w:styleId="143">
    <w:name w:val="f151"/>
    <w:qFormat/>
    <w:uiPriority w:val="0"/>
    <w:rPr>
      <w:sz w:val="23"/>
      <w:szCs w:val="23"/>
    </w:rPr>
  </w:style>
  <w:style w:type="character" w:customStyle="1" w:styleId="144">
    <w:name w:val="short_text1"/>
    <w:qFormat/>
    <w:uiPriority w:val="0"/>
    <w:rPr>
      <w:sz w:val="26"/>
    </w:rPr>
  </w:style>
  <w:style w:type="character" w:customStyle="1" w:styleId="145">
    <w:name w:val="062"/>
    <w:qFormat/>
    <w:uiPriority w:val="0"/>
    <w:rPr>
      <w:rFonts w:ascii="宋体" w:hAnsi="宋体"/>
      <w:b/>
      <w:bCs/>
      <w:sz w:val="32"/>
    </w:rPr>
  </w:style>
  <w:style w:type="character" w:customStyle="1" w:styleId="146">
    <w:name w:val="text11"/>
    <w:qFormat/>
    <w:uiPriority w:val="0"/>
    <w:rPr>
      <w:rFonts w:hint="default" w:ascii="Verdana" w:hAnsi="Verdana"/>
      <w:color w:val="4E4E4E"/>
      <w:sz w:val="18"/>
      <w:szCs w:val="18"/>
    </w:rPr>
  </w:style>
  <w:style w:type="character" w:customStyle="1" w:styleId="147">
    <w:name w:val="graytext1"/>
    <w:qFormat/>
    <w:uiPriority w:val="0"/>
    <w:rPr>
      <w:color w:val="666666"/>
    </w:rPr>
  </w:style>
  <w:style w:type="character" w:customStyle="1" w:styleId="148">
    <w:name w:val="style21"/>
    <w:qFormat/>
    <w:uiPriority w:val="0"/>
    <w:rPr>
      <w:sz w:val="17"/>
      <w:szCs w:val="17"/>
    </w:rPr>
  </w:style>
  <w:style w:type="character" w:customStyle="1" w:styleId="149">
    <w:name w:val="font21"/>
    <w:qFormat/>
    <w:uiPriority w:val="0"/>
    <w:rPr>
      <w:rFonts w:hint="eastAsia" w:ascii="宋体" w:hAnsi="宋体" w:eastAsia="宋体" w:cs="宋体"/>
      <w:color w:val="000000"/>
      <w:sz w:val="21"/>
      <w:szCs w:val="21"/>
      <w:u w:val="none"/>
    </w:rPr>
  </w:style>
  <w:style w:type="character" w:customStyle="1" w:styleId="150">
    <w:name w:val="font01"/>
    <w:qFormat/>
    <w:uiPriority w:val="0"/>
    <w:rPr>
      <w:rFonts w:hint="eastAsia" w:ascii="宋体" w:hAnsi="宋体" w:eastAsia="宋体"/>
      <w:color w:val="000000"/>
      <w:sz w:val="22"/>
      <w:szCs w:val="22"/>
      <w:u w:val="none"/>
    </w:rPr>
  </w:style>
  <w:style w:type="character" w:customStyle="1" w:styleId="151">
    <w:name w:val="正文文本 3 字符"/>
    <w:link w:val="18"/>
    <w:qFormat/>
    <w:uiPriority w:val="0"/>
    <w:rPr>
      <w:b/>
      <w:bCs/>
      <w:kern w:val="2"/>
      <w:sz w:val="24"/>
      <w:szCs w:val="24"/>
    </w:rPr>
  </w:style>
  <w:style w:type="character" w:customStyle="1" w:styleId="152">
    <w:name w:val="正文文本 字符"/>
    <w:link w:val="19"/>
    <w:qFormat/>
    <w:uiPriority w:val="99"/>
    <w:rPr>
      <w:kern w:val="2"/>
      <w:sz w:val="24"/>
      <w:szCs w:val="24"/>
    </w:rPr>
  </w:style>
  <w:style w:type="character" w:customStyle="1" w:styleId="153">
    <w:name w:val="1051"/>
    <w:qFormat/>
    <w:uiPriority w:val="0"/>
    <w:rPr>
      <w:sz w:val="21"/>
      <w:szCs w:val="21"/>
    </w:rPr>
  </w:style>
  <w:style w:type="character" w:customStyle="1" w:styleId="154">
    <w:name w:val="批注文字 字符"/>
    <w:link w:val="17"/>
    <w:qFormat/>
    <w:uiPriority w:val="0"/>
    <w:rPr>
      <w:kern w:val="2"/>
      <w:sz w:val="21"/>
      <w:szCs w:val="24"/>
    </w:rPr>
  </w:style>
  <w:style w:type="character" w:customStyle="1" w:styleId="155">
    <w:name w:val="正文文本首行缩进 2 字符"/>
    <w:link w:val="51"/>
    <w:qFormat/>
    <w:uiPriority w:val="0"/>
    <w:rPr>
      <w:kern w:val="2"/>
      <w:sz w:val="21"/>
      <w:szCs w:val="24"/>
    </w:rPr>
  </w:style>
  <w:style w:type="character" w:customStyle="1" w:styleId="156">
    <w:name w:val="font31"/>
    <w:qFormat/>
    <w:uiPriority w:val="0"/>
    <w:rPr>
      <w:rFonts w:ascii="Calibri" w:hAnsi="Calibri" w:cs="Calibri"/>
      <w:color w:val="000000"/>
      <w:sz w:val="21"/>
      <w:szCs w:val="21"/>
      <w:u w:val="none"/>
    </w:rPr>
  </w:style>
  <w:style w:type="character" w:customStyle="1" w:styleId="157">
    <w:name w:val="批注主题 字符"/>
    <w:link w:val="49"/>
    <w:qFormat/>
    <w:uiPriority w:val="0"/>
    <w:rPr>
      <w:b/>
      <w:bCs/>
      <w:kern w:val="2"/>
      <w:sz w:val="21"/>
      <w:szCs w:val="24"/>
    </w:rPr>
  </w:style>
  <w:style w:type="character" w:customStyle="1" w:styleId="158">
    <w:name w:val="标题 6 字符"/>
    <w:link w:val="8"/>
    <w:qFormat/>
    <w:uiPriority w:val="0"/>
    <w:rPr>
      <w:rFonts w:ascii="Arial" w:hAnsi="Arial" w:eastAsia="黑体"/>
      <w:b/>
      <w:kern w:val="2"/>
      <w:sz w:val="24"/>
      <w:szCs w:val="24"/>
    </w:rPr>
  </w:style>
  <w:style w:type="character" w:customStyle="1" w:styleId="159">
    <w:name w:val="content2"/>
    <w:basedOn w:val="55"/>
    <w:qFormat/>
    <w:uiPriority w:val="0"/>
  </w:style>
  <w:style w:type="character" w:customStyle="1" w:styleId="160">
    <w:name w:val="标题 3 字符"/>
    <w:link w:val="4"/>
    <w:qFormat/>
    <w:uiPriority w:val="0"/>
    <w:rPr>
      <w:b/>
      <w:bCs/>
      <w:kern w:val="2"/>
      <w:sz w:val="32"/>
      <w:szCs w:val="32"/>
    </w:rPr>
  </w:style>
  <w:style w:type="character" w:customStyle="1" w:styleId="161">
    <w:name w:val="标题 7 字符"/>
    <w:link w:val="9"/>
    <w:qFormat/>
    <w:uiPriority w:val="0"/>
    <w:rPr>
      <w:b/>
      <w:kern w:val="2"/>
      <w:sz w:val="24"/>
      <w:szCs w:val="24"/>
    </w:rPr>
  </w:style>
  <w:style w:type="character" w:customStyle="1" w:styleId="162">
    <w:name w:val="标题 2 字符"/>
    <w:link w:val="3"/>
    <w:qFormat/>
    <w:uiPriority w:val="0"/>
    <w:rPr>
      <w:rFonts w:ascii="Arial" w:hAnsi="Arial" w:eastAsia="黑体"/>
      <w:b/>
      <w:bCs/>
      <w:kern w:val="2"/>
      <w:sz w:val="32"/>
      <w:szCs w:val="32"/>
    </w:rPr>
  </w:style>
  <w:style w:type="character" w:customStyle="1" w:styleId="163">
    <w:name w:val="mark8"/>
    <w:qFormat/>
    <w:uiPriority w:val="0"/>
    <w:rPr>
      <w:b/>
      <w:bCs/>
      <w:sz w:val="21"/>
      <w:szCs w:val="21"/>
    </w:rPr>
  </w:style>
  <w:style w:type="character" w:customStyle="1" w:styleId="164">
    <w:name w:val="gray12"/>
    <w:basedOn w:val="55"/>
    <w:qFormat/>
    <w:uiPriority w:val="0"/>
  </w:style>
  <w:style w:type="character" w:customStyle="1" w:styleId="165">
    <w:name w:val="style11"/>
    <w:qFormat/>
    <w:uiPriority w:val="0"/>
    <w:rPr>
      <w:rFonts w:hint="default" w:ascii="Arial" w:hAnsi="Arial" w:cs="Arial"/>
    </w:rPr>
  </w:style>
  <w:style w:type="character" w:customStyle="1" w:styleId="166">
    <w:name w:val="white"/>
    <w:basedOn w:val="55"/>
    <w:qFormat/>
    <w:uiPriority w:val="0"/>
  </w:style>
  <w:style w:type="character" w:customStyle="1" w:styleId="167">
    <w:name w:val="正文文本缩进 3 字符"/>
    <w:link w:val="39"/>
    <w:qFormat/>
    <w:uiPriority w:val="0"/>
    <w:rPr>
      <w:kern w:val="2"/>
      <w:sz w:val="16"/>
      <w:szCs w:val="16"/>
    </w:rPr>
  </w:style>
  <w:style w:type="character" w:customStyle="1" w:styleId="168">
    <w:name w:val="批注框文本 字符"/>
    <w:link w:val="31"/>
    <w:qFormat/>
    <w:uiPriority w:val="0"/>
    <w:rPr>
      <w:kern w:val="2"/>
      <w:sz w:val="18"/>
      <w:szCs w:val="18"/>
    </w:rPr>
  </w:style>
  <w:style w:type="character" w:customStyle="1" w:styleId="169">
    <w:name w:val="标题 1 字符"/>
    <w:link w:val="2"/>
    <w:qFormat/>
    <w:uiPriority w:val="9"/>
    <w:rPr>
      <w:rFonts w:eastAsia="宋体"/>
      <w:b/>
      <w:bCs/>
      <w:kern w:val="44"/>
      <w:sz w:val="44"/>
      <w:szCs w:val="44"/>
      <w:lang w:val="en-US" w:eastAsia="zh-CN" w:bidi="ar-SA"/>
    </w:rPr>
  </w:style>
  <w:style w:type="character" w:customStyle="1" w:styleId="170">
    <w:name w:val="纯文本 字符"/>
    <w:link w:val="27"/>
    <w:qFormat/>
    <w:uiPriority w:val="0"/>
    <w:rPr>
      <w:rFonts w:ascii="宋体" w:hAnsi="Courier New" w:eastAsia="宋体" w:cs="Courier New"/>
      <w:kern w:val="2"/>
      <w:sz w:val="21"/>
      <w:szCs w:val="21"/>
      <w:lang w:val="en-US" w:eastAsia="zh-CN" w:bidi="ar-SA"/>
    </w:rPr>
  </w:style>
  <w:style w:type="character" w:customStyle="1" w:styleId="171">
    <w:name w:val="标题 字符"/>
    <w:link w:val="48"/>
    <w:qFormat/>
    <w:uiPriority w:val="0"/>
    <w:rPr>
      <w:kern w:val="2"/>
      <w:sz w:val="30"/>
      <w:szCs w:val="24"/>
    </w:rPr>
  </w:style>
  <w:style w:type="character" w:customStyle="1" w:styleId="172">
    <w:name w:val="case31"/>
    <w:qFormat/>
    <w:uiPriority w:val="0"/>
    <w:rPr>
      <w:rFonts w:hint="default" w:ascii="_x000B__x000C_" w:hAnsi="_x000B__x000C_"/>
      <w:sz w:val="21"/>
      <w:szCs w:val="21"/>
    </w:rPr>
  </w:style>
  <w:style w:type="character" w:customStyle="1" w:styleId="173">
    <w:name w:val="标题 9 字符"/>
    <w:link w:val="11"/>
    <w:qFormat/>
    <w:uiPriority w:val="0"/>
    <w:rPr>
      <w:rFonts w:ascii="Arial" w:hAnsi="Arial" w:eastAsia="黑体"/>
      <w:kern w:val="2"/>
      <w:sz w:val="21"/>
      <w:szCs w:val="24"/>
    </w:rPr>
  </w:style>
  <w:style w:type="character" w:customStyle="1" w:styleId="174">
    <w:name w:val="1ji Char"/>
    <w:link w:val="86"/>
    <w:qFormat/>
    <w:uiPriority w:val="0"/>
    <w:rPr>
      <w:rFonts w:ascii="宋体" w:hAnsi="宋体" w:eastAsia="宋体"/>
      <w:b/>
      <w:bCs/>
      <w:kern w:val="44"/>
      <w:sz w:val="36"/>
      <w:szCs w:val="44"/>
      <w:lang w:val="en-US" w:eastAsia="zh-CN" w:bidi="ar-SA"/>
    </w:rPr>
  </w:style>
  <w:style w:type="character" w:customStyle="1" w:styleId="175">
    <w:name w:val="纯文本 Char1"/>
    <w:qFormat/>
    <w:uiPriority w:val="0"/>
    <w:rPr>
      <w:rFonts w:ascii="宋体" w:hAnsi="Courier New" w:eastAsia="宋体" w:cs="Courier New"/>
      <w:kern w:val="2"/>
      <w:sz w:val="21"/>
      <w:szCs w:val="21"/>
      <w:lang w:val="en-US" w:eastAsia="zh-CN" w:bidi="ar-SA"/>
    </w:rPr>
  </w:style>
  <w:style w:type="character" w:customStyle="1" w:styleId="176">
    <w:name w:val="font11"/>
    <w:qFormat/>
    <w:uiPriority w:val="0"/>
    <w:rPr>
      <w:rFonts w:hint="eastAsia" w:ascii="宋体" w:hAnsi="宋体" w:eastAsia="宋体" w:cs="宋体"/>
      <w:color w:val="000000"/>
      <w:sz w:val="21"/>
      <w:szCs w:val="21"/>
      <w:u w:val="none"/>
    </w:rPr>
  </w:style>
  <w:style w:type="character" w:customStyle="1" w:styleId="177">
    <w:name w:val="正文文本缩进 2 字符"/>
    <w:link w:val="30"/>
    <w:qFormat/>
    <w:uiPriority w:val="0"/>
    <w:rPr>
      <w:kern w:val="2"/>
      <w:sz w:val="32"/>
    </w:rPr>
  </w:style>
  <w:style w:type="character" w:customStyle="1" w:styleId="178">
    <w:name w:val="small"/>
    <w:basedOn w:val="55"/>
    <w:qFormat/>
    <w:uiPriority w:val="0"/>
  </w:style>
  <w:style w:type="paragraph" w:customStyle="1" w:styleId="179">
    <w:name w:val="彩色列表 - 着色 11"/>
    <w:basedOn w:val="1"/>
    <w:qFormat/>
    <w:uiPriority w:val="34"/>
    <w:pPr>
      <w:ind w:firstLine="420" w:firstLineChars="200"/>
    </w:pPr>
    <w:rPr>
      <w:rFonts w:ascii="Calibri" w:hAnsi="Calibri"/>
      <w:szCs w:val="22"/>
    </w:rPr>
  </w:style>
  <w:style w:type="character" w:customStyle="1" w:styleId="180">
    <w:name w:val=".sa_smartablate11"/>
    <w:qFormat/>
    <w:uiPriority w:val="0"/>
    <w:rPr>
      <w:rFonts w:ascii="Arial" w:hAnsi="Arial" w:cs="Arial"/>
      <w:caps/>
      <w:sz w:val="22"/>
    </w:rPr>
  </w:style>
  <w:style w:type="character" w:customStyle="1" w:styleId="181">
    <w:name w:val="Style (Asian) ヒラギノ角ゴ Pro W3 (Complex) Arial 10 pt (Complex) Bold..."/>
    <w:qFormat/>
    <w:uiPriority w:val="0"/>
    <w:rPr>
      <w:rFonts w:ascii="Arial" w:hAnsi="Arial" w:eastAsia="黑体" w:cs="Arial"/>
      <w:bCs/>
      <w:color w:val="000000"/>
      <w:kern w:val="32"/>
      <w:sz w:val="20"/>
    </w:rPr>
  </w:style>
  <w:style w:type="character" w:customStyle="1" w:styleId="182">
    <w:name w:val=".sa_Plain 10 pt"/>
    <w:qFormat/>
    <w:uiPriority w:val="0"/>
    <w:rPr>
      <w:rFonts w:ascii="Arial" w:hAnsi="Arial" w:cs="Times New Roman"/>
      <w:sz w:val="20"/>
    </w:rPr>
  </w:style>
  <w:style w:type="paragraph" w:customStyle="1" w:styleId="183">
    <w:name w:val="列表段落1"/>
    <w:basedOn w:val="1"/>
    <w:qFormat/>
    <w:uiPriority w:val="34"/>
    <w:pPr>
      <w:ind w:firstLine="420" w:firstLineChars="200"/>
    </w:pPr>
  </w:style>
  <w:style w:type="table" w:customStyle="1" w:styleId="184">
    <w:name w:val="网格型1"/>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
    <w:name w:val="网格型2"/>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6">
    <w:name w:val="智业正文"/>
    <w:basedOn w:val="50"/>
    <w:qFormat/>
    <w:uiPriority w:val="0"/>
    <w:pPr>
      <w:spacing w:after="0" w:line="360" w:lineRule="auto"/>
      <w:ind w:firstLine="200" w:firstLineChars="200"/>
    </w:pPr>
    <w:rPr>
      <w:rFonts w:ascii="宋体" w:hAnsi="宋体"/>
    </w:rPr>
  </w:style>
  <w:style w:type="paragraph" w:customStyle="1" w:styleId="187">
    <w:name w:val="列出段落1"/>
    <w:basedOn w:val="1"/>
    <w:qFormat/>
    <w:uiPriority w:val="34"/>
    <w:pPr>
      <w:ind w:firstLine="420" w:firstLineChars="200"/>
    </w:pPr>
  </w:style>
  <w:style w:type="paragraph" w:customStyle="1" w:styleId="18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Times New Roman" w:cs="Arial Unicode MS"/>
      <w:color w:val="000000"/>
      <w:kern w:val="2"/>
      <w:sz w:val="21"/>
      <w:szCs w:val="21"/>
      <w:lang w:val="en-US" w:eastAsia="zh-CN" w:bidi="ar-SA"/>
    </w:rPr>
  </w:style>
  <w:style w:type="character" w:customStyle="1" w:styleId="189">
    <w:name w:val="标题 1 Char"/>
    <w:link w:val="2"/>
    <w:qFormat/>
    <w:uiPriority w:val="0"/>
    <w:rPr>
      <w:rFonts w:ascii="宋体" w:hAnsi="Courier New"/>
      <w:b/>
      <w:bCs/>
      <w:kern w:val="44"/>
      <w:sz w:val="44"/>
      <w:szCs w:val="44"/>
    </w:rPr>
  </w:style>
  <w:style w:type="character" w:customStyle="1" w:styleId="190">
    <w:name w:val="font91"/>
    <w:basedOn w:val="55"/>
    <w:qFormat/>
    <w:uiPriority w:val="0"/>
    <w:rPr>
      <w:rFonts w:hint="default" w:ascii="Times New Roman" w:hAnsi="Times New Roman" w:cs="Times New Roman"/>
      <w:color w:val="000000"/>
      <w:sz w:val="21"/>
      <w:szCs w:val="21"/>
      <w:u w:val="none"/>
    </w:rPr>
  </w:style>
  <w:style w:type="character" w:customStyle="1" w:styleId="191">
    <w:name w:val="font61"/>
    <w:basedOn w:val="55"/>
    <w:qFormat/>
    <w:uiPriority w:val="0"/>
    <w:rPr>
      <w:rFonts w:hint="eastAsia" w:ascii="宋体" w:hAnsi="宋体" w:eastAsia="宋体" w:cs="宋体"/>
      <w:color w:val="000000"/>
      <w:sz w:val="21"/>
      <w:szCs w:val="21"/>
      <w:u w:val="none"/>
    </w:rPr>
  </w:style>
  <w:style w:type="character" w:customStyle="1" w:styleId="192">
    <w:name w:val="font131"/>
    <w:basedOn w:val="55"/>
    <w:qFormat/>
    <w:uiPriority w:val="0"/>
    <w:rPr>
      <w:rFonts w:hint="default" w:ascii="Times New Roman" w:hAnsi="Times New Roman" w:cs="Times New Roman"/>
      <w:b/>
      <w:bCs/>
      <w:color w:val="000000"/>
      <w:sz w:val="28"/>
      <w:szCs w:val="28"/>
      <w:u w:val="none"/>
    </w:rPr>
  </w:style>
  <w:style w:type="character" w:customStyle="1" w:styleId="193">
    <w:name w:val="font41"/>
    <w:basedOn w:val="55"/>
    <w:qFormat/>
    <w:uiPriority w:val="0"/>
    <w:rPr>
      <w:rFonts w:hint="eastAsia" w:ascii="宋体" w:hAnsi="宋体" w:eastAsia="宋体" w:cs="宋体"/>
      <w:b/>
      <w:bCs/>
      <w:color w:val="000000"/>
      <w:sz w:val="28"/>
      <w:szCs w:val="28"/>
      <w:u w:val="none"/>
    </w:rPr>
  </w:style>
  <w:style w:type="character" w:customStyle="1" w:styleId="194">
    <w:name w:val="font101"/>
    <w:basedOn w:val="55"/>
    <w:qFormat/>
    <w:uiPriority w:val="0"/>
    <w:rPr>
      <w:rFonts w:hint="default" w:ascii="Times New Roman" w:hAnsi="Times New Roman" w:cs="Times New Roman"/>
      <w:color w:val="000000"/>
      <w:sz w:val="21"/>
      <w:szCs w:val="21"/>
      <w:u w:val="none"/>
    </w:rPr>
  </w:style>
  <w:style w:type="character" w:customStyle="1" w:styleId="195">
    <w:name w:val="font81"/>
    <w:basedOn w:val="55"/>
    <w:qFormat/>
    <w:uiPriority w:val="0"/>
    <w:rPr>
      <w:rFonts w:hint="eastAsia" w:ascii="宋体" w:hAnsi="宋体" w:eastAsia="宋体" w:cs="宋体"/>
      <w:color w:val="000000"/>
      <w:sz w:val="21"/>
      <w:szCs w:val="21"/>
      <w:u w:val="none"/>
    </w:rPr>
  </w:style>
  <w:style w:type="paragraph" w:customStyle="1" w:styleId="196">
    <w:name w:val="Body Text First Indent 21"/>
    <w:basedOn w:val="197"/>
    <w:qFormat/>
    <w:uiPriority w:val="0"/>
    <w:pPr>
      <w:spacing w:after="120"/>
      <w:ind w:left="420" w:leftChars="200" w:firstLine="420" w:firstLineChars="200"/>
    </w:pPr>
    <w:rPr>
      <w:rFonts w:ascii="Calibri" w:hAnsi="Times New Roman" w:eastAsia="宋体" w:cs="Times New Roman"/>
      <w:szCs w:val="28"/>
    </w:rPr>
  </w:style>
  <w:style w:type="paragraph" w:customStyle="1" w:styleId="197">
    <w:name w:val="Body Text Indent1"/>
    <w:basedOn w:val="1"/>
    <w:qFormat/>
    <w:uiPriority w:val="0"/>
    <w:pPr>
      <w:ind w:firstLine="567"/>
    </w:pPr>
    <w:rPr>
      <w:szCs w:val="20"/>
    </w:rPr>
  </w:style>
  <w:style w:type="character" w:customStyle="1" w:styleId="198">
    <w:name w:val="font71"/>
    <w:basedOn w:val="55"/>
    <w:qFormat/>
    <w:uiPriority w:val="0"/>
    <w:rPr>
      <w:rFonts w:hint="eastAsia" w:ascii="微软雅黑" w:hAnsi="微软雅黑" w:eastAsia="微软雅黑" w:cs="微软雅黑"/>
      <w:color w:val="000000"/>
      <w:sz w:val="18"/>
      <w:szCs w:val="18"/>
      <w:u w:val="none"/>
    </w:rPr>
  </w:style>
  <w:style w:type="character" w:customStyle="1" w:styleId="199">
    <w:name w:val="font161"/>
    <w:basedOn w:val="55"/>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18</Pages>
  <Words>6416</Words>
  <Characters>6836</Characters>
  <Lines>298</Lines>
  <Paragraphs>84</Paragraphs>
  <TotalTime>3</TotalTime>
  <ScaleCrop>false</ScaleCrop>
  <LinksUpToDate>false</LinksUpToDate>
  <CharactersWithSpaces>7488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2020-06-30T07:59:00Z</dcterms:created>
  <dc:creator>机电李娜</dc:creator>
  <cp:lastModifiedBy>无心人</cp:lastModifiedBy>
  <cp:lastPrinted>2025-04-22T09:19:00Z</cp:lastPrinted>
  <dcterms:modified xsi:type="dcterms:W3CDTF">2026-03-31T00:30:08Z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Subject">
    <vt:lpwstr/>
  </property>
  <property fmtid="{D5CDD505-2E9C-101B-9397-08002B2CF9AE}" pid="4" name="Keywords">
    <vt:lpwstr/>
  </property>
  <property fmtid="{D5CDD505-2E9C-101B-9397-08002B2CF9AE}" pid="5" name="_Author">
    <vt:lpwstr>微软用户</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ICV">
    <vt:lpwstr>76C20D1560FA4DF3AE2D4C6C1DB027A2_13</vt:lpwstr>
  </property>
  <property fmtid="{D5CDD505-2E9C-101B-9397-08002B2CF9AE}" pid="13" name="KSOTemplateDocerSaveRecord">
    <vt:lpwstr>eyJoZGlkIjoiYjI0M2Y2ZWVhYjQ0YmI4NjQ4ZjNhYzhmYjE2MjllMTkiLCJ1c2VySWQiOiIzNDkxMzkxODgifQ==</vt:lpwstr>
  </property>
</Properties>
</file>