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99EC159">
      <w:pPr>
        <w:tabs>
          <w:tab w:val="left" w:pos="1710"/>
        </w:tabs>
        <w:rPr>
          <w:rFonts w:hint="eastAsia" w:ascii="宋体" w:hAnsi="宋体" w:eastAsia="宋体" w:cs="宋体"/>
          <w:highlight w:val="none"/>
        </w:rPr>
      </w:pPr>
      <w:bookmarkStart w:id="0" w:name="_Toc217446030"/>
      <w:bookmarkStart w:id="1" w:name="_Toc183682338"/>
    </w:p>
    <w:p w14:paraId="45BC1F72">
      <w:pPr>
        <w:rPr>
          <w:rFonts w:hint="eastAsia" w:ascii="宋体" w:hAnsi="宋体" w:eastAsia="宋体" w:cs="宋体"/>
          <w:color w:val="auto"/>
          <w:sz w:val="44"/>
          <w:szCs w:val="44"/>
        </w:rPr>
      </w:pPr>
    </w:p>
    <w:p w14:paraId="098A318A">
      <w:pPr>
        <w:pStyle w:val="19"/>
        <w:rPr>
          <w:rFonts w:hint="eastAsia" w:ascii="宋体" w:hAnsi="宋体" w:eastAsia="宋体" w:cs="宋体"/>
        </w:rPr>
      </w:pPr>
    </w:p>
    <w:p w14:paraId="140B5111">
      <w:pPr>
        <w:keepNext w:val="0"/>
        <w:keepLines w:val="0"/>
        <w:pageBreakBefore w:val="0"/>
        <w:widowControl w:val="0"/>
        <w:kinsoku/>
        <w:wordWrap/>
        <w:overflowPunct/>
        <w:topLinePunct w:val="0"/>
        <w:autoSpaceDE/>
        <w:autoSpaceDN/>
        <w:bidi w:val="0"/>
        <w:adjustRightInd/>
        <w:snapToGrid/>
        <w:spacing w:before="157" w:beforeLines="50" w:line="360" w:lineRule="auto"/>
        <w:jc w:val="center"/>
        <w:textAlignment w:val="auto"/>
        <w:rPr>
          <w:rFonts w:hint="eastAsia" w:ascii="宋体" w:hAnsi="宋体" w:eastAsia="宋体" w:cs="宋体"/>
          <w:sz w:val="44"/>
          <w:szCs w:val="44"/>
        </w:rPr>
      </w:pPr>
      <w:r>
        <w:rPr>
          <w:rFonts w:hint="eastAsia" w:ascii="宋体" w:hAnsi="宋体" w:eastAsia="宋体" w:cs="宋体"/>
          <w:b/>
          <w:bCs/>
          <w:sz w:val="96"/>
          <w:szCs w:val="96"/>
          <w:lang w:val="en-US" w:eastAsia="zh-CN"/>
        </w:rPr>
        <w:t>竞争性磋商</w:t>
      </w:r>
      <w:r>
        <w:rPr>
          <w:rFonts w:hint="eastAsia" w:ascii="宋体" w:hAnsi="宋体" w:eastAsia="宋体" w:cs="宋体"/>
          <w:b/>
          <w:bCs/>
          <w:sz w:val="96"/>
          <w:szCs w:val="96"/>
        </w:rPr>
        <w:t>文件</w:t>
      </w:r>
    </w:p>
    <w:p w14:paraId="45578169">
      <w:pPr>
        <w:snapToGrid w:val="0"/>
        <w:spacing w:line="360" w:lineRule="auto"/>
        <w:jc w:val="center"/>
        <w:rPr>
          <w:rFonts w:hint="eastAsia" w:ascii="宋体" w:hAnsi="宋体" w:eastAsia="宋体" w:cs="宋体"/>
          <w:color w:val="auto"/>
          <w:sz w:val="32"/>
          <w:szCs w:val="32"/>
        </w:rPr>
      </w:pPr>
    </w:p>
    <w:p w14:paraId="07D73B25">
      <w:pPr>
        <w:snapToGrid w:val="0"/>
        <w:spacing w:line="360" w:lineRule="auto"/>
        <w:rPr>
          <w:rFonts w:hint="eastAsia" w:ascii="宋体" w:hAnsi="宋体" w:eastAsia="宋体" w:cs="宋体"/>
          <w:color w:val="auto"/>
          <w:sz w:val="32"/>
          <w:szCs w:val="32"/>
        </w:rPr>
      </w:pPr>
    </w:p>
    <w:p w14:paraId="458E7778">
      <w:pPr>
        <w:snapToGrid w:val="0"/>
        <w:spacing w:line="360" w:lineRule="auto"/>
        <w:ind w:firstLine="720" w:firstLineChars="200"/>
        <w:rPr>
          <w:rFonts w:hint="eastAsia" w:ascii="宋体" w:hAnsi="宋体" w:eastAsia="宋体" w:cs="宋体"/>
          <w:color w:val="auto"/>
          <w:sz w:val="36"/>
          <w:szCs w:val="36"/>
          <w:lang w:val="en-US" w:eastAsia="zh-CN"/>
        </w:rPr>
      </w:pPr>
    </w:p>
    <w:p w14:paraId="1C7B9A40">
      <w:pPr>
        <w:snapToGrid w:val="0"/>
        <w:spacing w:line="360" w:lineRule="auto"/>
        <w:ind w:firstLine="720" w:firstLineChars="200"/>
        <w:rPr>
          <w:rFonts w:hint="eastAsia" w:ascii="宋体" w:hAnsi="宋体" w:eastAsia="宋体" w:cs="宋体"/>
          <w:color w:val="auto"/>
          <w:sz w:val="36"/>
          <w:szCs w:val="36"/>
          <w:lang w:val="en-US" w:eastAsia="zh-CN"/>
        </w:rPr>
      </w:pPr>
    </w:p>
    <w:p w14:paraId="76C3BB5D">
      <w:pPr>
        <w:snapToGrid w:val="0"/>
        <w:spacing w:line="360" w:lineRule="auto"/>
        <w:ind w:firstLine="720" w:firstLineChars="200"/>
        <w:rPr>
          <w:rFonts w:hint="eastAsia" w:ascii="宋体" w:hAnsi="宋体" w:eastAsia="宋体" w:cs="宋体"/>
          <w:color w:val="auto"/>
          <w:sz w:val="36"/>
          <w:szCs w:val="36"/>
          <w:lang w:val="en-US" w:eastAsia="zh-CN"/>
        </w:rPr>
      </w:pPr>
      <w:r>
        <w:rPr>
          <w:rFonts w:hint="eastAsia" w:ascii="宋体" w:hAnsi="宋体" w:eastAsia="宋体" w:cs="宋体"/>
          <w:color w:val="auto"/>
          <w:sz w:val="36"/>
          <w:szCs w:val="36"/>
          <w:lang w:val="en-US" w:eastAsia="zh-CN"/>
        </w:rPr>
        <w:t>项目名称：融水苗族自治县人民医院2024年度财务审计与内控风险评估服务采购项目</w:t>
      </w:r>
    </w:p>
    <w:p w14:paraId="4645AD1D">
      <w:pPr>
        <w:snapToGrid w:val="0"/>
        <w:spacing w:line="360" w:lineRule="auto"/>
        <w:rPr>
          <w:rFonts w:hint="default" w:ascii="宋体" w:hAnsi="宋体" w:eastAsia="宋体" w:cs="宋体"/>
          <w:color w:val="auto"/>
          <w:sz w:val="36"/>
          <w:szCs w:val="36"/>
          <w:lang w:val="en-US" w:eastAsia="zh-CN"/>
        </w:rPr>
      </w:pPr>
      <w:r>
        <w:rPr>
          <w:rFonts w:hint="eastAsia" w:ascii="宋体" w:hAnsi="宋体" w:eastAsia="宋体" w:cs="宋体"/>
          <w:color w:val="auto"/>
          <w:sz w:val="36"/>
          <w:szCs w:val="36"/>
          <w:lang w:val="en-US" w:eastAsia="zh-CN"/>
        </w:rPr>
        <w:t xml:space="preserve">   </w:t>
      </w:r>
    </w:p>
    <w:p w14:paraId="7B69508F">
      <w:pPr>
        <w:snapToGrid w:val="0"/>
        <w:spacing w:line="360" w:lineRule="auto"/>
        <w:ind w:firstLine="720" w:firstLineChars="200"/>
        <w:rPr>
          <w:rFonts w:hint="eastAsia" w:ascii="宋体" w:hAnsi="宋体" w:eastAsia="宋体" w:cs="宋体"/>
          <w:color w:val="auto"/>
          <w:sz w:val="36"/>
          <w:szCs w:val="36"/>
          <w:lang w:val="en-US"/>
        </w:rPr>
      </w:pPr>
      <w:r>
        <w:rPr>
          <w:rFonts w:hint="eastAsia" w:ascii="宋体" w:hAnsi="宋体" w:eastAsia="宋体" w:cs="宋体"/>
          <w:color w:val="auto"/>
          <w:sz w:val="36"/>
          <w:szCs w:val="36"/>
        </w:rPr>
        <w:t>采购编号：</w:t>
      </w:r>
      <w:r>
        <w:rPr>
          <w:rFonts w:hint="eastAsia" w:ascii="宋体" w:hAnsi="宋体" w:eastAsia="宋体" w:cs="宋体"/>
          <w:color w:val="auto"/>
          <w:sz w:val="36"/>
          <w:szCs w:val="36"/>
          <w:lang w:val="en-US" w:eastAsia="zh-CN"/>
        </w:rPr>
        <w:t>RYCG202503</w:t>
      </w:r>
      <w:r>
        <w:rPr>
          <w:rFonts w:hint="eastAsia" w:ascii="宋体" w:hAnsi="宋体" w:cs="宋体"/>
          <w:color w:val="auto"/>
          <w:sz w:val="36"/>
          <w:szCs w:val="36"/>
          <w:lang w:val="en-US" w:eastAsia="zh-CN"/>
        </w:rPr>
        <w:t>5</w:t>
      </w:r>
    </w:p>
    <w:p w14:paraId="3AFAFD20">
      <w:pPr>
        <w:snapToGrid w:val="0"/>
        <w:spacing w:line="360" w:lineRule="auto"/>
        <w:rPr>
          <w:rFonts w:hint="eastAsia" w:ascii="宋体" w:hAnsi="宋体" w:eastAsia="宋体" w:cs="宋体"/>
          <w:color w:val="auto"/>
          <w:sz w:val="36"/>
          <w:szCs w:val="36"/>
        </w:rPr>
      </w:pPr>
    </w:p>
    <w:p w14:paraId="22F2F45B">
      <w:pPr>
        <w:snapToGrid w:val="0"/>
        <w:spacing w:line="360" w:lineRule="auto"/>
        <w:rPr>
          <w:rFonts w:hint="eastAsia" w:ascii="宋体" w:hAnsi="宋体" w:eastAsia="宋体" w:cs="宋体"/>
          <w:color w:val="auto"/>
          <w:sz w:val="36"/>
          <w:szCs w:val="36"/>
        </w:rPr>
      </w:pPr>
    </w:p>
    <w:p w14:paraId="33AB731C">
      <w:pPr>
        <w:snapToGrid w:val="0"/>
        <w:spacing w:line="360" w:lineRule="auto"/>
        <w:rPr>
          <w:rFonts w:hint="eastAsia" w:ascii="宋体" w:hAnsi="宋体" w:eastAsia="宋体" w:cs="宋体"/>
          <w:color w:val="auto"/>
          <w:sz w:val="36"/>
          <w:szCs w:val="36"/>
        </w:rPr>
      </w:pPr>
    </w:p>
    <w:p w14:paraId="794E58ED">
      <w:pPr>
        <w:pStyle w:val="7"/>
        <w:widowControl/>
        <w:snapToGrid w:val="0"/>
        <w:spacing w:line="360" w:lineRule="auto"/>
        <w:ind w:firstLine="0"/>
        <w:jc w:val="center"/>
        <w:rPr>
          <w:rFonts w:hint="eastAsia" w:ascii="宋体" w:hAnsi="宋体" w:eastAsia="宋体" w:cs="宋体"/>
          <w:color w:val="auto"/>
          <w:sz w:val="36"/>
          <w:szCs w:val="36"/>
        </w:rPr>
      </w:pPr>
      <w:r>
        <w:rPr>
          <w:rFonts w:hint="eastAsia" w:ascii="宋体" w:hAnsi="宋体" w:eastAsia="宋体" w:cs="宋体"/>
          <w:color w:val="auto"/>
          <w:sz w:val="36"/>
          <w:szCs w:val="36"/>
        </w:rPr>
        <w:t>融水苗族自治县人民医院</w:t>
      </w:r>
    </w:p>
    <w:p w14:paraId="7E6BA0C2">
      <w:pPr>
        <w:snapToGrid w:val="0"/>
        <w:spacing w:line="360" w:lineRule="auto"/>
        <w:jc w:val="center"/>
        <w:rPr>
          <w:rFonts w:hint="eastAsia" w:ascii="宋体" w:hAnsi="宋体" w:eastAsia="宋体" w:cs="宋体"/>
          <w:color w:val="auto"/>
          <w:sz w:val="36"/>
          <w:szCs w:val="36"/>
        </w:rPr>
      </w:pPr>
      <w:r>
        <w:rPr>
          <w:rFonts w:hint="eastAsia" w:ascii="宋体" w:hAnsi="宋体" w:eastAsia="宋体" w:cs="宋体"/>
          <w:color w:val="auto"/>
          <w:sz w:val="36"/>
          <w:szCs w:val="36"/>
        </w:rPr>
        <w:t>2025年</w:t>
      </w:r>
      <w:r>
        <w:rPr>
          <w:rFonts w:hint="eastAsia" w:ascii="宋体" w:hAnsi="宋体" w:cs="宋体"/>
          <w:color w:val="auto"/>
          <w:sz w:val="36"/>
          <w:szCs w:val="36"/>
          <w:lang w:val="en-US" w:eastAsia="zh-CN"/>
        </w:rPr>
        <w:t>5</w:t>
      </w:r>
      <w:r>
        <w:rPr>
          <w:rFonts w:hint="eastAsia" w:ascii="宋体" w:hAnsi="宋体" w:eastAsia="宋体" w:cs="宋体"/>
          <w:color w:val="auto"/>
          <w:sz w:val="36"/>
          <w:szCs w:val="36"/>
        </w:rPr>
        <w:t>月</w:t>
      </w:r>
    </w:p>
    <w:p w14:paraId="5964A142">
      <w:pPr>
        <w:snapToGrid w:val="0"/>
        <w:spacing w:beforeLines="50" w:after="50" w:line="320" w:lineRule="exact"/>
        <w:ind w:firstLine="420"/>
        <w:jc w:val="center"/>
        <w:rPr>
          <w:rFonts w:hint="eastAsia" w:ascii="宋体" w:hAnsi="宋体" w:eastAsia="宋体" w:cs="宋体"/>
          <w:b/>
          <w:bCs/>
          <w:color w:val="auto"/>
          <w:sz w:val="36"/>
          <w:szCs w:val="36"/>
        </w:rPr>
      </w:pPr>
    </w:p>
    <w:p w14:paraId="2343B387">
      <w:pPr>
        <w:pStyle w:val="19"/>
        <w:rPr>
          <w:rFonts w:hint="eastAsia" w:ascii="宋体" w:hAnsi="宋体" w:eastAsia="宋体" w:cs="宋体"/>
          <w:b/>
          <w:bCs/>
          <w:color w:val="auto"/>
          <w:sz w:val="36"/>
          <w:szCs w:val="36"/>
        </w:rPr>
      </w:pPr>
    </w:p>
    <w:p w14:paraId="3FA38F8D">
      <w:pPr>
        <w:rPr>
          <w:rFonts w:hint="eastAsia" w:ascii="宋体" w:hAnsi="宋体" w:eastAsia="宋体" w:cs="宋体"/>
          <w:b/>
          <w:bCs/>
          <w:color w:val="auto"/>
          <w:sz w:val="36"/>
          <w:szCs w:val="36"/>
        </w:rPr>
      </w:pPr>
    </w:p>
    <w:p w14:paraId="4B6928E3">
      <w:pPr>
        <w:pStyle w:val="19"/>
        <w:rPr>
          <w:rFonts w:hint="eastAsia" w:ascii="宋体" w:hAnsi="宋体" w:eastAsia="宋体" w:cs="宋体"/>
          <w:b/>
          <w:bCs/>
          <w:color w:val="auto"/>
          <w:sz w:val="36"/>
          <w:szCs w:val="36"/>
        </w:rPr>
      </w:pPr>
    </w:p>
    <w:p w14:paraId="08673A4C">
      <w:pPr>
        <w:jc w:val="both"/>
        <w:rPr>
          <w:rFonts w:hint="eastAsia" w:ascii="宋体" w:hAnsi="宋体" w:eastAsia="宋体" w:cs="宋体"/>
          <w:b/>
          <w:bCs/>
          <w:color w:val="auto"/>
          <w:sz w:val="32"/>
          <w:szCs w:val="32"/>
          <w:highlight w:val="none"/>
        </w:rPr>
        <w:sectPr>
          <w:headerReference r:id="rId3" w:type="default"/>
          <w:footerReference r:id="rId4" w:type="default"/>
          <w:pgSz w:w="11906" w:h="16838"/>
          <w:pgMar w:top="1247" w:right="1247" w:bottom="1247" w:left="1247" w:header="851" w:footer="992" w:gutter="0"/>
          <w:cols w:space="0" w:num="1"/>
          <w:rtlGutter w:val="0"/>
          <w:docGrid w:linePitch="312" w:charSpace="0"/>
        </w:sectPr>
      </w:pPr>
    </w:p>
    <w:p w14:paraId="7147EA51">
      <w:pPr>
        <w:jc w:val="center"/>
        <w:rPr>
          <w:rFonts w:hint="eastAsia" w:ascii="宋体" w:hAnsi="宋体" w:eastAsia="宋体" w:cs="宋体"/>
          <w:b/>
          <w:bCs/>
          <w:color w:val="auto"/>
          <w:sz w:val="32"/>
          <w:szCs w:val="32"/>
          <w:highlight w:val="none"/>
        </w:rPr>
      </w:pPr>
    </w:p>
    <w:p w14:paraId="61CC2086">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目  录</w:t>
      </w:r>
    </w:p>
    <w:p w14:paraId="0CBC217C">
      <w:pPr>
        <w:pStyle w:val="34"/>
        <w:keepNext w:val="0"/>
        <w:keepLines w:val="0"/>
        <w:pageBreakBefore w:val="0"/>
        <w:widowControl w:val="0"/>
        <w:tabs>
          <w:tab w:val="right" w:leader="dot" w:pos="9412"/>
          <w:tab w:val="clear" w:pos="8398"/>
        </w:tabs>
        <w:kinsoku/>
        <w:wordWrap/>
        <w:overflowPunct/>
        <w:topLinePunct w:val="0"/>
        <w:autoSpaceDE/>
        <w:autoSpaceDN/>
        <w:bidi w:val="0"/>
        <w:adjustRightInd/>
        <w:snapToGrid/>
        <w:spacing w:line="480" w:lineRule="auto"/>
        <w:ind w:left="0" w:leftChars="0" w:firstLine="281" w:firstLineChars="1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TOC \o "1-2" \h \u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_Toc29532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lang w:val="en-US" w:eastAsia="zh-CN"/>
        </w:rPr>
        <w:t>第</w:t>
      </w:r>
      <w:r>
        <w:rPr>
          <w:rFonts w:hint="eastAsia" w:ascii="宋体" w:hAnsi="宋体" w:eastAsia="宋体" w:cs="宋体"/>
          <w:sz w:val="28"/>
          <w:szCs w:val="28"/>
        </w:rPr>
        <w:t>一章  竞争性磋商公告</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_Toc29532 \h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color w:val="auto"/>
          <w:sz w:val="28"/>
          <w:szCs w:val="28"/>
          <w:highlight w:val="none"/>
        </w:rPr>
        <w:fldChar w:fldCharType="end"/>
      </w:r>
    </w:p>
    <w:p w14:paraId="44C47A19">
      <w:pPr>
        <w:pStyle w:val="34"/>
        <w:keepNext w:val="0"/>
        <w:keepLines w:val="0"/>
        <w:pageBreakBefore w:val="0"/>
        <w:widowControl w:val="0"/>
        <w:tabs>
          <w:tab w:val="right" w:leader="dot" w:pos="9412"/>
          <w:tab w:val="clear" w:pos="8398"/>
        </w:tabs>
        <w:kinsoku/>
        <w:wordWrap/>
        <w:overflowPunct/>
        <w:topLinePunct w:val="0"/>
        <w:autoSpaceDE/>
        <w:autoSpaceDN/>
        <w:bidi w:val="0"/>
        <w:adjustRightInd/>
        <w:snapToGrid/>
        <w:spacing w:line="480" w:lineRule="auto"/>
        <w:ind w:left="0" w:leftChars="0" w:firstLine="281" w:firstLineChars="100"/>
        <w:textAlignment w:val="auto"/>
        <w:rPr>
          <w:rFonts w:hint="eastAsia"/>
        </w:rPr>
      </w:pP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_Toc29532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lang w:val="en-US" w:eastAsia="zh-CN"/>
        </w:rPr>
        <w:t>第</w:t>
      </w:r>
      <w:r>
        <w:rPr>
          <w:rFonts w:hint="eastAsia" w:cs="宋体"/>
          <w:sz w:val="28"/>
          <w:szCs w:val="28"/>
          <w:lang w:val="en-US" w:eastAsia="zh-CN"/>
        </w:rPr>
        <w:t>二</w:t>
      </w:r>
      <w:r>
        <w:rPr>
          <w:rFonts w:hint="eastAsia" w:ascii="宋体" w:hAnsi="宋体" w:eastAsia="宋体" w:cs="宋体"/>
          <w:sz w:val="28"/>
          <w:szCs w:val="28"/>
        </w:rPr>
        <w:t xml:space="preserve">章  </w:t>
      </w:r>
      <w:r>
        <w:rPr>
          <w:rFonts w:hint="eastAsia" w:cs="宋体"/>
          <w:sz w:val="28"/>
          <w:szCs w:val="28"/>
          <w:lang w:val="en-US" w:eastAsia="zh-CN"/>
        </w:rPr>
        <w:t>服务项目需求</w:t>
      </w:r>
      <w:r>
        <w:rPr>
          <w:rFonts w:hint="eastAsia" w:ascii="宋体" w:hAnsi="宋体" w:eastAsia="宋体" w:cs="宋体"/>
          <w:sz w:val="28"/>
          <w:szCs w:val="28"/>
        </w:rPr>
        <w:tab/>
      </w:r>
      <w:r>
        <w:rPr>
          <w:rFonts w:hint="eastAsia" w:cs="宋体"/>
          <w:sz w:val="28"/>
          <w:szCs w:val="28"/>
          <w:lang w:val="en-US" w:eastAsia="zh-CN"/>
        </w:rPr>
        <w:t>5</w:t>
      </w:r>
      <w:r>
        <w:rPr>
          <w:rFonts w:hint="eastAsia" w:ascii="宋体" w:hAnsi="宋体" w:eastAsia="宋体" w:cs="宋体"/>
          <w:color w:val="auto"/>
          <w:sz w:val="28"/>
          <w:szCs w:val="28"/>
          <w:highlight w:val="none"/>
        </w:rPr>
        <w:fldChar w:fldCharType="end"/>
      </w:r>
    </w:p>
    <w:p w14:paraId="45527CAA">
      <w:pPr>
        <w:pStyle w:val="34"/>
        <w:keepNext w:val="0"/>
        <w:keepLines w:val="0"/>
        <w:pageBreakBefore w:val="0"/>
        <w:widowControl w:val="0"/>
        <w:tabs>
          <w:tab w:val="right" w:leader="dot" w:pos="9412"/>
          <w:tab w:val="clear" w:pos="8398"/>
        </w:tabs>
        <w:kinsoku/>
        <w:wordWrap/>
        <w:overflowPunct/>
        <w:topLinePunct w:val="0"/>
        <w:autoSpaceDE/>
        <w:autoSpaceDN/>
        <w:bidi w:val="0"/>
        <w:adjustRightInd/>
        <w:snapToGrid/>
        <w:spacing w:line="480" w:lineRule="auto"/>
        <w:textAlignment w:val="auto"/>
        <w:rPr>
          <w:rFonts w:hint="eastAsia" w:ascii="宋体" w:hAnsi="宋体" w:eastAsia="宋体" w:cs="宋体"/>
          <w:sz w:val="28"/>
          <w:szCs w:val="28"/>
        </w:rPr>
      </w:pP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_Toc6918 </w:instrText>
      </w:r>
      <w:r>
        <w:rPr>
          <w:rFonts w:hint="eastAsia" w:ascii="宋体" w:hAnsi="宋体" w:eastAsia="宋体" w:cs="宋体"/>
          <w:sz w:val="28"/>
          <w:szCs w:val="28"/>
          <w:highlight w:val="none"/>
        </w:rPr>
        <w:fldChar w:fldCharType="separate"/>
      </w:r>
      <w:r>
        <w:rPr>
          <w:rFonts w:hint="eastAsia" w:ascii="宋体" w:hAnsi="宋体" w:eastAsia="宋体" w:cs="宋体"/>
          <w:bCs/>
          <w:kern w:val="44"/>
          <w:sz w:val="28"/>
          <w:szCs w:val="28"/>
          <w:lang w:val="en-US" w:eastAsia="zh-CN" w:bidi="ar-SA"/>
        </w:rPr>
        <w:t>第</w:t>
      </w:r>
      <w:r>
        <w:rPr>
          <w:rFonts w:hint="eastAsia" w:cs="宋体"/>
          <w:bCs/>
          <w:kern w:val="44"/>
          <w:sz w:val="28"/>
          <w:szCs w:val="28"/>
          <w:lang w:val="en-US" w:eastAsia="zh-CN" w:bidi="ar-SA"/>
        </w:rPr>
        <w:t>三</w:t>
      </w:r>
      <w:r>
        <w:rPr>
          <w:rFonts w:hint="eastAsia" w:ascii="宋体" w:hAnsi="宋体" w:eastAsia="宋体" w:cs="宋体"/>
          <w:bCs/>
          <w:kern w:val="44"/>
          <w:sz w:val="28"/>
          <w:szCs w:val="28"/>
          <w:lang w:val="en-US" w:eastAsia="zh-CN" w:bidi="ar-SA"/>
        </w:rPr>
        <w:t>章</w:t>
      </w:r>
      <w:r>
        <w:rPr>
          <w:rFonts w:hint="eastAsia" w:ascii="宋体" w:hAnsi="宋体" w:eastAsia="宋体" w:cs="宋体"/>
          <w:sz w:val="28"/>
          <w:szCs w:val="28"/>
          <w:lang w:val="en-US" w:eastAsia="zh-CN"/>
        </w:rPr>
        <w:t xml:space="preserve">  响应文件格式</w:t>
      </w:r>
      <w:r>
        <w:rPr>
          <w:rFonts w:hint="eastAsia" w:ascii="宋体" w:hAnsi="宋体" w:eastAsia="宋体" w:cs="宋体"/>
          <w:sz w:val="28"/>
          <w:szCs w:val="28"/>
        </w:rPr>
        <w:tab/>
      </w:r>
      <w:r>
        <w:rPr>
          <w:rFonts w:hint="eastAsia" w:cs="宋体"/>
          <w:sz w:val="28"/>
          <w:szCs w:val="28"/>
          <w:lang w:val="en-US" w:eastAsia="zh-CN"/>
        </w:rPr>
        <w:t>8</w:t>
      </w:r>
      <w:r>
        <w:rPr>
          <w:rFonts w:hint="eastAsia" w:ascii="宋体" w:hAnsi="宋体" w:eastAsia="宋体" w:cs="宋体"/>
          <w:color w:val="auto"/>
          <w:sz w:val="28"/>
          <w:szCs w:val="28"/>
          <w:highlight w:val="none"/>
        </w:rPr>
        <w:fldChar w:fldCharType="end"/>
      </w:r>
    </w:p>
    <w:p w14:paraId="2E340244">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_Toc4512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第一节  供应商基本情况表</w:t>
      </w:r>
      <w:r>
        <w:rPr>
          <w:rFonts w:hint="eastAsia" w:ascii="宋体" w:hAnsi="宋体" w:eastAsia="宋体" w:cs="宋体"/>
          <w:b/>
          <w:bCs/>
          <w:caps/>
          <w:kern w:val="2"/>
          <w:sz w:val="28"/>
          <w:szCs w:val="28"/>
          <w:lang w:val="en-US" w:eastAsia="zh-CN" w:bidi="ar-SA"/>
        </w:rPr>
        <w:tab/>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9</w:t>
      </w:r>
    </w:p>
    <w:p w14:paraId="62A4DFC3">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_Toc30548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第二节  供应商响应性承诺书</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0</w:t>
      </w:r>
    </w:p>
    <w:p w14:paraId="10713A4A">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_Toc32478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第三节  法定代表人/负责人身份证明书</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1</w:t>
      </w:r>
    </w:p>
    <w:p w14:paraId="34838D54">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_Toc16064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第四节  服务承诺书</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3</w:t>
      </w:r>
    </w:p>
    <w:p w14:paraId="45460235">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_Toc14922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第五节  供应商参加本项目无围标串标行为的承诺函</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4</w:t>
      </w:r>
    </w:p>
    <w:p w14:paraId="7E8F2B86">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_Toc6668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第六节  类似成功案例业绩一览表</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5</w:t>
      </w:r>
    </w:p>
    <w:p w14:paraId="04EA6D8E">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_Toc14295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第七节  售后服务方案</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6</w:t>
      </w:r>
    </w:p>
    <w:p w14:paraId="37DFAE7A">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eastAsia"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_Toc14295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w:t>
      </w:r>
      <w:r>
        <w:rPr>
          <w:rFonts w:hint="eastAsia" w:ascii="宋体" w:hAnsi="宋体" w:cs="宋体"/>
          <w:b/>
          <w:bCs/>
          <w:caps/>
          <w:kern w:val="2"/>
          <w:sz w:val="28"/>
          <w:szCs w:val="28"/>
          <w:lang w:val="en-US" w:eastAsia="zh-CN" w:bidi="ar-SA"/>
        </w:rPr>
        <w:t>八</w:t>
      </w:r>
      <w:r>
        <w:rPr>
          <w:rFonts w:hint="eastAsia" w:ascii="宋体" w:hAnsi="宋体" w:eastAsia="宋体" w:cs="宋体"/>
          <w:b/>
          <w:bCs/>
          <w:caps/>
          <w:kern w:val="2"/>
          <w:sz w:val="28"/>
          <w:szCs w:val="28"/>
          <w:lang w:val="en-US" w:eastAsia="zh-CN" w:bidi="ar-SA"/>
        </w:rPr>
        <w:t xml:space="preserve">节  </w:t>
      </w:r>
      <w:r>
        <w:rPr>
          <w:rFonts w:hint="eastAsia" w:ascii="宋体" w:hAnsi="宋体" w:cs="宋体"/>
          <w:b/>
          <w:bCs/>
          <w:caps/>
          <w:kern w:val="2"/>
          <w:sz w:val="28"/>
          <w:szCs w:val="28"/>
          <w:lang w:val="en-US" w:eastAsia="zh-CN" w:bidi="ar-SA"/>
        </w:rPr>
        <w:t>报价表</w:t>
      </w:r>
      <w:r>
        <w:rPr>
          <w:rFonts w:hint="eastAsia" w:ascii="宋体" w:hAnsi="宋体" w:eastAsia="宋体" w:cs="宋体"/>
          <w:b/>
          <w:bCs/>
          <w:caps/>
          <w:kern w:val="2"/>
          <w:sz w:val="28"/>
          <w:szCs w:val="28"/>
          <w:lang w:val="en-US" w:eastAsia="zh-CN" w:bidi="ar-SA"/>
        </w:rPr>
        <w:tab/>
      </w: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PAGEREF _Toc14295 \h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1</w:t>
      </w:r>
      <w:r>
        <w:rPr>
          <w:rFonts w:hint="eastAsia" w:ascii="宋体" w:hAnsi="宋体" w:cs="宋体"/>
          <w:b/>
          <w:bCs/>
          <w:caps/>
          <w:kern w:val="2"/>
          <w:sz w:val="28"/>
          <w:szCs w:val="28"/>
          <w:lang w:val="en-US" w:eastAsia="zh-CN" w:bidi="ar-SA"/>
        </w:rPr>
        <w:t>7</w:t>
      </w:r>
      <w:r>
        <w:rPr>
          <w:rFonts w:hint="eastAsia" w:ascii="宋体" w:hAnsi="宋体" w:eastAsia="宋体" w:cs="宋体"/>
          <w:b/>
          <w:bCs/>
          <w:caps/>
          <w:kern w:val="2"/>
          <w:sz w:val="28"/>
          <w:szCs w:val="28"/>
          <w:lang w:val="en-US" w:eastAsia="zh-CN" w:bidi="ar-SA"/>
        </w:rPr>
        <w:fldChar w:fldCharType="end"/>
      </w:r>
      <w:r>
        <w:rPr>
          <w:rFonts w:hint="eastAsia" w:ascii="宋体" w:hAnsi="宋体" w:eastAsia="宋体" w:cs="宋体"/>
          <w:b/>
          <w:bCs/>
          <w:caps/>
          <w:kern w:val="2"/>
          <w:sz w:val="28"/>
          <w:szCs w:val="28"/>
          <w:lang w:val="en-US" w:eastAsia="zh-CN" w:bidi="ar-SA"/>
        </w:rPr>
        <w:fldChar w:fldCharType="end"/>
      </w:r>
    </w:p>
    <w:p w14:paraId="6877C9D6">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eastAsia" w:ascii="宋体" w:hAnsi="宋体" w:eastAsia="宋体" w:cs="宋体"/>
          <w:sz w:val="28"/>
          <w:szCs w:val="28"/>
        </w:rPr>
      </w:pPr>
      <w:r>
        <w:rPr>
          <w:rFonts w:hint="eastAsia" w:ascii="宋体" w:hAnsi="宋体" w:eastAsia="宋体" w:cs="宋体"/>
          <w:b/>
          <w:bCs/>
          <w:color w:val="auto"/>
          <w:sz w:val="28"/>
          <w:szCs w:val="28"/>
          <w:highlight w:val="none"/>
        </w:rPr>
        <w:fldChar w:fldCharType="begin"/>
      </w:r>
      <w:r>
        <w:rPr>
          <w:rFonts w:hint="eastAsia" w:ascii="宋体" w:hAnsi="宋体" w:eastAsia="宋体" w:cs="宋体"/>
          <w:b/>
          <w:bCs/>
          <w:sz w:val="28"/>
          <w:szCs w:val="28"/>
          <w:highlight w:val="none"/>
        </w:rPr>
        <w:instrText xml:space="preserve"> HYPERLINK \l _Toc19121 </w:instrText>
      </w:r>
      <w:r>
        <w:rPr>
          <w:rFonts w:hint="eastAsia" w:ascii="宋体" w:hAnsi="宋体" w:eastAsia="宋体" w:cs="宋体"/>
          <w:b/>
          <w:bCs/>
          <w:sz w:val="28"/>
          <w:szCs w:val="28"/>
          <w:highlight w:val="none"/>
        </w:rPr>
        <w:fldChar w:fldCharType="separate"/>
      </w:r>
      <w:r>
        <w:rPr>
          <w:rFonts w:hint="eastAsia" w:ascii="宋体" w:hAnsi="宋体" w:eastAsia="宋体" w:cs="宋体"/>
          <w:b/>
          <w:bCs/>
          <w:sz w:val="28"/>
          <w:szCs w:val="28"/>
          <w:lang w:val="en-US" w:eastAsia="zh-CN"/>
        </w:rPr>
        <w:t>第四章  评审办法及评审标准</w:t>
      </w:r>
      <w:r>
        <w:rPr>
          <w:rFonts w:hint="eastAsia" w:ascii="宋体" w:hAnsi="宋体" w:eastAsia="宋体" w:cs="宋体"/>
          <w:b/>
          <w:bCs/>
          <w:sz w:val="28"/>
          <w:szCs w:val="28"/>
        </w:rPr>
        <w:tab/>
      </w:r>
      <w:r>
        <w:rPr>
          <w:rFonts w:hint="eastAsia" w:ascii="宋体" w:hAnsi="宋体" w:eastAsia="宋体" w:cs="宋体"/>
          <w:b/>
          <w:bCs/>
          <w:sz w:val="28"/>
          <w:szCs w:val="28"/>
        </w:rPr>
        <w:fldChar w:fldCharType="begin"/>
      </w:r>
      <w:r>
        <w:rPr>
          <w:rFonts w:hint="eastAsia" w:ascii="宋体" w:hAnsi="宋体" w:eastAsia="宋体" w:cs="宋体"/>
          <w:b/>
          <w:bCs/>
          <w:sz w:val="28"/>
          <w:szCs w:val="28"/>
        </w:rPr>
        <w:instrText xml:space="preserve"> PAGEREF _Toc19121 \h </w:instrText>
      </w:r>
      <w:r>
        <w:rPr>
          <w:rFonts w:hint="eastAsia" w:ascii="宋体" w:hAnsi="宋体" w:eastAsia="宋体" w:cs="宋体"/>
          <w:b/>
          <w:bCs/>
          <w:sz w:val="28"/>
          <w:szCs w:val="28"/>
        </w:rPr>
        <w:fldChar w:fldCharType="separate"/>
      </w:r>
      <w:r>
        <w:rPr>
          <w:rFonts w:hint="eastAsia" w:ascii="宋体" w:hAnsi="宋体" w:eastAsia="宋体" w:cs="宋体"/>
          <w:b/>
          <w:bCs/>
          <w:sz w:val="28"/>
          <w:szCs w:val="28"/>
        </w:rPr>
        <w:t>1</w:t>
      </w:r>
      <w:r>
        <w:rPr>
          <w:rFonts w:hint="eastAsia" w:ascii="宋体" w:hAnsi="宋体" w:cs="宋体"/>
          <w:b/>
          <w:bCs/>
          <w:sz w:val="28"/>
          <w:szCs w:val="28"/>
          <w:lang w:val="en-US" w:eastAsia="zh-CN"/>
        </w:rPr>
        <w:t>8</w:t>
      </w:r>
      <w:r>
        <w:rPr>
          <w:rFonts w:hint="eastAsia" w:ascii="宋体" w:hAnsi="宋体" w:eastAsia="宋体" w:cs="宋体"/>
          <w:b/>
          <w:bCs/>
          <w:sz w:val="28"/>
          <w:szCs w:val="28"/>
        </w:rPr>
        <w:fldChar w:fldCharType="end"/>
      </w:r>
      <w:r>
        <w:rPr>
          <w:rFonts w:hint="eastAsia" w:ascii="宋体" w:hAnsi="宋体" w:eastAsia="宋体" w:cs="宋体"/>
          <w:b/>
          <w:bCs/>
          <w:color w:val="auto"/>
          <w:sz w:val="28"/>
          <w:szCs w:val="28"/>
          <w:highlight w:val="none"/>
        </w:rPr>
        <w:fldChar w:fldCharType="end"/>
      </w:r>
    </w:p>
    <w:p w14:paraId="46B8EF81">
      <w:pPr>
        <w:pStyle w:val="34"/>
        <w:keepNext w:val="0"/>
        <w:keepLines w:val="0"/>
        <w:pageBreakBefore w:val="0"/>
        <w:widowControl w:val="0"/>
        <w:tabs>
          <w:tab w:val="right" w:leader="dot" w:pos="9000"/>
          <w:tab w:val="clear" w:pos="8398"/>
        </w:tabs>
        <w:kinsoku/>
        <w:wordWrap/>
        <w:overflowPunct/>
        <w:topLinePunct w:val="0"/>
        <w:autoSpaceDE/>
        <w:autoSpaceDN/>
        <w:bidi w:val="0"/>
        <w:adjustRightInd/>
        <w:snapToGrid/>
        <w:spacing w:line="480" w:lineRule="auto"/>
        <w:ind w:firstLine="300"/>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28"/>
          <w:szCs w:val="28"/>
          <w:highlight w:val="none"/>
        </w:rPr>
        <w:fldChar w:fldCharType="end"/>
      </w:r>
    </w:p>
    <w:p w14:paraId="3C053A87">
      <w:pPr>
        <w:pStyle w:val="19"/>
        <w:spacing w:line="480" w:lineRule="auto"/>
        <w:rPr>
          <w:rFonts w:hint="eastAsia" w:ascii="宋体" w:hAnsi="宋体" w:eastAsia="宋体" w:cs="宋体"/>
          <w:color w:val="auto"/>
          <w:sz w:val="32"/>
          <w:szCs w:val="32"/>
          <w:highlight w:val="none"/>
        </w:rPr>
      </w:pPr>
    </w:p>
    <w:p w14:paraId="52F3C51A">
      <w:pPr>
        <w:pStyle w:val="19"/>
        <w:rPr>
          <w:rFonts w:hint="eastAsia" w:ascii="宋体" w:hAnsi="宋体" w:eastAsia="宋体" w:cs="宋体"/>
          <w:color w:val="auto"/>
          <w:sz w:val="32"/>
          <w:szCs w:val="32"/>
          <w:highlight w:val="none"/>
        </w:rPr>
      </w:pPr>
    </w:p>
    <w:p w14:paraId="6A8A5C3F">
      <w:pPr>
        <w:rPr>
          <w:rFonts w:hint="eastAsia" w:ascii="宋体" w:hAnsi="宋体" w:eastAsia="宋体" w:cs="宋体"/>
          <w:color w:val="auto"/>
          <w:sz w:val="32"/>
          <w:szCs w:val="32"/>
          <w:highlight w:val="none"/>
        </w:rPr>
      </w:pPr>
    </w:p>
    <w:p w14:paraId="6C82C4BA">
      <w:pPr>
        <w:pStyle w:val="19"/>
        <w:rPr>
          <w:rFonts w:hint="eastAsia" w:ascii="宋体" w:hAnsi="宋体" w:eastAsia="宋体" w:cs="宋体"/>
          <w:color w:val="auto"/>
          <w:sz w:val="32"/>
          <w:szCs w:val="32"/>
          <w:highlight w:val="none"/>
        </w:rPr>
      </w:pPr>
    </w:p>
    <w:p w14:paraId="192704AB">
      <w:pPr>
        <w:rPr>
          <w:rFonts w:hint="eastAsia" w:ascii="宋体" w:hAnsi="宋体" w:eastAsia="宋体" w:cs="宋体"/>
          <w:color w:val="auto"/>
          <w:sz w:val="32"/>
          <w:szCs w:val="32"/>
          <w:highlight w:val="none"/>
        </w:rPr>
      </w:pPr>
    </w:p>
    <w:p w14:paraId="00342AEE">
      <w:pPr>
        <w:pStyle w:val="19"/>
        <w:rPr>
          <w:rFonts w:hint="eastAsia" w:ascii="宋体" w:hAnsi="宋体" w:eastAsia="宋体" w:cs="宋体"/>
          <w:color w:val="auto"/>
          <w:sz w:val="32"/>
          <w:szCs w:val="32"/>
          <w:highlight w:val="none"/>
        </w:rPr>
      </w:pPr>
    </w:p>
    <w:p w14:paraId="1D07C215">
      <w:pPr>
        <w:rPr>
          <w:rFonts w:hint="eastAsia" w:ascii="宋体" w:hAnsi="宋体" w:eastAsia="宋体" w:cs="宋体"/>
          <w:color w:val="auto"/>
          <w:sz w:val="32"/>
          <w:szCs w:val="32"/>
          <w:highlight w:val="none"/>
        </w:rPr>
      </w:pPr>
    </w:p>
    <w:p w14:paraId="551F2A6A">
      <w:pPr>
        <w:pStyle w:val="2"/>
        <w:keepNext/>
        <w:keepLines/>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sz w:val="32"/>
          <w:szCs w:val="32"/>
          <w:lang w:val="en-US" w:eastAsia="zh-CN"/>
        </w:rPr>
        <w:sectPr>
          <w:pgSz w:w="11906" w:h="16838"/>
          <w:pgMar w:top="1247" w:right="1247" w:bottom="1247" w:left="1247" w:header="851" w:footer="992" w:gutter="0"/>
          <w:cols w:space="0" w:num="1"/>
          <w:rtlGutter w:val="0"/>
          <w:docGrid w:linePitch="312" w:charSpace="0"/>
        </w:sectPr>
      </w:pPr>
    </w:p>
    <w:p w14:paraId="241E3360">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z w:val="32"/>
          <w:szCs w:val="32"/>
        </w:rPr>
      </w:pPr>
      <w:bookmarkStart w:id="2" w:name="_Toc29532"/>
      <w:bookmarkStart w:id="3" w:name="_Toc9971"/>
      <w:r>
        <w:rPr>
          <w:rFonts w:hint="eastAsia" w:ascii="宋体" w:hAnsi="宋体" w:eastAsia="宋体" w:cs="宋体"/>
          <w:sz w:val="32"/>
          <w:szCs w:val="32"/>
          <w:lang w:val="en-US" w:eastAsia="zh-CN"/>
        </w:rPr>
        <w:t>第</w:t>
      </w:r>
      <w:r>
        <w:rPr>
          <w:rFonts w:hint="eastAsia" w:ascii="宋体" w:hAnsi="宋体" w:eastAsia="宋体" w:cs="宋体"/>
          <w:sz w:val="32"/>
          <w:szCs w:val="32"/>
        </w:rPr>
        <w:t>一章  竞争性磋商公告</w:t>
      </w:r>
      <w:bookmarkEnd w:id="2"/>
      <w:bookmarkEnd w:id="3"/>
    </w:p>
    <w:p w14:paraId="1604EF6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center"/>
        <w:textAlignment w:val="auto"/>
        <w:rPr>
          <w:rStyle w:val="56"/>
          <w:rFonts w:hint="eastAsia" w:ascii="宋体" w:hAnsi="宋体" w:eastAsia="宋体" w:cs="宋体"/>
          <w:i w:val="0"/>
          <w:iCs w:val="0"/>
          <w:caps w:val="0"/>
          <w:color w:val="404040"/>
          <w:spacing w:val="0"/>
          <w:sz w:val="36"/>
          <w:szCs w:val="36"/>
          <w:shd w:val="clear" w:fill="FFFFFF"/>
        </w:rPr>
      </w:pPr>
      <w:bookmarkStart w:id="4" w:name="_Toc28433"/>
      <w:bookmarkStart w:id="5" w:name="_Toc29213"/>
      <w:r>
        <w:rPr>
          <w:rStyle w:val="56"/>
          <w:rFonts w:hint="eastAsia" w:ascii="宋体" w:hAnsi="宋体" w:eastAsia="宋体" w:cs="宋体"/>
          <w:i w:val="0"/>
          <w:iCs w:val="0"/>
          <w:caps w:val="0"/>
          <w:color w:val="404040"/>
          <w:spacing w:val="0"/>
          <w:sz w:val="36"/>
          <w:szCs w:val="36"/>
          <w:shd w:val="clear" w:fill="FFFFFF"/>
        </w:rPr>
        <w:t>融水苗族自治县人民医院2024年度财务审计与内控风险评估服务</w:t>
      </w:r>
      <w:r>
        <w:rPr>
          <w:rStyle w:val="56"/>
          <w:rFonts w:hint="eastAsia" w:ascii="宋体" w:hAnsi="宋体" w:eastAsia="宋体" w:cs="宋体"/>
          <w:i w:val="0"/>
          <w:iCs w:val="0"/>
          <w:caps w:val="0"/>
          <w:color w:val="404040"/>
          <w:spacing w:val="0"/>
          <w:sz w:val="36"/>
          <w:szCs w:val="36"/>
          <w:shd w:val="clear" w:fill="FFFFFF"/>
          <w:lang w:val="en-US" w:eastAsia="zh-CN"/>
        </w:rPr>
        <w:t>采购项目</w:t>
      </w:r>
      <w:r>
        <w:rPr>
          <w:rStyle w:val="56"/>
          <w:rFonts w:hint="eastAsia" w:ascii="宋体" w:hAnsi="宋体" w:eastAsia="宋体" w:cs="宋体"/>
          <w:i w:val="0"/>
          <w:iCs w:val="0"/>
          <w:caps w:val="0"/>
          <w:color w:val="404040"/>
          <w:spacing w:val="0"/>
          <w:sz w:val="36"/>
          <w:szCs w:val="36"/>
          <w:shd w:val="clear" w:fill="FFFFFF"/>
        </w:rPr>
        <w:t>公告</w:t>
      </w:r>
    </w:p>
    <w:p w14:paraId="727F2C6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融水苗族自治县人民医院现就“2024年度财务会计报表审计、全面内控评价及全面风险评估审计服务项目”进行竞争性磋商采购，诚邀符合资格条件的供应商参与投标：</w:t>
      </w:r>
    </w:p>
    <w:p w14:paraId="30C8096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b/>
          <w:bCs/>
          <w:i w:val="0"/>
          <w:iCs w:val="0"/>
          <w:caps w:val="0"/>
          <w:color w:val="333333"/>
          <w:spacing w:val="0"/>
          <w:sz w:val="28"/>
          <w:szCs w:val="28"/>
        </w:rPr>
      </w:pPr>
      <w:r>
        <w:rPr>
          <w:rFonts w:hint="eastAsia" w:ascii="宋体" w:hAnsi="宋体" w:eastAsia="宋体" w:cs="宋体"/>
          <w:b/>
          <w:bCs/>
          <w:i w:val="0"/>
          <w:iCs w:val="0"/>
          <w:caps w:val="0"/>
          <w:color w:val="333333"/>
          <w:spacing w:val="0"/>
          <w:kern w:val="0"/>
          <w:sz w:val="28"/>
          <w:szCs w:val="28"/>
          <w:shd w:val="clear" w:fill="FFFFFF"/>
          <w:lang w:val="en-US" w:eastAsia="zh-CN" w:bidi="ar"/>
        </w:rPr>
        <w:t>一、项目名称：</w:t>
      </w:r>
      <w:r>
        <w:rPr>
          <w:rFonts w:hint="eastAsia" w:ascii="宋体" w:hAnsi="宋体" w:eastAsia="宋体" w:cs="宋体"/>
          <w:i w:val="0"/>
          <w:iCs w:val="0"/>
          <w:caps w:val="0"/>
          <w:color w:val="333333"/>
          <w:spacing w:val="0"/>
          <w:kern w:val="0"/>
          <w:sz w:val="28"/>
          <w:szCs w:val="28"/>
          <w:shd w:val="clear" w:fill="FFFFFF"/>
          <w:lang w:val="en-US" w:eastAsia="zh-CN" w:bidi="ar"/>
        </w:rPr>
        <w:t>医院2024年度财务会计报表审计、全面内控评价及全面风险评估审计服务采购项目</w:t>
      </w:r>
    </w:p>
    <w:p w14:paraId="6F0E988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二、</w:t>
      </w:r>
      <w:r>
        <w:rPr>
          <w:rFonts w:hint="eastAsia" w:ascii="宋体" w:hAnsi="宋体" w:eastAsia="宋体" w:cs="宋体"/>
          <w:b/>
          <w:bCs/>
          <w:i w:val="0"/>
          <w:iCs w:val="0"/>
          <w:caps w:val="0"/>
          <w:color w:val="333333"/>
          <w:spacing w:val="0"/>
          <w:kern w:val="0"/>
          <w:sz w:val="28"/>
          <w:szCs w:val="28"/>
          <w:shd w:val="clear" w:fill="FFFFFF"/>
          <w:lang w:val="en-US" w:eastAsia="zh-CN" w:bidi="ar"/>
        </w:rPr>
        <w:t>招标编号：RYCG2025035</w:t>
      </w:r>
    </w:p>
    <w:p w14:paraId="2E114E5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控制价：人民币肆万伍仟元整（￥45000.00元，含税）</w:t>
      </w:r>
    </w:p>
    <w:p w14:paraId="6E640D4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sz w:val="28"/>
          <w:szCs w:val="28"/>
          <w:lang w:val="en-US"/>
        </w:rPr>
      </w:pPr>
      <w:r>
        <w:rPr>
          <w:rFonts w:hint="eastAsia" w:ascii="宋体" w:hAnsi="宋体" w:eastAsia="宋体" w:cs="宋体"/>
          <w:b/>
          <w:bCs/>
          <w:i w:val="0"/>
          <w:iCs w:val="0"/>
          <w:caps w:val="0"/>
          <w:color w:val="333333"/>
          <w:spacing w:val="0"/>
          <w:kern w:val="0"/>
          <w:sz w:val="28"/>
          <w:szCs w:val="28"/>
          <w:shd w:val="clear" w:fill="FFFFFF"/>
          <w:lang w:val="en-US" w:eastAsia="zh-CN" w:bidi="ar"/>
        </w:rPr>
        <w:t>三、项目服务内容：</w:t>
      </w:r>
    </w:p>
    <w:p w14:paraId="10E58360">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60" w:afterAutospacing="0" w:line="380" w:lineRule="exact"/>
        <w:ind w:right="0" w:firstLine="560" w:firstLineChars="200"/>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（一）财务会计报表审计：</w:t>
      </w:r>
    </w:p>
    <w:p w14:paraId="7F0E2470">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left="0" w:right="0" w:firstLine="560" w:firstLineChars="200"/>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依据《政府会计制度》审计2024年度财务报表，确保真实性、合规性，出具标准无保留意见审计报告。</w:t>
      </w:r>
    </w:p>
    <w:p w14:paraId="27231B8F">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60" w:afterAutospacing="0" w:line="380" w:lineRule="exact"/>
        <w:ind w:right="0" w:firstLine="560" w:firstLineChars="200"/>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（二）全面内控评价：</w:t>
      </w:r>
    </w:p>
    <w:p w14:paraId="3CD761DF">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left="0" w:right="0" w:firstLine="560" w:firstLineChars="200"/>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对预算、收支、采购、资产、科研经费、合同管理等流程进行评价，提交《内部控制评价报告》及优化方案。</w:t>
      </w:r>
    </w:p>
    <w:p w14:paraId="2CB3994B">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60" w:afterAutospacing="0" w:line="380" w:lineRule="exact"/>
        <w:ind w:right="0" w:firstLine="560" w:firstLineChars="200"/>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（三）全面风险评估：</w:t>
      </w:r>
    </w:p>
    <w:p w14:paraId="4C3F4AE1">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left="0" w:right="0" w:firstLine="560" w:firstLineChars="200"/>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识别财务、运营、合规风险，建立量化模型，提出应对策略及《全面风险评估报告》。</w:t>
      </w:r>
    </w:p>
    <w:p w14:paraId="737C0A6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b/>
          <w:bCs/>
          <w:i w:val="0"/>
          <w:iCs w:val="0"/>
          <w:caps w:val="0"/>
          <w:color w:val="333333"/>
          <w:spacing w:val="0"/>
          <w:kern w:val="0"/>
          <w:sz w:val="28"/>
          <w:szCs w:val="28"/>
          <w:shd w:val="clear" w:fill="FFFFFF"/>
          <w:lang w:val="en-US" w:eastAsia="zh-CN" w:bidi="ar"/>
        </w:rPr>
      </w:pPr>
      <w:r>
        <w:rPr>
          <w:rFonts w:hint="eastAsia" w:ascii="宋体" w:hAnsi="宋体" w:eastAsia="宋体" w:cs="宋体"/>
          <w:b/>
          <w:bCs/>
          <w:i w:val="0"/>
          <w:iCs w:val="0"/>
          <w:caps w:val="0"/>
          <w:color w:val="333333"/>
          <w:spacing w:val="0"/>
          <w:kern w:val="0"/>
          <w:sz w:val="28"/>
          <w:szCs w:val="28"/>
          <w:shd w:val="clear" w:fill="FFFFFF"/>
          <w:lang w:val="en-US" w:eastAsia="zh-CN" w:bidi="ar"/>
        </w:rPr>
        <w:t>四、服务团队要求</w:t>
      </w:r>
    </w:p>
    <w:p w14:paraId="1F9C3ED2">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right="0" w:firstLine="560" w:firstLineChars="200"/>
        <w:jc w:val="left"/>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（一）项目负责人：注册会计师资格，5年以上医疗行业审计经验（提供社保证明及简历）；</w:t>
      </w:r>
    </w:p>
    <w:p w14:paraId="14216318">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right="0" w:firstLine="560" w:firstLineChars="200"/>
        <w:jc w:val="left"/>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（二）团队配置：至少3人，含1名高级会计师/审计师及1名医疗内控专职人员。</w:t>
      </w:r>
    </w:p>
    <w:p w14:paraId="1A94014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sz w:val="28"/>
          <w:szCs w:val="28"/>
        </w:rPr>
      </w:pPr>
      <w:r>
        <w:rPr>
          <w:rFonts w:hint="eastAsia" w:ascii="宋体" w:hAnsi="宋体" w:eastAsia="宋体" w:cs="宋体"/>
          <w:b/>
          <w:bCs/>
          <w:i w:val="0"/>
          <w:iCs w:val="0"/>
          <w:caps w:val="0"/>
          <w:color w:val="333333"/>
          <w:spacing w:val="0"/>
          <w:kern w:val="0"/>
          <w:sz w:val="28"/>
          <w:szCs w:val="28"/>
          <w:shd w:val="clear" w:fill="FFFFFF"/>
          <w:lang w:val="en-US" w:eastAsia="zh-CN" w:bidi="ar"/>
        </w:rPr>
        <w:t>五、投标人资格要求</w:t>
      </w:r>
    </w:p>
    <w:p w14:paraId="229056D0">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right="0" w:firstLine="560" w:firstLineChars="200"/>
        <w:jc w:val="left"/>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（一）基本条件：</w:t>
      </w:r>
    </w:p>
    <w:p w14:paraId="7D22E4E4">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right="0" w:firstLine="560" w:firstLineChars="200"/>
        <w:jc w:val="left"/>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1.独立法人资格，持有有效营业执照及《会计师事务所执业证书》；</w:t>
      </w:r>
    </w:p>
    <w:p w14:paraId="42902112">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right="0" w:firstLine="560" w:firstLineChars="200"/>
        <w:jc w:val="left"/>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2.未被列入“信用中国”失信被执行人、政府采购严重违法失信名单。</w:t>
      </w:r>
    </w:p>
    <w:p w14:paraId="782DB0B7">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right="0" w:firstLine="560" w:firstLineChars="200"/>
        <w:jc w:val="left"/>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（二）行业经验：</w:t>
      </w:r>
    </w:p>
    <w:p w14:paraId="776D8713">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right="0" w:firstLine="560" w:firstLineChars="200"/>
        <w:jc w:val="left"/>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1.近3年承担过3家以上公立医院审计服务（提供合同关键页复印件）；</w:t>
      </w:r>
    </w:p>
    <w:p w14:paraId="1E35E2D1">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right="0" w:firstLine="560" w:firstLineChars="200"/>
        <w:jc w:val="left"/>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2.至少1个医疗行业内控评价或风险评估项目案例（附成果文件）。</w:t>
      </w:r>
    </w:p>
    <w:p w14:paraId="01D3027F">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right="0" w:firstLine="560" w:firstLineChars="200"/>
        <w:jc w:val="left"/>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（三）信誉要求：</w:t>
      </w:r>
    </w:p>
    <w:p w14:paraId="6FD2B7B4">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right="0" w:firstLine="560" w:firstLineChars="200"/>
        <w:jc w:val="left"/>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提供近3年无重大违法记录声明及财政部门行业处罚证明（如有）。</w:t>
      </w:r>
    </w:p>
    <w:p w14:paraId="6A0461F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b/>
          <w:bCs/>
          <w:i w:val="0"/>
          <w:iCs w:val="0"/>
          <w:caps w:val="0"/>
          <w:color w:val="333333"/>
          <w:spacing w:val="0"/>
          <w:kern w:val="0"/>
          <w:sz w:val="28"/>
          <w:szCs w:val="28"/>
          <w:shd w:val="clear" w:fill="FFFFFF"/>
          <w:lang w:val="en-US" w:eastAsia="zh-CN" w:bidi="ar"/>
        </w:rPr>
      </w:pPr>
      <w:r>
        <w:rPr>
          <w:rFonts w:hint="eastAsia" w:ascii="宋体" w:hAnsi="宋体" w:eastAsia="宋体" w:cs="宋体"/>
          <w:b/>
          <w:bCs/>
          <w:i w:val="0"/>
          <w:iCs w:val="0"/>
          <w:caps w:val="0"/>
          <w:color w:val="333333"/>
          <w:spacing w:val="0"/>
          <w:kern w:val="0"/>
          <w:sz w:val="28"/>
          <w:szCs w:val="28"/>
          <w:shd w:val="clear" w:fill="FFFFFF"/>
          <w:lang w:val="en-US" w:eastAsia="zh-CN" w:bidi="ar"/>
        </w:rPr>
        <w:t>六、投标文件要求：</w:t>
      </w:r>
    </w:p>
    <w:p w14:paraId="27208BAE">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right="0" w:firstLine="560" w:firstLineChars="200"/>
        <w:jc w:val="left"/>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（一）内容清单：</w:t>
      </w:r>
    </w:p>
    <w:p w14:paraId="292159FA">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right="0" w:firstLine="560" w:firstLineChars="200"/>
        <w:jc w:val="left"/>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1.投标函、法定代表人授权书（如有）、营业执照及资质证书复印件；</w:t>
      </w:r>
    </w:p>
    <w:p w14:paraId="785FDB3B">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right="0" w:firstLine="560" w:firstLineChars="200"/>
        <w:jc w:val="left"/>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2.服务方案（含审计流程、内控评价方法、风险评估模型及时间计划）；</w:t>
      </w:r>
    </w:p>
    <w:p w14:paraId="2AFC0997">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right="0" w:firstLine="560" w:firstLineChars="200"/>
        <w:jc w:val="left"/>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3.近3年同类项目业绩证明（合同复印件及客户评价）；</w:t>
      </w:r>
    </w:p>
    <w:p w14:paraId="3F3C44C1">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right="0" w:firstLine="560" w:firstLineChars="200"/>
        <w:jc w:val="left"/>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4.报价明细表（含税费、差旅费，总价不超过4.5万元）；</w:t>
      </w:r>
    </w:p>
    <w:p w14:paraId="589CA8CE">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right="0" w:firstLine="560" w:firstLineChars="200"/>
        <w:jc w:val="left"/>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5.服务团队简历（附项目负责人注册会计师证书、社保证明及医疗行业经验证明）。</w:t>
      </w:r>
    </w:p>
    <w:p w14:paraId="1C7186BB">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right="0" w:firstLine="560" w:firstLineChars="200"/>
        <w:jc w:val="left"/>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（二）格式要求：</w:t>
      </w:r>
    </w:p>
    <w:p w14:paraId="4C4F7422">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right="0" w:firstLine="560" w:firstLineChars="200"/>
        <w:jc w:val="left"/>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1.正本1份（加盖公章）、副本3份；</w:t>
      </w:r>
    </w:p>
    <w:p w14:paraId="45BA189D">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right="0" w:firstLine="560" w:firstLineChars="200"/>
        <w:jc w:val="left"/>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2.密封装袋，封面注明“正本/副本”及项目编号。</w:t>
      </w:r>
    </w:p>
    <w:p w14:paraId="14530AC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b/>
          <w:bCs/>
          <w:i w:val="0"/>
          <w:iCs w:val="0"/>
          <w:caps w:val="0"/>
          <w:color w:val="333333"/>
          <w:spacing w:val="0"/>
          <w:kern w:val="0"/>
          <w:sz w:val="28"/>
          <w:szCs w:val="28"/>
          <w:shd w:val="clear" w:fill="FFFFFF"/>
          <w:lang w:val="en-US" w:eastAsia="zh-CN" w:bidi="ar"/>
        </w:rPr>
        <w:t>七、磋商文件获取及响应文件递交</w:t>
      </w:r>
    </w:p>
    <w:p w14:paraId="0475976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right="0" w:firstLine="560" w:firstLineChars="20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1.获取与截至时间：2025年5月14日至5月20日（工作日9:00-12:00，14:30-17:30）</w:t>
      </w:r>
    </w:p>
    <w:p w14:paraId="2BDFEF8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right="0" w:firstLine="560" w:firstLineChars="20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2.地点：线上公告附件自行下载。</w:t>
      </w:r>
    </w:p>
    <w:p w14:paraId="0AFFDFA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right="0" w:firstLine="560" w:firstLineChars="20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3.费用：免费下载，报名时需提交加盖公章的营业执照副本复印件、报名表以及法定代表人授权委托书、资质证明等材料”。</w:t>
      </w:r>
    </w:p>
    <w:p w14:paraId="62F6524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4.线上报名：报名文件发送至邮箱：251032761@qq.com 或微信提交报名资料：采购办 万佳佳13768228700</w:t>
      </w:r>
    </w:p>
    <w:p w14:paraId="085AD8C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0"/>
        <w:jc w:val="both"/>
        <w:textAlignment w:val="auto"/>
        <w:rPr>
          <w:rFonts w:hint="eastAsia" w:ascii="宋体" w:hAnsi="宋体" w:eastAsia="宋体" w:cs="宋体"/>
          <w:i w:val="0"/>
          <w:iCs w:val="0"/>
          <w:caps w:val="0"/>
          <w:color w:val="333333"/>
          <w:spacing w:val="0"/>
          <w:sz w:val="28"/>
          <w:szCs w:val="28"/>
          <w:lang w:val="en-US"/>
        </w:rPr>
      </w:pPr>
      <w:r>
        <w:rPr>
          <w:rFonts w:hint="eastAsia" w:ascii="宋体" w:hAnsi="宋体" w:eastAsia="宋体" w:cs="宋体"/>
          <w:i w:val="0"/>
          <w:iCs w:val="0"/>
          <w:caps w:val="0"/>
          <w:color w:val="333333"/>
          <w:spacing w:val="0"/>
          <w:kern w:val="0"/>
          <w:sz w:val="28"/>
          <w:szCs w:val="28"/>
          <w:shd w:val="clear" w:fill="FFFFFF"/>
          <w:lang w:val="en-US" w:eastAsia="zh-CN" w:bidi="ar"/>
        </w:rPr>
        <w:t>5.项目咨询：审计科 叶</w:t>
      </w:r>
      <w:r>
        <w:rPr>
          <w:rFonts w:hint="eastAsia" w:ascii="宋体" w:hAnsi="宋体" w:cs="宋体"/>
          <w:i w:val="0"/>
          <w:iCs w:val="0"/>
          <w:caps w:val="0"/>
          <w:color w:val="333333"/>
          <w:spacing w:val="0"/>
          <w:kern w:val="0"/>
          <w:sz w:val="28"/>
          <w:szCs w:val="28"/>
          <w:shd w:val="clear" w:fill="FFFFFF"/>
          <w:lang w:val="en-US" w:eastAsia="zh-CN" w:bidi="ar"/>
        </w:rPr>
        <w:t>弋</w:t>
      </w:r>
      <w:r>
        <w:rPr>
          <w:rFonts w:hint="eastAsia" w:ascii="宋体" w:hAnsi="宋体" w:eastAsia="宋体" w:cs="宋体"/>
          <w:i w:val="0"/>
          <w:iCs w:val="0"/>
          <w:caps w:val="0"/>
          <w:color w:val="333333"/>
          <w:spacing w:val="0"/>
          <w:kern w:val="0"/>
          <w:sz w:val="28"/>
          <w:szCs w:val="28"/>
          <w:shd w:val="clear" w:fill="FFFFFF"/>
          <w:lang w:val="en-US" w:eastAsia="zh-CN" w:bidi="ar"/>
        </w:rPr>
        <w:t>琳 17777268091</w:t>
      </w:r>
    </w:p>
    <w:p w14:paraId="6F319A0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6.现场磋商：在现场磋商环节，投标人可使用U盘上传PPT进行宣讲，做项目介绍，阐述自身优势，并解答评委相关疑问。</w:t>
      </w:r>
    </w:p>
    <w:p w14:paraId="1C9088B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b/>
          <w:bCs/>
          <w:i w:val="0"/>
          <w:iCs w:val="0"/>
          <w:caps w:val="0"/>
          <w:color w:val="333333"/>
          <w:spacing w:val="0"/>
          <w:kern w:val="0"/>
          <w:sz w:val="28"/>
          <w:szCs w:val="28"/>
          <w:shd w:val="clear" w:fill="FFFFFF"/>
          <w:lang w:val="en-US" w:eastAsia="zh-CN" w:bidi="ar"/>
        </w:rPr>
        <w:t>八、磋商与开标</w:t>
      </w:r>
    </w:p>
    <w:p w14:paraId="701D90B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1.递交投标文件时间：2025年5月21日上午09:30-10:00</w:t>
      </w:r>
    </w:p>
    <w:p w14:paraId="28590E8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2.磋商时间：2025年5月21日上午10:00</w:t>
      </w:r>
    </w:p>
    <w:p w14:paraId="143DFC5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3.地点：融水苗族自治县人民医院5号楼4楼一体化会议室</w:t>
      </w:r>
    </w:p>
    <w:p w14:paraId="2289549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4.方式：综合评分法（价格分10+技术分45+商务分45，满分100分，详见附件：竞争性磋商文件）。</w:t>
      </w:r>
    </w:p>
    <w:p w14:paraId="48CE13A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b/>
          <w:bCs/>
          <w:i w:val="0"/>
          <w:iCs w:val="0"/>
          <w:caps w:val="0"/>
          <w:color w:val="333333"/>
          <w:spacing w:val="0"/>
          <w:kern w:val="0"/>
          <w:sz w:val="28"/>
          <w:szCs w:val="28"/>
          <w:shd w:val="clear" w:fill="FFFFFF"/>
          <w:lang w:val="en-US" w:eastAsia="zh-CN" w:bidi="ar"/>
        </w:rPr>
        <w:t>九、发布媒介</w:t>
      </w:r>
    </w:p>
    <w:p w14:paraId="6622E87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本公告同步发布于融水苗族自治县人民医院官方网站、融水苗族自治县人民医院公众号。</w:t>
      </w:r>
    </w:p>
    <w:p w14:paraId="378372F5">
      <w:pPr>
        <w:keepNext w:val="0"/>
        <w:keepLines w:val="0"/>
        <w:pageBreakBefore w:val="0"/>
        <w:widowControl w:val="0"/>
        <w:kinsoku/>
        <w:wordWrap/>
        <w:overflowPunct/>
        <w:topLinePunct w:val="0"/>
        <w:autoSpaceDE/>
        <w:autoSpaceDN/>
        <w:bidi w:val="0"/>
        <w:adjustRightInd/>
        <w:snapToGrid/>
        <w:spacing w:line="380" w:lineRule="exact"/>
        <w:ind w:firstLine="560" w:firstLineChars="200"/>
        <w:jc w:val="right"/>
        <w:textAlignment w:val="auto"/>
        <w:rPr>
          <w:rFonts w:hint="eastAsia" w:ascii="宋体" w:hAnsi="宋体" w:eastAsia="宋体" w:cs="宋体"/>
          <w:sz w:val="28"/>
          <w:szCs w:val="36"/>
          <w:lang w:val="en-US" w:eastAsia="zh-CN"/>
        </w:rPr>
      </w:pPr>
      <w:r>
        <w:rPr>
          <w:rFonts w:hint="eastAsia" w:ascii="宋体" w:hAnsi="宋体" w:eastAsia="宋体" w:cs="宋体"/>
          <w:sz w:val="28"/>
          <w:szCs w:val="36"/>
          <w:lang w:val="en-US" w:eastAsia="zh-CN"/>
        </w:rPr>
        <w:t>融水苗族自治县人民医院</w:t>
      </w:r>
    </w:p>
    <w:p w14:paraId="57C4DFAF">
      <w:pPr>
        <w:keepNext w:val="0"/>
        <w:keepLines w:val="0"/>
        <w:pageBreakBefore w:val="0"/>
        <w:widowControl w:val="0"/>
        <w:kinsoku/>
        <w:wordWrap/>
        <w:overflowPunct/>
        <w:topLinePunct w:val="0"/>
        <w:autoSpaceDE/>
        <w:autoSpaceDN/>
        <w:bidi w:val="0"/>
        <w:adjustRightInd/>
        <w:snapToGrid/>
        <w:spacing w:line="380" w:lineRule="exact"/>
        <w:ind w:firstLine="560" w:firstLineChars="200"/>
        <w:jc w:val="right"/>
        <w:textAlignment w:val="auto"/>
        <w:rPr>
          <w:rFonts w:hint="eastAsia" w:ascii="宋体" w:hAnsi="宋体" w:eastAsia="宋体" w:cs="宋体"/>
          <w:sz w:val="28"/>
          <w:szCs w:val="36"/>
          <w:lang w:val="en-US" w:eastAsia="zh-CN"/>
        </w:rPr>
      </w:pPr>
      <w:r>
        <w:rPr>
          <w:rFonts w:hint="eastAsia" w:ascii="宋体" w:hAnsi="宋体" w:eastAsia="宋体" w:cs="宋体"/>
          <w:sz w:val="28"/>
          <w:szCs w:val="36"/>
          <w:lang w:val="en-US" w:eastAsia="zh-CN"/>
        </w:rPr>
        <w:t>2025年5月14日</w:t>
      </w:r>
    </w:p>
    <w:p w14:paraId="551E30BA">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sz w:val="28"/>
          <w:szCs w:val="36"/>
        </w:rPr>
      </w:pPr>
    </w:p>
    <w:bookmarkEnd w:id="4"/>
    <w:bookmarkEnd w:id="5"/>
    <w:p w14:paraId="7ED15506">
      <w:pPr>
        <w:rPr>
          <w:rFonts w:hint="eastAsia"/>
          <w:lang w:val="en-US" w:eastAsia="zh-CN"/>
        </w:rPr>
      </w:pPr>
      <w:bookmarkStart w:id="6" w:name="_Toc26161"/>
      <w:bookmarkStart w:id="7" w:name="_Toc6918"/>
    </w:p>
    <w:p w14:paraId="0815BCBF">
      <w:pPr>
        <w:rPr>
          <w:rFonts w:hint="eastAsia"/>
          <w:lang w:val="en-US" w:eastAsia="zh-CN"/>
        </w:rPr>
      </w:pPr>
    </w:p>
    <w:p w14:paraId="1485FCFA">
      <w:pPr>
        <w:rPr>
          <w:rFonts w:hint="eastAsia"/>
          <w:lang w:val="en-US" w:eastAsia="zh-CN"/>
        </w:rPr>
      </w:pPr>
    </w:p>
    <w:p w14:paraId="3EF29A8A">
      <w:pPr>
        <w:rPr>
          <w:rFonts w:hint="eastAsia"/>
          <w:lang w:val="en-US" w:eastAsia="zh-CN"/>
        </w:rPr>
      </w:pPr>
    </w:p>
    <w:p w14:paraId="454A10F0">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32"/>
          <w:szCs w:val="32"/>
          <w:lang w:val="en-US" w:eastAsia="zh-CN"/>
        </w:rPr>
      </w:pPr>
      <w:r>
        <w:rPr>
          <w:rFonts w:hint="eastAsia" w:ascii="宋体" w:hAnsi="宋体" w:eastAsia="宋体" w:cs="宋体"/>
          <w:sz w:val="32"/>
          <w:szCs w:val="32"/>
          <w:lang w:val="en-US" w:eastAsia="zh-CN"/>
        </w:rPr>
        <w:t>第</w:t>
      </w:r>
      <w:r>
        <w:rPr>
          <w:rFonts w:hint="eastAsia" w:ascii="宋体" w:hAnsi="宋体" w:cs="宋体"/>
          <w:sz w:val="32"/>
          <w:szCs w:val="32"/>
          <w:lang w:val="en-US" w:eastAsia="zh-CN"/>
        </w:rPr>
        <w:t>二</w:t>
      </w:r>
      <w:r>
        <w:rPr>
          <w:rFonts w:hint="eastAsia" w:ascii="宋体" w:hAnsi="宋体" w:eastAsia="宋体" w:cs="宋体"/>
          <w:sz w:val="32"/>
          <w:szCs w:val="32"/>
        </w:rPr>
        <w:t xml:space="preserve">章  </w:t>
      </w:r>
      <w:r>
        <w:rPr>
          <w:rFonts w:hint="eastAsia" w:ascii="宋体" w:hAnsi="宋体" w:cs="宋体"/>
          <w:sz w:val="32"/>
          <w:szCs w:val="32"/>
          <w:lang w:val="en-US" w:eastAsia="zh-CN"/>
        </w:rPr>
        <w:t>服务项目需求</w:t>
      </w:r>
    </w:p>
    <w:p w14:paraId="6B2E59E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center"/>
        <w:textAlignment w:val="auto"/>
        <w:rPr>
          <w:rStyle w:val="56"/>
          <w:rFonts w:hint="default" w:ascii="宋体" w:hAnsi="宋体" w:eastAsia="宋体" w:cs="宋体"/>
          <w:i w:val="0"/>
          <w:iCs w:val="0"/>
          <w:caps w:val="0"/>
          <w:color w:val="404040"/>
          <w:spacing w:val="0"/>
          <w:sz w:val="36"/>
          <w:szCs w:val="36"/>
          <w:shd w:val="clear" w:fill="FFFFFF"/>
          <w:lang w:val="en-US"/>
        </w:rPr>
      </w:pPr>
      <w:r>
        <w:rPr>
          <w:rStyle w:val="56"/>
          <w:rFonts w:hint="eastAsia" w:ascii="宋体" w:hAnsi="宋体" w:eastAsia="宋体" w:cs="宋体"/>
          <w:i w:val="0"/>
          <w:iCs w:val="0"/>
          <w:caps w:val="0"/>
          <w:color w:val="404040"/>
          <w:spacing w:val="0"/>
          <w:sz w:val="36"/>
          <w:szCs w:val="36"/>
          <w:shd w:val="clear" w:fill="FFFFFF"/>
        </w:rPr>
        <w:t>融水苗族自治县人民医院2024年度财务审计与内控风险评估服务</w:t>
      </w:r>
      <w:r>
        <w:rPr>
          <w:rStyle w:val="56"/>
          <w:rFonts w:hint="eastAsia" w:ascii="宋体" w:hAnsi="宋体" w:eastAsia="宋体" w:cs="宋体"/>
          <w:i w:val="0"/>
          <w:iCs w:val="0"/>
          <w:caps w:val="0"/>
          <w:color w:val="404040"/>
          <w:spacing w:val="0"/>
          <w:sz w:val="36"/>
          <w:szCs w:val="36"/>
          <w:shd w:val="clear" w:fill="FFFFFF"/>
          <w:lang w:val="en-US" w:eastAsia="zh-CN"/>
        </w:rPr>
        <w:t>采购项目需求</w:t>
      </w:r>
    </w:p>
    <w:p w14:paraId="327C988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rPr>
        <w:t>一、项目概况​​</w:t>
      </w:r>
    </w:p>
    <w:p w14:paraId="667BA21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rPr>
        <w:t>（一）项目名称：融水苗族自治县人民医院2024年度财务会计报表审计、全面内控评价及全面风险评估审计服务</w:t>
      </w:r>
      <w:r>
        <w:rPr>
          <w:rFonts w:hint="eastAsia" w:ascii="宋体" w:hAnsi="宋体" w:eastAsia="宋体" w:cs="宋体"/>
          <w:i w:val="0"/>
          <w:iCs w:val="0"/>
          <w:caps w:val="0"/>
          <w:color w:val="333333"/>
          <w:spacing w:val="0"/>
          <w:kern w:val="2"/>
          <w:sz w:val="28"/>
          <w:szCs w:val="28"/>
          <w:lang w:val="en-US" w:eastAsia="zh-CN"/>
        </w:rPr>
        <w:t>项目</w:t>
      </w:r>
      <w:r>
        <w:rPr>
          <w:rFonts w:hint="eastAsia" w:ascii="宋体" w:hAnsi="宋体" w:eastAsia="宋体" w:cs="宋体"/>
          <w:i w:val="0"/>
          <w:iCs w:val="0"/>
          <w:caps w:val="0"/>
          <w:color w:val="333333"/>
          <w:spacing w:val="0"/>
          <w:kern w:val="2"/>
          <w:sz w:val="28"/>
          <w:szCs w:val="28"/>
        </w:rPr>
        <w:t>采购。</w:t>
      </w:r>
    </w:p>
    <w:p w14:paraId="3AF7020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rPr>
        <w:t>（</w:t>
      </w:r>
      <w:r>
        <w:rPr>
          <w:rFonts w:hint="eastAsia" w:ascii="宋体" w:hAnsi="宋体" w:eastAsia="宋体" w:cs="宋体"/>
          <w:i w:val="0"/>
          <w:iCs w:val="0"/>
          <w:caps w:val="0"/>
          <w:color w:val="333333"/>
          <w:spacing w:val="0"/>
          <w:kern w:val="2"/>
          <w:sz w:val="28"/>
          <w:szCs w:val="28"/>
          <w:lang w:val="en-US" w:eastAsia="zh-CN"/>
        </w:rPr>
        <w:t>二</w:t>
      </w:r>
      <w:r>
        <w:rPr>
          <w:rFonts w:hint="eastAsia" w:ascii="宋体" w:hAnsi="宋体" w:eastAsia="宋体" w:cs="宋体"/>
          <w:i w:val="0"/>
          <w:iCs w:val="0"/>
          <w:caps w:val="0"/>
          <w:color w:val="333333"/>
          <w:spacing w:val="0"/>
          <w:kern w:val="2"/>
          <w:sz w:val="28"/>
          <w:szCs w:val="28"/>
        </w:rPr>
        <w:t>）项目编号：</w:t>
      </w:r>
    </w:p>
    <w:p w14:paraId="5F77181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rPr>
        <w:t>（</w:t>
      </w:r>
      <w:r>
        <w:rPr>
          <w:rFonts w:hint="eastAsia" w:ascii="宋体" w:hAnsi="宋体" w:eastAsia="宋体" w:cs="宋体"/>
          <w:i w:val="0"/>
          <w:iCs w:val="0"/>
          <w:caps w:val="0"/>
          <w:color w:val="333333"/>
          <w:spacing w:val="0"/>
          <w:kern w:val="2"/>
          <w:sz w:val="28"/>
          <w:szCs w:val="28"/>
          <w:lang w:val="en-US" w:eastAsia="zh-CN"/>
        </w:rPr>
        <w:t>三</w:t>
      </w:r>
      <w:r>
        <w:rPr>
          <w:rFonts w:hint="eastAsia" w:ascii="宋体" w:hAnsi="宋体" w:eastAsia="宋体" w:cs="宋体"/>
          <w:i w:val="0"/>
          <w:iCs w:val="0"/>
          <w:caps w:val="0"/>
          <w:color w:val="333333"/>
          <w:spacing w:val="0"/>
          <w:kern w:val="2"/>
          <w:sz w:val="28"/>
          <w:szCs w:val="28"/>
        </w:rPr>
        <w:t>）预算金额：人民币</w:t>
      </w:r>
      <w:r>
        <w:rPr>
          <w:rFonts w:hint="eastAsia" w:ascii="宋体" w:hAnsi="宋体" w:cs="宋体"/>
          <w:i w:val="0"/>
          <w:iCs w:val="0"/>
          <w:caps w:val="0"/>
          <w:color w:val="333333"/>
          <w:spacing w:val="0"/>
          <w:kern w:val="2"/>
          <w:sz w:val="28"/>
          <w:szCs w:val="28"/>
          <w:lang w:val="en-US" w:eastAsia="zh-CN"/>
        </w:rPr>
        <w:t>4.5</w:t>
      </w:r>
      <w:r>
        <w:rPr>
          <w:rFonts w:hint="eastAsia" w:ascii="宋体" w:hAnsi="宋体" w:eastAsia="宋体" w:cs="宋体"/>
          <w:i w:val="0"/>
          <w:iCs w:val="0"/>
          <w:caps w:val="0"/>
          <w:color w:val="333333"/>
          <w:spacing w:val="0"/>
          <w:kern w:val="2"/>
          <w:sz w:val="28"/>
          <w:szCs w:val="28"/>
        </w:rPr>
        <w:t>万元</w:t>
      </w:r>
      <w:r>
        <w:rPr>
          <w:rFonts w:hint="eastAsia" w:ascii="宋体" w:hAnsi="宋体" w:cs="宋体"/>
          <w:i w:val="0"/>
          <w:iCs w:val="0"/>
          <w:caps w:val="0"/>
          <w:color w:val="333333"/>
          <w:spacing w:val="0"/>
          <w:kern w:val="2"/>
          <w:sz w:val="28"/>
          <w:szCs w:val="28"/>
          <w:lang w:val="en-US" w:eastAsia="zh-CN"/>
        </w:rPr>
        <w:t>及</w:t>
      </w:r>
      <w:r>
        <w:rPr>
          <w:rFonts w:hint="eastAsia" w:ascii="宋体" w:hAnsi="宋体" w:eastAsia="宋体" w:cs="宋体"/>
          <w:i w:val="0"/>
          <w:iCs w:val="0"/>
          <w:caps w:val="0"/>
          <w:color w:val="333333"/>
          <w:spacing w:val="0"/>
          <w:kern w:val="2"/>
          <w:sz w:val="28"/>
          <w:szCs w:val="28"/>
        </w:rPr>
        <w:t>以内（含税）。</w:t>
      </w:r>
    </w:p>
    <w:p w14:paraId="22A9541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rPr>
        <w:t>（</w:t>
      </w:r>
      <w:r>
        <w:rPr>
          <w:rFonts w:hint="eastAsia" w:ascii="宋体" w:hAnsi="宋体" w:eastAsia="宋体" w:cs="宋体"/>
          <w:i w:val="0"/>
          <w:iCs w:val="0"/>
          <w:caps w:val="0"/>
          <w:color w:val="333333"/>
          <w:spacing w:val="0"/>
          <w:kern w:val="2"/>
          <w:sz w:val="28"/>
          <w:szCs w:val="28"/>
          <w:lang w:val="en-US" w:eastAsia="zh-CN"/>
        </w:rPr>
        <w:t>四</w:t>
      </w:r>
      <w:r>
        <w:rPr>
          <w:rFonts w:hint="eastAsia" w:ascii="宋体" w:hAnsi="宋体" w:eastAsia="宋体" w:cs="宋体"/>
          <w:i w:val="0"/>
          <w:iCs w:val="0"/>
          <w:caps w:val="0"/>
          <w:color w:val="333333"/>
          <w:spacing w:val="0"/>
          <w:kern w:val="2"/>
          <w:sz w:val="28"/>
          <w:szCs w:val="28"/>
        </w:rPr>
        <w:t>）服务期限：</w:t>
      </w:r>
    </w:p>
    <w:p w14:paraId="62668B0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1.</w:t>
      </w:r>
      <w:r>
        <w:rPr>
          <w:rFonts w:hint="eastAsia" w:ascii="宋体" w:hAnsi="宋体" w:eastAsia="宋体" w:cs="宋体"/>
          <w:i w:val="0"/>
          <w:iCs w:val="0"/>
          <w:caps w:val="0"/>
          <w:color w:val="333333"/>
          <w:spacing w:val="0"/>
          <w:kern w:val="2"/>
          <w:sz w:val="28"/>
          <w:szCs w:val="28"/>
        </w:rPr>
        <w:t>服务内容覆盖期2024年1月1日至2024年12月31日（全年数据审计及评价）；</w:t>
      </w:r>
    </w:p>
    <w:p w14:paraId="54C7018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2.</w:t>
      </w:r>
      <w:r>
        <w:rPr>
          <w:rFonts w:hint="eastAsia" w:ascii="宋体" w:hAnsi="宋体" w:eastAsia="宋体" w:cs="宋体"/>
          <w:i w:val="0"/>
          <w:iCs w:val="0"/>
          <w:caps w:val="0"/>
          <w:color w:val="333333"/>
          <w:spacing w:val="0"/>
          <w:kern w:val="2"/>
          <w:sz w:val="28"/>
          <w:szCs w:val="28"/>
        </w:rPr>
        <w:t>成果提交截止日：2025年6月30日前完成全部服务内容并提交成果文件</w:t>
      </w:r>
      <w:r>
        <w:rPr>
          <w:rFonts w:hint="eastAsia" w:ascii="宋体" w:hAnsi="宋体" w:cs="宋体"/>
          <w:i w:val="0"/>
          <w:iCs w:val="0"/>
          <w:caps w:val="0"/>
          <w:color w:val="333333"/>
          <w:spacing w:val="0"/>
          <w:kern w:val="2"/>
          <w:sz w:val="28"/>
          <w:szCs w:val="28"/>
          <w:lang w:val="en-US" w:eastAsia="zh-CN"/>
        </w:rPr>
        <w:t>初稿</w:t>
      </w:r>
      <w:r>
        <w:rPr>
          <w:rFonts w:hint="eastAsia" w:ascii="宋体" w:hAnsi="宋体" w:eastAsia="宋体" w:cs="宋体"/>
          <w:i w:val="0"/>
          <w:iCs w:val="0"/>
          <w:caps w:val="0"/>
          <w:color w:val="333333"/>
          <w:spacing w:val="0"/>
          <w:kern w:val="2"/>
          <w:sz w:val="28"/>
          <w:szCs w:val="28"/>
        </w:rPr>
        <w:t>。</w:t>
      </w:r>
    </w:p>
    <w:p w14:paraId="5FB3CBF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rPr>
        <w:t>（</w:t>
      </w:r>
      <w:r>
        <w:rPr>
          <w:rFonts w:hint="eastAsia" w:ascii="宋体" w:hAnsi="宋体" w:eastAsia="宋体" w:cs="宋体"/>
          <w:i w:val="0"/>
          <w:iCs w:val="0"/>
          <w:caps w:val="0"/>
          <w:color w:val="333333"/>
          <w:spacing w:val="0"/>
          <w:kern w:val="2"/>
          <w:sz w:val="28"/>
          <w:szCs w:val="28"/>
          <w:lang w:val="en-US" w:eastAsia="zh-CN"/>
        </w:rPr>
        <w:t>五</w:t>
      </w:r>
      <w:r>
        <w:rPr>
          <w:rFonts w:hint="eastAsia" w:ascii="宋体" w:hAnsi="宋体" w:eastAsia="宋体" w:cs="宋体"/>
          <w:i w:val="0"/>
          <w:iCs w:val="0"/>
          <w:caps w:val="0"/>
          <w:color w:val="333333"/>
          <w:spacing w:val="0"/>
          <w:kern w:val="2"/>
          <w:sz w:val="28"/>
          <w:szCs w:val="28"/>
        </w:rPr>
        <w:t>）采购方式：</w:t>
      </w:r>
      <w:r>
        <w:rPr>
          <w:rFonts w:hint="eastAsia" w:ascii="宋体" w:hAnsi="宋体" w:eastAsia="宋体" w:cs="宋体"/>
          <w:i w:val="0"/>
          <w:iCs w:val="0"/>
          <w:caps w:val="0"/>
          <w:color w:val="333333"/>
          <w:spacing w:val="0"/>
          <w:kern w:val="2"/>
          <w:sz w:val="28"/>
          <w:szCs w:val="28"/>
          <w:lang w:val="en-US" w:eastAsia="zh-CN"/>
        </w:rPr>
        <w:t>竞争性磋商</w:t>
      </w:r>
      <w:r>
        <w:rPr>
          <w:rFonts w:hint="eastAsia" w:ascii="宋体" w:hAnsi="宋体" w:eastAsia="宋体" w:cs="宋体"/>
          <w:i w:val="0"/>
          <w:iCs w:val="0"/>
          <w:caps w:val="0"/>
          <w:color w:val="333333"/>
          <w:spacing w:val="0"/>
          <w:kern w:val="2"/>
          <w:sz w:val="28"/>
          <w:szCs w:val="28"/>
        </w:rPr>
        <w:t>。</w:t>
      </w:r>
    </w:p>
    <w:p w14:paraId="02FD9A2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rPr>
        <w:t>二、采购内容及要求​​</w:t>
      </w:r>
    </w:p>
    <w:p w14:paraId="7B7822B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rPr>
        <w:t>（一）服务范围​​</w:t>
      </w:r>
    </w:p>
    <w:p w14:paraId="2C3FAA6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1.</w:t>
      </w:r>
      <w:r>
        <w:rPr>
          <w:rFonts w:hint="eastAsia" w:ascii="宋体" w:hAnsi="宋体" w:eastAsia="宋体" w:cs="宋体"/>
          <w:i w:val="0"/>
          <w:iCs w:val="0"/>
          <w:caps w:val="0"/>
          <w:color w:val="333333"/>
          <w:spacing w:val="0"/>
          <w:kern w:val="2"/>
          <w:sz w:val="28"/>
          <w:szCs w:val="28"/>
        </w:rPr>
        <w:t>财务会计报表审计：</w:t>
      </w:r>
    </w:p>
    <w:p w14:paraId="13A07E4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rPr>
        <w:t>​​范围：按照相关法律法规及会计准则要求，对</w:t>
      </w:r>
      <w:r>
        <w:rPr>
          <w:rFonts w:hint="eastAsia" w:ascii="宋体" w:hAnsi="宋体" w:eastAsia="宋体" w:cs="宋体"/>
          <w:i w:val="0"/>
          <w:iCs w:val="0"/>
          <w:caps w:val="0"/>
          <w:color w:val="333333"/>
          <w:spacing w:val="0"/>
          <w:kern w:val="2"/>
          <w:sz w:val="28"/>
          <w:szCs w:val="28"/>
          <w:lang w:val="en-US" w:eastAsia="zh-CN"/>
        </w:rPr>
        <w:t>融水苗族自治县人民医</w:t>
      </w:r>
      <w:r>
        <w:rPr>
          <w:rFonts w:hint="eastAsia" w:ascii="宋体" w:hAnsi="宋体" w:eastAsia="宋体" w:cs="宋体"/>
          <w:i w:val="0"/>
          <w:iCs w:val="0"/>
          <w:caps w:val="0"/>
          <w:color w:val="333333"/>
          <w:spacing w:val="0"/>
          <w:kern w:val="2"/>
          <w:sz w:val="28"/>
          <w:szCs w:val="28"/>
        </w:rPr>
        <w:t>院2024年度的财务报表进行独立审计，确保数据的真实性、完整性和准确性，并出具审计报告。</w:t>
      </w:r>
    </w:p>
    <w:p w14:paraId="1173C2E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2.</w:t>
      </w:r>
      <w:r>
        <w:rPr>
          <w:rFonts w:hint="eastAsia" w:ascii="宋体" w:hAnsi="宋体" w:eastAsia="宋体" w:cs="宋体"/>
          <w:i w:val="0"/>
          <w:iCs w:val="0"/>
          <w:caps w:val="0"/>
          <w:color w:val="333333"/>
          <w:spacing w:val="0"/>
          <w:kern w:val="2"/>
          <w:sz w:val="28"/>
          <w:szCs w:val="28"/>
        </w:rPr>
        <w:t>重点内容：</w:t>
      </w:r>
    </w:p>
    <w:p w14:paraId="06B4E51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(1)</w:t>
      </w:r>
      <w:r>
        <w:rPr>
          <w:rFonts w:hint="eastAsia" w:ascii="宋体" w:hAnsi="宋体" w:eastAsia="宋体" w:cs="宋体"/>
          <w:i w:val="0"/>
          <w:iCs w:val="0"/>
          <w:caps w:val="0"/>
          <w:color w:val="333333"/>
          <w:spacing w:val="0"/>
          <w:kern w:val="2"/>
          <w:sz w:val="28"/>
          <w:szCs w:val="28"/>
        </w:rPr>
        <w:t>审查</w:t>
      </w:r>
      <w:r>
        <w:rPr>
          <w:rFonts w:hint="eastAsia" w:ascii="宋体" w:hAnsi="宋体" w:eastAsia="宋体" w:cs="宋体"/>
          <w:i w:val="0"/>
          <w:iCs w:val="0"/>
          <w:caps w:val="0"/>
          <w:color w:val="333333"/>
          <w:spacing w:val="0"/>
          <w:kern w:val="2"/>
          <w:sz w:val="28"/>
          <w:szCs w:val="28"/>
          <w:lang w:val="en-US" w:eastAsia="zh-CN"/>
        </w:rPr>
        <w:t>医院</w:t>
      </w:r>
      <w:r>
        <w:rPr>
          <w:rFonts w:hint="eastAsia" w:ascii="宋体" w:hAnsi="宋体" w:eastAsia="宋体" w:cs="宋体"/>
          <w:i w:val="0"/>
          <w:iCs w:val="0"/>
          <w:caps w:val="0"/>
          <w:color w:val="333333"/>
          <w:spacing w:val="0"/>
          <w:kern w:val="2"/>
          <w:sz w:val="28"/>
          <w:szCs w:val="28"/>
        </w:rPr>
        <w:t>2024年财务报表的真实性与合规性；</w:t>
      </w:r>
    </w:p>
    <w:p w14:paraId="5FB2EFB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(2)</w:t>
      </w:r>
      <w:r>
        <w:rPr>
          <w:rFonts w:hint="eastAsia" w:ascii="宋体" w:hAnsi="宋体" w:eastAsia="宋体" w:cs="宋体"/>
          <w:i w:val="0"/>
          <w:iCs w:val="0"/>
          <w:caps w:val="0"/>
          <w:color w:val="333333"/>
          <w:spacing w:val="0"/>
          <w:kern w:val="2"/>
          <w:sz w:val="28"/>
          <w:szCs w:val="28"/>
        </w:rPr>
        <w:t>验证会计政策适用性（如政府会计制度执行情况）；</w:t>
      </w:r>
    </w:p>
    <w:p w14:paraId="758561B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(3)</w:t>
      </w:r>
      <w:r>
        <w:rPr>
          <w:rFonts w:hint="eastAsia" w:ascii="宋体" w:hAnsi="宋体" w:eastAsia="宋体" w:cs="宋体"/>
          <w:i w:val="0"/>
          <w:iCs w:val="0"/>
          <w:caps w:val="0"/>
          <w:color w:val="333333"/>
          <w:spacing w:val="0"/>
          <w:kern w:val="2"/>
          <w:sz w:val="28"/>
          <w:szCs w:val="28"/>
        </w:rPr>
        <w:t>出具标准无保留意见审计报告。</w:t>
      </w:r>
    </w:p>
    <w:p w14:paraId="1EA192D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3.</w:t>
      </w:r>
      <w:r>
        <w:rPr>
          <w:rFonts w:hint="eastAsia" w:ascii="宋体" w:hAnsi="宋体" w:eastAsia="宋体" w:cs="宋体"/>
          <w:i w:val="0"/>
          <w:iCs w:val="0"/>
          <w:caps w:val="0"/>
          <w:color w:val="333333"/>
          <w:spacing w:val="0"/>
          <w:kern w:val="2"/>
          <w:sz w:val="28"/>
          <w:szCs w:val="28"/>
        </w:rPr>
        <w:t>全面内控评价：</w:t>
      </w:r>
    </w:p>
    <w:p w14:paraId="62D82D6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rPr>
        <w:t>​​范围：依据《企业内部控制基本规范》及相关指引，对医院预算管理、收支管理、采购管理、资产管理、科研经费管理、合同管理等核心业务流程进行内控评价。</w:t>
      </w:r>
    </w:p>
    <w:p w14:paraId="52659AE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4.</w:t>
      </w:r>
      <w:r>
        <w:rPr>
          <w:rFonts w:hint="eastAsia" w:ascii="宋体" w:hAnsi="宋体" w:eastAsia="宋体" w:cs="宋体"/>
          <w:i w:val="0"/>
          <w:iCs w:val="0"/>
          <w:caps w:val="0"/>
          <w:color w:val="333333"/>
          <w:spacing w:val="0"/>
          <w:kern w:val="2"/>
          <w:sz w:val="28"/>
          <w:szCs w:val="28"/>
        </w:rPr>
        <w:t>要求：</w:t>
      </w:r>
    </w:p>
    <w:p w14:paraId="209B2EE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(1)</w:t>
      </w:r>
      <w:r>
        <w:rPr>
          <w:rFonts w:hint="eastAsia" w:ascii="宋体" w:hAnsi="宋体" w:eastAsia="宋体" w:cs="宋体"/>
          <w:i w:val="0"/>
          <w:iCs w:val="0"/>
          <w:caps w:val="0"/>
          <w:color w:val="333333"/>
          <w:spacing w:val="0"/>
          <w:kern w:val="2"/>
          <w:sz w:val="28"/>
          <w:szCs w:val="28"/>
        </w:rPr>
        <w:t>识别内控缺陷并提出整改建议；</w:t>
      </w:r>
    </w:p>
    <w:p w14:paraId="6610B51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(2)</w:t>
      </w:r>
      <w:r>
        <w:rPr>
          <w:rFonts w:hint="eastAsia" w:ascii="宋体" w:hAnsi="宋体" w:eastAsia="宋体" w:cs="宋体"/>
          <w:i w:val="0"/>
          <w:iCs w:val="0"/>
          <w:caps w:val="0"/>
          <w:color w:val="333333"/>
          <w:spacing w:val="0"/>
          <w:kern w:val="2"/>
          <w:sz w:val="28"/>
          <w:szCs w:val="28"/>
        </w:rPr>
        <w:t>形成《内部控制评价报告》，明确风险等级及改进措施；</w:t>
      </w:r>
    </w:p>
    <w:p w14:paraId="78AE3BA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default" w:ascii="宋体" w:hAnsi="宋体" w:eastAsia="宋体" w:cs="宋体"/>
          <w:i w:val="0"/>
          <w:iCs w:val="0"/>
          <w:caps w:val="0"/>
          <w:color w:val="333333"/>
          <w:spacing w:val="0"/>
          <w:kern w:val="2"/>
          <w:sz w:val="28"/>
          <w:szCs w:val="28"/>
          <w:lang w:val="en-US" w:eastAsia="zh-CN"/>
        </w:rPr>
      </w:pPr>
      <w:r>
        <w:rPr>
          <w:rFonts w:hint="eastAsia" w:ascii="宋体" w:hAnsi="宋体" w:eastAsia="宋体" w:cs="宋体"/>
          <w:i w:val="0"/>
          <w:iCs w:val="0"/>
          <w:caps w:val="0"/>
          <w:color w:val="333333"/>
          <w:spacing w:val="0"/>
          <w:kern w:val="2"/>
          <w:sz w:val="28"/>
          <w:szCs w:val="28"/>
          <w:lang w:val="en-US" w:eastAsia="zh-CN"/>
        </w:rPr>
        <w:t>(3)</w:t>
      </w:r>
      <w:r>
        <w:rPr>
          <w:rFonts w:hint="eastAsia" w:ascii="宋体" w:hAnsi="宋体" w:eastAsia="宋体" w:cs="宋体"/>
          <w:i w:val="0"/>
          <w:iCs w:val="0"/>
          <w:caps w:val="0"/>
          <w:color w:val="333333"/>
          <w:spacing w:val="0"/>
          <w:kern w:val="2"/>
          <w:sz w:val="28"/>
          <w:szCs w:val="28"/>
        </w:rPr>
        <w:t>提供内控流程优化方案</w:t>
      </w:r>
      <w:r>
        <w:rPr>
          <w:rFonts w:hint="eastAsia" w:ascii="宋体" w:hAnsi="宋体" w:cs="宋体"/>
          <w:i w:val="0"/>
          <w:iCs w:val="0"/>
          <w:caps w:val="0"/>
          <w:color w:val="333333"/>
          <w:spacing w:val="0"/>
          <w:kern w:val="2"/>
          <w:sz w:val="28"/>
          <w:szCs w:val="28"/>
          <w:lang w:val="en-US" w:eastAsia="zh-CN"/>
        </w:rPr>
        <w:t>并出具审计报告。</w:t>
      </w:r>
    </w:p>
    <w:p w14:paraId="0D792C8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5.</w:t>
      </w:r>
      <w:r>
        <w:rPr>
          <w:rFonts w:hint="eastAsia" w:ascii="宋体" w:hAnsi="宋体" w:eastAsia="宋体" w:cs="宋体"/>
          <w:i w:val="0"/>
          <w:iCs w:val="0"/>
          <w:caps w:val="0"/>
          <w:color w:val="333333"/>
          <w:spacing w:val="0"/>
          <w:kern w:val="2"/>
          <w:sz w:val="28"/>
          <w:szCs w:val="28"/>
        </w:rPr>
        <w:t>全面风险评估：</w:t>
      </w:r>
    </w:p>
    <w:p w14:paraId="4592A11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(1)</w:t>
      </w:r>
      <w:r>
        <w:rPr>
          <w:rFonts w:hint="eastAsia" w:ascii="宋体" w:hAnsi="宋体" w:eastAsia="宋体" w:cs="宋体"/>
          <w:i w:val="0"/>
          <w:iCs w:val="0"/>
          <w:caps w:val="0"/>
          <w:color w:val="333333"/>
          <w:spacing w:val="0"/>
          <w:kern w:val="2"/>
          <w:sz w:val="28"/>
          <w:szCs w:val="28"/>
        </w:rPr>
        <w:t>范围：结合医疗行业特点和我院实际情况，识别医院运营中面临的各类风险（包括但不限于财务风险、运营风险、合规风险等），评估风险发生的可能性和影响程度，制定风险应对策略。</w:t>
      </w:r>
    </w:p>
    <w:p w14:paraId="4777F4D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(2)</w:t>
      </w:r>
      <w:r>
        <w:rPr>
          <w:rFonts w:hint="eastAsia" w:ascii="宋体" w:hAnsi="宋体" w:eastAsia="宋体" w:cs="宋体"/>
          <w:i w:val="0"/>
          <w:iCs w:val="0"/>
          <w:caps w:val="0"/>
          <w:color w:val="333333"/>
          <w:spacing w:val="0"/>
          <w:kern w:val="2"/>
          <w:sz w:val="28"/>
          <w:szCs w:val="28"/>
        </w:rPr>
        <w:t>要求：</w:t>
      </w:r>
    </w:p>
    <w:p w14:paraId="275A0D6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rPr>
        <w:t>①建立风险评估模型，量化风险等级；</w:t>
      </w:r>
    </w:p>
    <w:p w14:paraId="530F54B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rPr>
        <w:t>②提出风险应对策略，形成《全面风险评估报告》；</w:t>
      </w:r>
    </w:p>
    <w:p w14:paraId="753DA2F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default" w:ascii="宋体" w:hAnsi="宋体" w:eastAsia="宋体" w:cs="宋体"/>
          <w:i w:val="0"/>
          <w:iCs w:val="0"/>
          <w:caps w:val="0"/>
          <w:color w:val="333333"/>
          <w:spacing w:val="0"/>
          <w:kern w:val="2"/>
          <w:sz w:val="28"/>
          <w:szCs w:val="28"/>
          <w:lang w:val="en-US" w:eastAsia="zh-CN"/>
        </w:rPr>
      </w:pPr>
      <w:r>
        <w:rPr>
          <w:rFonts w:hint="eastAsia" w:ascii="宋体" w:hAnsi="宋体" w:eastAsia="宋体" w:cs="宋体"/>
          <w:i w:val="0"/>
          <w:iCs w:val="0"/>
          <w:caps w:val="0"/>
          <w:color w:val="333333"/>
          <w:spacing w:val="0"/>
          <w:kern w:val="2"/>
          <w:sz w:val="28"/>
          <w:szCs w:val="28"/>
        </w:rPr>
        <w:t>③结合医院战略目标提出风险防控建议</w:t>
      </w:r>
      <w:r>
        <w:rPr>
          <w:rFonts w:hint="eastAsia" w:ascii="宋体" w:hAnsi="宋体" w:cs="宋体"/>
          <w:i w:val="0"/>
          <w:iCs w:val="0"/>
          <w:caps w:val="0"/>
          <w:color w:val="333333"/>
          <w:spacing w:val="0"/>
          <w:kern w:val="2"/>
          <w:sz w:val="28"/>
          <w:szCs w:val="28"/>
          <w:lang w:val="en-US" w:eastAsia="zh-CN"/>
        </w:rPr>
        <w:t>并出具审计报告。</w:t>
      </w:r>
    </w:p>
    <w:p w14:paraId="36B9D6B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rPr>
        <w:t>（二）服务要求​​</w:t>
      </w:r>
    </w:p>
    <w:p w14:paraId="6804273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rPr>
        <w:t>​​</w:t>
      </w:r>
      <w:r>
        <w:rPr>
          <w:rFonts w:hint="eastAsia" w:ascii="宋体" w:hAnsi="宋体" w:eastAsia="宋体" w:cs="宋体"/>
          <w:i w:val="0"/>
          <w:iCs w:val="0"/>
          <w:caps w:val="0"/>
          <w:color w:val="333333"/>
          <w:spacing w:val="0"/>
          <w:kern w:val="2"/>
          <w:sz w:val="28"/>
          <w:szCs w:val="28"/>
          <w:lang w:val="en-US" w:eastAsia="zh-CN"/>
        </w:rPr>
        <w:t>1.</w:t>
      </w:r>
      <w:r>
        <w:rPr>
          <w:rFonts w:hint="eastAsia" w:ascii="宋体" w:hAnsi="宋体" w:eastAsia="宋体" w:cs="宋体"/>
          <w:i w:val="0"/>
          <w:iCs w:val="0"/>
          <w:caps w:val="0"/>
          <w:color w:val="333333"/>
          <w:spacing w:val="0"/>
          <w:kern w:val="2"/>
          <w:sz w:val="28"/>
          <w:szCs w:val="28"/>
        </w:rPr>
        <w:t>服务团队​​</w:t>
      </w:r>
    </w:p>
    <w:p w14:paraId="5519F89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(1)</w:t>
      </w:r>
      <w:r>
        <w:rPr>
          <w:rFonts w:hint="eastAsia" w:ascii="宋体" w:hAnsi="宋体" w:eastAsia="宋体" w:cs="宋体"/>
          <w:i w:val="0"/>
          <w:iCs w:val="0"/>
          <w:caps w:val="0"/>
          <w:color w:val="333333"/>
          <w:spacing w:val="0"/>
          <w:kern w:val="2"/>
          <w:sz w:val="28"/>
          <w:szCs w:val="28"/>
        </w:rPr>
        <w:t>项目负责人：需具备注册会计师资格且5年以上医疗行业审计经验，需提供简历及社保证明。</w:t>
      </w:r>
    </w:p>
    <w:p w14:paraId="73B2DD3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(2)</w:t>
      </w:r>
      <w:r>
        <w:rPr>
          <w:rFonts w:hint="eastAsia" w:ascii="宋体" w:hAnsi="宋体" w:eastAsia="宋体" w:cs="宋体"/>
          <w:i w:val="0"/>
          <w:iCs w:val="0"/>
          <w:caps w:val="0"/>
          <w:color w:val="333333"/>
          <w:spacing w:val="0"/>
          <w:kern w:val="2"/>
          <w:sz w:val="28"/>
          <w:szCs w:val="28"/>
        </w:rPr>
        <w:t>团队配置：至少3人，含1名高级会计师/审计师及1名熟悉医疗内控的专职人员。</w:t>
      </w:r>
    </w:p>
    <w:p w14:paraId="06D1FAD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right="0" w:firstLine="1120" w:firstLineChars="400"/>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2.</w:t>
      </w:r>
      <w:r>
        <w:rPr>
          <w:rFonts w:hint="eastAsia" w:ascii="宋体" w:hAnsi="宋体" w:eastAsia="宋体" w:cs="宋体"/>
          <w:i w:val="0"/>
          <w:iCs w:val="0"/>
          <w:caps w:val="0"/>
          <w:color w:val="333333"/>
          <w:spacing w:val="0"/>
          <w:kern w:val="2"/>
          <w:sz w:val="28"/>
          <w:szCs w:val="28"/>
        </w:rPr>
        <w:t>时间节点</w:t>
      </w:r>
      <w:r>
        <w:rPr>
          <w:rFonts w:hint="eastAsia" w:ascii="宋体" w:hAnsi="宋体" w:cs="宋体"/>
          <w:i w:val="0"/>
          <w:iCs w:val="0"/>
          <w:caps w:val="0"/>
          <w:color w:val="333333"/>
          <w:spacing w:val="0"/>
          <w:kern w:val="2"/>
          <w:sz w:val="28"/>
          <w:szCs w:val="28"/>
          <w:lang w:eastAsia="zh-CN"/>
        </w:rPr>
        <w:t>：</w:t>
      </w:r>
      <w:r>
        <w:rPr>
          <w:rFonts w:hint="eastAsia" w:ascii="宋体" w:hAnsi="宋体" w:eastAsia="宋体" w:cs="宋体"/>
          <w:i w:val="0"/>
          <w:iCs w:val="0"/>
          <w:caps w:val="0"/>
          <w:color w:val="333333"/>
          <w:spacing w:val="0"/>
          <w:kern w:val="2"/>
          <w:sz w:val="28"/>
          <w:szCs w:val="28"/>
        </w:rPr>
        <w:t>2025年6月30日前完成全部服务内容</w:t>
      </w:r>
      <w:r>
        <w:rPr>
          <w:rFonts w:hint="eastAsia" w:ascii="宋体" w:hAnsi="宋体" w:cs="宋体"/>
          <w:i w:val="0"/>
          <w:iCs w:val="0"/>
          <w:caps w:val="0"/>
          <w:color w:val="333333"/>
          <w:spacing w:val="0"/>
          <w:kern w:val="2"/>
          <w:sz w:val="28"/>
          <w:szCs w:val="28"/>
          <w:lang w:val="en-US" w:eastAsia="zh-CN"/>
        </w:rPr>
        <w:t>并提交初稿</w:t>
      </w:r>
      <w:r>
        <w:rPr>
          <w:rFonts w:hint="eastAsia" w:ascii="宋体" w:hAnsi="宋体" w:eastAsia="宋体" w:cs="宋体"/>
          <w:i w:val="0"/>
          <w:iCs w:val="0"/>
          <w:caps w:val="0"/>
          <w:color w:val="333333"/>
          <w:spacing w:val="0"/>
          <w:kern w:val="2"/>
          <w:sz w:val="28"/>
          <w:szCs w:val="28"/>
        </w:rPr>
        <w:t>。</w:t>
      </w:r>
    </w:p>
    <w:p w14:paraId="7B3E69B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rPr>
        <w:t>​​</w:t>
      </w:r>
      <w:r>
        <w:rPr>
          <w:rFonts w:hint="eastAsia" w:ascii="宋体" w:hAnsi="宋体" w:eastAsia="宋体" w:cs="宋体"/>
          <w:i w:val="0"/>
          <w:iCs w:val="0"/>
          <w:caps w:val="0"/>
          <w:color w:val="333333"/>
          <w:spacing w:val="0"/>
          <w:kern w:val="2"/>
          <w:sz w:val="28"/>
          <w:szCs w:val="28"/>
          <w:lang w:val="en-US" w:eastAsia="zh-CN"/>
        </w:rPr>
        <w:t>3.</w:t>
      </w:r>
      <w:r>
        <w:rPr>
          <w:rFonts w:hint="eastAsia" w:ascii="宋体" w:hAnsi="宋体" w:eastAsia="宋体" w:cs="宋体"/>
          <w:i w:val="0"/>
          <w:iCs w:val="0"/>
          <w:caps w:val="0"/>
          <w:color w:val="333333"/>
          <w:spacing w:val="0"/>
          <w:kern w:val="2"/>
          <w:sz w:val="28"/>
          <w:szCs w:val="28"/>
        </w:rPr>
        <w:t>成果文件</w:t>
      </w:r>
      <w:r>
        <w:rPr>
          <w:rFonts w:hint="eastAsia" w:ascii="宋体" w:hAnsi="宋体" w:eastAsia="宋体" w:cs="宋体"/>
          <w:i w:val="0"/>
          <w:iCs w:val="0"/>
          <w:caps w:val="0"/>
          <w:color w:val="333333"/>
          <w:spacing w:val="0"/>
          <w:kern w:val="2"/>
          <w:sz w:val="28"/>
          <w:szCs w:val="28"/>
          <w:lang w:val="en-US" w:eastAsia="zh-CN"/>
        </w:rPr>
        <w:t>:</w:t>
      </w:r>
      <w:r>
        <w:rPr>
          <w:rFonts w:hint="eastAsia" w:ascii="宋体" w:hAnsi="宋体" w:eastAsia="宋体" w:cs="宋体"/>
          <w:i w:val="0"/>
          <w:iCs w:val="0"/>
          <w:caps w:val="0"/>
          <w:color w:val="333333"/>
          <w:spacing w:val="0"/>
          <w:kern w:val="2"/>
          <w:sz w:val="28"/>
          <w:szCs w:val="28"/>
        </w:rPr>
        <w:t>所有报告需加盖会计师事务所公章及注册会计师签字，并附电子版（PDF格式）。</w:t>
      </w:r>
    </w:p>
    <w:p w14:paraId="299B9D0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rPr>
        <w:t>三、投标人资格要求​​</w:t>
      </w:r>
    </w:p>
    <w:p w14:paraId="4DEEBD3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right="0" w:firstLine="560" w:firstLineChars="200"/>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(一)</w:t>
      </w:r>
      <w:r>
        <w:rPr>
          <w:rFonts w:hint="eastAsia" w:ascii="宋体" w:hAnsi="宋体" w:eastAsia="宋体" w:cs="宋体"/>
          <w:i w:val="0"/>
          <w:iCs w:val="0"/>
          <w:caps w:val="0"/>
          <w:color w:val="333333"/>
          <w:spacing w:val="0"/>
          <w:kern w:val="2"/>
          <w:sz w:val="28"/>
          <w:szCs w:val="28"/>
        </w:rPr>
        <w:t>基本条件​​</w:t>
      </w:r>
    </w:p>
    <w:p w14:paraId="1988CCB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1.</w:t>
      </w:r>
      <w:r>
        <w:rPr>
          <w:rFonts w:hint="eastAsia" w:ascii="宋体" w:hAnsi="宋体" w:eastAsia="宋体" w:cs="宋体"/>
          <w:i w:val="0"/>
          <w:iCs w:val="0"/>
          <w:caps w:val="0"/>
          <w:color w:val="333333"/>
          <w:spacing w:val="0"/>
          <w:kern w:val="2"/>
          <w:sz w:val="28"/>
          <w:szCs w:val="28"/>
        </w:rPr>
        <w:t>具有独立法人资格，持有有效的营业执照及会计师事务所执业证书；</w:t>
      </w:r>
    </w:p>
    <w:p w14:paraId="589C927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2.</w:t>
      </w:r>
      <w:r>
        <w:rPr>
          <w:rFonts w:hint="eastAsia" w:ascii="宋体" w:hAnsi="宋体" w:eastAsia="宋体" w:cs="宋体"/>
          <w:i w:val="0"/>
          <w:iCs w:val="0"/>
          <w:caps w:val="0"/>
          <w:color w:val="333333"/>
          <w:spacing w:val="0"/>
          <w:kern w:val="2"/>
          <w:sz w:val="28"/>
          <w:szCs w:val="28"/>
        </w:rPr>
        <w:t>未被列入“信用中国”失信被执行人名单及政府采购严重违法失信名单。</w:t>
      </w:r>
    </w:p>
    <w:p w14:paraId="1A66FAA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(二)</w:t>
      </w:r>
      <w:r>
        <w:rPr>
          <w:rFonts w:hint="eastAsia" w:ascii="宋体" w:hAnsi="宋体" w:eastAsia="宋体" w:cs="宋体"/>
          <w:i w:val="0"/>
          <w:iCs w:val="0"/>
          <w:caps w:val="0"/>
          <w:color w:val="333333"/>
          <w:spacing w:val="0"/>
          <w:kern w:val="2"/>
          <w:sz w:val="28"/>
          <w:szCs w:val="28"/>
        </w:rPr>
        <w:t>行业经验​​</w:t>
      </w:r>
    </w:p>
    <w:p w14:paraId="7FAD046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1.</w:t>
      </w:r>
      <w:r>
        <w:rPr>
          <w:rFonts w:hint="eastAsia" w:ascii="宋体" w:hAnsi="宋体" w:eastAsia="宋体" w:cs="宋体"/>
          <w:i w:val="0"/>
          <w:iCs w:val="0"/>
          <w:caps w:val="0"/>
          <w:color w:val="333333"/>
          <w:spacing w:val="0"/>
          <w:kern w:val="2"/>
          <w:sz w:val="28"/>
          <w:szCs w:val="28"/>
        </w:rPr>
        <w:t>近3年具有3家以上公立医院审计服务经验（需提供合同关键页复印件）；</w:t>
      </w:r>
    </w:p>
    <w:p w14:paraId="53DB749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2.</w:t>
      </w:r>
      <w:r>
        <w:rPr>
          <w:rFonts w:hint="eastAsia" w:ascii="宋体" w:hAnsi="宋体" w:eastAsia="宋体" w:cs="宋体"/>
          <w:i w:val="0"/>
          <w:iCs w:val="0"/>
          <w:caps w:val="0"/>
          <w:color w:val="333333"/>
          <w:spacing w:val="0"/>
          <w:kern w:val="2"/>
          <w:sz w:val="28"/>
          <w:szCs w:val="28"/>
        </w:rPr>
        <w:t>提供至少1份医疗行业内控评价或风险评估项目案例（附成果文件）。</w:t>
      </w:r>
    </w:p>
    <w:p w14:paraId="31AC003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lang w:val="en-US" w:eastAsia="zh-CN"/>
        </w:rPr>
      </w:pPr>
      <w:r>
        <w:rPr>
          <w:rFonts w:hint="eastAsia" w:ascii="宋体" w:hAnsi="宋体" w:eastAsia="宋体" w:cs="宋体"/>
          <w:i w:val="0"/>
          <w:iCs w:val="0"/>
          <w:caps w:val="0"/>
          <w:color w:val="333333"/>
          <w:spacing w:val="0"/>
          <w:kern w:val="2"/>
          <w:sz w:val="28"/>
          <w:szCs w:val="28"/>
          <w:lang w:val="en-US" w:eastAsia="zh-CN"/>
        </w:rPr>
        <w:t>（三）信誉要求​​</w:t>
      </w:r>
    </w:p>
    <w:p w14:paraId="3405AAC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rPr>
        <w:t>提供近3年无重大违法记录声明及财政部门出具的行业处罚证明（如有）。</w:t>
      </w:r>
    </w:p>
    <w:p w14:paraId="0F89FDB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四</w:t>
      </w:r>
      <w:r>
        <w:rPr>
          <w:rFonts w:hint="eastAsia" w:ascii="宋体" w:hAnsi="宋体" w:eastAsia="宋体" w:cs="宋体"/>
          <w:i w:val="0"/>
          <w:iCs w:val="0"/>
          <w:caps w:val="0"/>
          <w:color w:val="333333"/>
          <w:spacing w:val="0"/>
          <w:kern w:val="2"/>
          <w:sz w:val="28"/>
          <w:szCs w:val="28"/>
        </w:rPr>
        <w:t>、投标文件要求​​</w:t>
      </w:r>
    </w:p>
    <w:p w14:paraId="084F92E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eastAsia="zh-CN"/>
        </w:rPr>
        <w:t>（</w:t>
      </w:r>
      <w:r>
        <w:rPr>
          <w:rFonts w:hint="eastAsia" w:ascii="宋体" w:hAnsi="宋体" w:eastAsia="宋体" w:cs="宋体"/>
          <w:i w:val="0"/>
          <w:iCs w:val="0"/>
          <w:caps w:val="0"/>
          <w:color w:val="333333"/>
          <w:spacing w:val="0"/>
          <w:kern w:val="2"/>
          <w:sz w:val="28"/>
          <w:szCs w:val="28"/>
          <w:lang w:val="en-US" w:eastAsia="zh-CN"/>
        </w:rPr>
        <w:t>一</w:t>
      </w:r>
      <w:r>
        <w:rPr>
          <w:rFonts w:hint="eastAsia" w:ascii="宋体" w:hAnsi="宋体" w:eastAsia="宋体" w:cs="宋体"/>
          <w:i w:val="0"/>
          <w:iCs w:val="0"/>
          <w:caps w:val="0"/>
          <w:color w:val="333333"/>
          <w:spacing w:val="0"/>
          <w:kern w:val="2"/>
          <w:sz w:val="28"/>
          <w:szCs w:val="28"/>
          <w:lang w:eastAsia="zh-CN"/>
        </w:rPr>
        <w:t>）</w:t>
      </w:r>
      <w:r>
        <w:rPr>
          <w:rFonts w:hint="eastAsia" w:ascii="宋体" w:hAnsi="宋体" w:eastAsia="宋体" w:cs="宋体"/>
          <w:i w:val="0"/>
          <w:iCs w:val="0"/>
          <w:caps w:val="0"/>
          <w:color w:val="333333"/>
          <w:spacing w:val="0"/>
          <w:kern w:val="2"/>
          <w:sz w:val="28"/>
          <w:szCs w:val="28"/>
        </w:rPr>
        <w:t>内容​​</w:t>
      </w:r>
    </w:p>
    <w:p w14:paraId="6A09910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1.</w:t>
      </w:r>
      <w:r>
        <w:rPr>
          <w:rFonts w:hint="eastAsia" w:ascii="宋体" w:hAnsi="宋体" w:eastAsia="宋体" w:cs="宋体"/>
          <w:i w:val="0"/>
          <w:iCs w:val="0"/>
          <w:caps w:val="0"/>
          <w:color w:val="333333"/>
          <w:spacing w:val="0"/>
          <w:kern w:val="2"/>
          <w:sz w:val="28"/>
          <w:szCs w:val="28"/>
        </w:rPr>
        <w:t>投标函、法定代表人授权书、营业执照及资质证书复印件；</w:t>
      </w:r>
    </w:p>
    <w:p w14:paraId="545A00C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2.</w:t>
      </w:r>
      <w:r>
        <w:rPr>
          <w:rFonts w:hint="eastAsia" w:ascii="宋体" w:hAnsi="宋体" w:eastAsia="宋体" w:cs="宋体"/>
          <w:i w:val="0"/>
          <w:iCs w:val="0"/>
          <w:caps w:val="0"/>
          <w:color w:val="333333"/>
          <w:spacing w:val="0"/>
          <w:kern w:val="2"/>
          <w:sz w:val="28"/>
          <w:szCs w:val="28"/>
        </w:rPr>
        <w:t>服务方案（含审计流程、内控评价方法、风险评估模型及时间计划）；</w:t>
      </w:r>
    </w:p>
    <w:p w14:paraId="6830A77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3.</w:t>
      </w:r>
      <w:r>
        <w:rPr>
          <w:rFonts w:hint="eastAsia" w:ascii="宋体" w:hAnsi="宋体" w:eastAsia="宋体" w:cs="宋体"/>
          <w:i w:val="0"/>
          <w:iCs w:val="0"/>
          <w:caps w:val="0"/>
          <w:color w:val="333333"/>
          <w:spacing w:val="0"/>
          <w:kern w:val="2"/>
          <w:sz w:val="28"/>
          <w:szCs w:val="28"/>
        </w:rPr>
        <w:t>近3年同类项目业绩证明材料（合同复印件及客户评价）；</w:t>
      </w:r>
    </w:p>
    <w:p w14:paraId="1548DE1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4.</w:t>
      </w:r>
      <w:r>
        <w:rPr>
          <w:rFonts w:hint="eastAsia" w:ascii="宋体" w:hAnsi="宋体" w:eastAsia="宋体" w:cs="宋体"/>
          <w:i w:val="0"/>
          <w:iCs w:val="0"/>
          <w:caps w:val="0"/>
          <w:color w:val="333333"/>
          <w:spacing w:val="0"/>
          <w:kern w:val="2"/>
          <w:sz w:val="28"/>
          <w:szCs w:val="28"/>
        </w:rPr>
        <w:t>报价明细表（含税费、差旅费）。</w:t>
      </w:r>
    </w:p>
    <w:p w14:paraId="5C72394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eastAsia="zh-CN"/>
        </w:rPr>
        <w:t>（</w:t>
      </w:r>
      <w:r>
        <w:rPr>
          <w:rFonts w:hint="eastAsia" w:ascii="宋体" w:hAnsi="宋体" w:eastAsia="宋体" w:cs="宋体"/>
          <w:i w:val="0"/>
          <w:iCs w:val="0"/>
          <w:caps w:val="0"/>
          <w:color w:val="333333"/>
          <w:spacing w:val="0"/>
          <w:kern w:val="2"/>
          <w:sz w:val="28"/>
          <w:szCs w:val="28"/>
          <w:lang w:val="en-US" w:eastAsia="zh-CN"/>
        </w:rPr>
        <w:t>二</w:t>
      </w:r>
      <w:r>
        <w:rPr>
          <w:rFonts w:hint="eastAsia" w:ascii="宋体" w:hAnsi="宋体" w:eastAsia="宋体" w:cs="宋体"/>
          <w:i w:val="0"/>
          <w:iCs w:val="0"/>
          <w:caps w:val="0"/>
          <w:color w:val="333333"/>
          <w:spacing w:val="0"/>
          <w:kern w:val="2"/>
          <w:sz w:val="28"/>
          <w:szCs w:val="28"/>
          <w:lang w:eastAsia="zh-CN"/>
        </w:rPr>
        <w:t>）</w:t>
      </w:r>
      <w:r>
        <w:rPr>
          <w:rFonts w:hint="eastAsia" w:ascii="宋体" w:hAnsi="宋体" w:eastAsia="宋体" w:cs="宋体"/>
          <w:i w:val="0"/>
          <w:iCs w:val="0"/>
          <w:caps w:val="0"/>
          <w:color w:val="333333"/>
          <w:spacing w:val="0"/>
          <w:kern w:val="2"/>
          <w:sz w:val="28"/>
          <w:szCs w:val="28"/>
        </w:rPr>
        <w:t>格式​​</w:t>
      </w:r>
    </w:p>
    <w:p w14:paraId="28E450C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1.</w:t>
      </w:r>
      <w:r>
        <w:rPr>
          <w:rFonts w:hint="eastAsia" w:ascii="宋体" w:hAnsi="宋体" w:eastAsia="宋体" w:cs="宋体"/>
          <w:i w:val="0"/>
          <w:iCs w:val="0"/>
          <w:caps w:val="0"/>
          <w:color w:val="333333"/>
          <w:spacing w:val="0"/>
          <w:kern w:val="2"/>
          <w:sz w:val="28"/>
          <w:szCs w:val="28"/>
        </w:rPr>
        <w:t>正本1份、副本3份；</w:t>
      </w:r>
    </w:p>
    <w:p w14:paraId="4AA341D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2.</w:t>
      </w:r>
      <w:r>
        <w:rPr>
          <w:rFonts w:hint="eastAsia" w:ascii="宋体" w:hAnsi="宋体" w:eastAsia="宋体" w:cs="宋体"/>
          <w:i w:val="0"/>
          <w:iCs w:val="0"/>
          <w:caps w:val="0"/>
          <w:color w:val="333333"/>
          <w:spacing w:val="0"/>
          <w:kern w:val="2"/>
          <w:sz w:val="28"/>
          <w:szCs w:val="28"/>
        </w:rPr>
        <w:t>投标文件需密封并加盖公章，标注“正本”或“副本”。</w:t>
      </w:r>
    </w:p>
    <w:p w14:paraId="4C3EA35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五</w:t>
      </w:r>
      <w:r>
        <w:rPr>
          <w:rFonts w:hint="eastAsia" w:ascii="宋体" w:hAnsi="宋体" w:eastAsia="宋体" w:cs="宋体"/>
          <w:i w:val="0"/>
          <w:iCs w:val="0"/>
          <w:caps w:val="0"/>
          <w:color w:val="333333"/>
          <w:spacing w:val="0"/>
          <w:kern w:val="2"/>
          <w:sz w:val="28"/>
          <w:szCs w:val="28"/>
        </w:rPr>
        <w:t>、评分标准（</w:t>
      </w:r>
      <w:r>
        <w:rPr>
          <w:rFonts w:hint="eastAsia" w:ascii="宋体" w:hAnsi="宋体" w:eastAsia="宋体" w:cs="宋体"/>
          <w:i w:val="0"/>
          <w:iCs w:val="0"/>
          <w:caps w:val="0"/>
          <w:color w:val="333333"/>
          <w:spacing w:val="0"/>
          <w:kern w:val="2"/>
          <w:sz w:val="28"/>
          <w:szCs w:val="28"/>
          <w:lang w:val="en-US" w:eastAsia="zh-CN"/>
        </w:rPr>
        <w:t>详</w:t>
      </w:r>
      <w:r>
        <w:rPr>
          <w:rFonts w:hint="eastAsia" w:ascii="宋体" w:hAnsi="宋体" w:eastAsia="宋体" w:cs="宋体"/>
          <w:i w:val="0"/>
          <w:iCs w:val="0"/>
          <w:caps w:val="0"/>
          <w:color w:val="333333"/>
          <w:spacing w:val="0"/>
          <w:kern w:val="2"/>
          <w:sz w:val="28"/>
          <w:szCs w:val="28"/>
        </w:rPr>
        <w:t>见附件</w:t>
      </w:r>
      <w:r>
        <w:rPr>
          <w:rFonts w:hint="eastAsia" w:ascii="宋体" w:hAnsi="宋体" w:eastAsia="宋体" w:cs="宋体"/>
          <w:i w:val="0"/>
          <w:iCs w:val="0"/>
          <w:caps w:val="0"/>
          <w:color w:val="333333"/>
          <w:spacing w:val="0"/>
          <w:kern w:val="2"/>
          <w:sz w:val="28"/>
          <w:szCs w:val="28"/>
          <w:lang w:val="en-US" w:eastAsia="zh-CN"/>
        </w:rPr>
        <w:t>1</w:t>
      </w:r>
      <w:r>
        <w:rPr>
          <w:rFonts w:hint="eastAsia" w:ascii="宋体" w:hAnsi="宋体" w:eastAsia="宋体" w:cs="宋体"/>
          <w:i w:val="0"/>
          <w:iCs w:val="0"/>
          <w:caps w:val="0"/>
          <w:color w:val="333333"/>
          <w:spacing w:val="0"/>
          <w:kern w:val="2"/>
          <w:sz w:val="28"/>
          <w:szCs w:val="28"/>
        </w:rPr>
        <w:t>）</w:t>
      </w:r>
    </w:p>
    <w:p w14:paraId="79BD679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六</w:t>
      </w:r>
      <w:r>
        <w:rPr>
          <w:rFonts w:hint="eastAsia" w:ascii="宋体" w:hAnsi="宋体" w:eastAsia="宋体" w:cs="宋体"/>
          <w:i w:val="0"/>
          <w:iCs w:val="0"/>
          <w:caps w:val="0"/>
          <w:color w:val="333333"/>
          <w:spacing w:val="0"/>
          <w:kern w:val="2"/>
          <w:sz w:val="28"/>
          <w:szCs w:val="28"/>
        </w:rPr>
        <w:t>、合同签订及付款​​</w:t>
      </w:r>
    </w:p>
    <w:p w14:paraId="658B601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rPr>
        <w:t>​​</w:t>
      </w:r>
      <w:r>
        <w:rPr>
          <w:rFonts w:hint="eastAsia" w:ascii="宋体" w:hAnsi="宋体" w:eastAsia="宋体" w:cs="宋体"/>
          <w:i w:val="0"/>
          <w:iCs w:val="0"/>
          <w:caps w:val="0"/>
          <w:color w:val="333333"/>
          <w:spacing w:val="0"/>
          <w:kern w:val="2"/>
          <w:sz w:val="28"/>
          <w:szCs w:val="28"/>
          <w:lang w:eastAsia="zh-CN"/>
        </w:rPr>
        <w:t>（</w:t>
      </w:r>
      <w:r>
        <w:rPr>
          <w:rFonts w:hint="eastAsia" w:ascii="宋体" w:hAnsi="宋体" w:eastAsia="宋体" w:cs="宋体"/>
          <w:i w:val="0"/>
          <w:iCs w:val="0"/>
          <w:caps w:val="0"/>
          <w:color w:val="333333"/>
          <w:spacing w:val="0"/>
          <w:kern w:val="2"/>
          <w:sz w:val="28"/>
          <w:szCs w:val="28"/>
          <w:lang w:val="en-US" w:eastAsia="zh-CN"/>
        </w:rPr>
        <w:t>一</w:t>
      </w:r>
      <w:r>
        <w:rPr>
          <w:rFonts w:hint="eastAsia" w:ascii="宋体" w:hAnsi="宋体" w:eastAsia="宋体" w:cs="宋体"/>
          <w:i w:val="0"/>
          <w:iCs w:val="0"/>
          <w:caps w:val="0"/>
          <w:color w:val="333333"/>
          <w:spacing w:val="0"/>
          <w:kern w:val="2"/>
          <w:sz w:val="28"/>
          <w:szCs w:val="28"/>
          <w:lang w:eastAsia="zh-CN"/>
        </w:rPr>
        <w:t>）</w:t>
      </w:r>
      <w:r>
        <w:rPr>
          <w:rFonts w:hint="eastAsia" w:ascii="宋体" w:hAnsi="宋体" w:eastAsia="宋体" w:cs="宋体"/>
          <w:i w:val="0"/>
          <w:iCs w:val="0"/>
          <w:caps w:val="0"/>
          <w:color w:val="333333"/>
          <w:spacing w:val="0"/>
          <w:kern w:val="2"/>
          <w:sz w:val="28"/>
          <w:szCs w:val="28"/>
        </w:rPr>
        <w:t>成交供应商：谈判小组推荐综合得分最高者。</w:t>
      </w:r>
    </w:p>
    <w:p w14:paraId="625B033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rPr>
        <w:t>​​</w:t>
      </w:r>
      <w:r>
        <w:rPr>
          <w:rFonts w:hint="eastAsia" w:ascii="宋体" w:hAnsi="宋体" w:eastAsia="宋体" w:cs="宋体"/>
          <w:i w:val="0"/>
          <w:iCs w:val="0"/>
          <w:caps w:val="0"/>
          <w:color w:val="333333"/>
          <w:spacing w:val="0"/>
          <w:kern w:val="2"/>
          <w:sz w:val="28"/>
          <w:szCs w:val="28"/>
          <w:lang w:eastAsia="zh-CN"/>
        </w:rPr>
        <w:t>（</w:t>
      </w:r>
      <w:r>
        <w:rPr>
          <w:rFonts w:hint="eastAsia" w:ascii="宋体" w:hAnsi="宋体" w:eastAsia="宋体" w:cs="宋体"/>
          <w:i w:val="0"/>
          <w:iCs w:val="0"/>
          <w:caps w:val="0"/>
          <w:color w:val="333333"/>
          <w:spacing w:val="0"/>
          <w:kern w:val="2"/>
          <w:sz w:val="28"/>
          <w:szCs w:val="28"/>
          <w:lang w:val="en-US" w:eastAsia="zh-CN"/>
        </w:rPr>
        <w:t>二</w:t>
      </w:r>
      <w:r>
        <w:rPr>
          <w:rFonts w:hint="eastAsia" w:ascii="宋体" w:hAnsi="宋体" w:eastAsia="宋体" w:cs="宋体"/>
          <w:i w:val="0"/>
          <w:iCs w:val="0"/>
          <w:caps w:val="0"/>
          <w:color w:val="333333"/>
          <w:spacing w:val="0"/>
          <w:kern w:val="2"/>
          <w:sz w:val="28"/>
          <w:szCs w:val="28"/>
          <w:lang w:eastAsia="zh-CN"/>
        </w:rPr>
        <w:t>）</w:t>
      </w:r>
      <w:r>
        <w:rPr>
          <w:rFonts w:hint="eastAsia" w:ascii="宋体" w:hAnsi="宋体" w:eastAsia="宋体" w:cs="宋体"/>
          <w:i w:val="0"/>
          <w:iCs w:val="0"/>
          <w:caps w:val="0"/>
          <w:color w:val="333333"/>
          <w:spacing w:val="0"/>
          <w:kern w:val="2"/>
          <w:sz w:val="28"/>
          <w:szCs w:val="28"/>
        </w:rPr>
        <w:t>合同签订：成交通知书发出后10个工作日内签订，明确服务内容、时间节点及验收标准。</w:t>
      </w:r>
    </w:p>
    <w:p w14:paraId="01A799B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rPr>
        <w:t>​​</w:t>
      </w:r>
      <w:r>
        <w:rPr>
          <w:rFonts w:hint="eastAsia" w:ascii="宋体" w:hAnsi="宋体" w:eastAsia="宋体" w:cs="宋体"/>
          <w:i w:val="0"/>
          <w:iCs w:val="0"/>
          <w:caps w:val="0"/>
          <w:color w:val="333333"/>
          <w:spacing w:val="0"/>
          <w:kern w:val="2"/>
          <w:sz w:val="28"/>
          <w:szCs w:val="28"/>
          <w:lang w:eastAsia="zh-CN"/>
        </w:rPr>
        <w:t>（</w:t>
      </w:r>
      <w:r>
        <w:rPr>
          <w:rFonts w:hint="eastAsia" w:ascii="宋体" w:hAnsi="宋体" w:eastAsia="宋体" w:cs="宋体"/>
          <w:i w:val="0"/>
          <w:iCs w:val="0"/>
          <w:caps w:val="0"/>
          <w:color w:val="333333"/>
          <w:spacing w:val="0"/>
          <w:kern w:val="2"/>
          <w:sz w:val="28"/>
          <w:szCs w:val="28"/>
          <w:lang w:val="en-US" w:eastAsia="zh-CN"/>
        </w:rPr>
        <w:t>三</w:t>
      </w:r>
      <w:r>
        <w:rPr>
          <w:rFonts w:hint="eastAsia" w:ascii="宋体" w:hAnsi="宋体" w:eastAsia="宋体" w:cs="宋体"/>
          <w:i w:val="0"/>
          <w:iCs w:val="0"/>
          <w:caps w:val="0"/>
          <w:color w:val="333333"/>
          <w:spacing w:val="0"/>
          <w:kern w:val="2"/>
          <w:sz w:val="28"/>
          <w:szCs w:val="28"/>
          <w:lang w:eastAsia="zh-CN"/>
        </w:rPr>
        <w:t>）</w:t>
      </w:r>
      <w:r>
        <w:rPr>
          <w:rFonts w:hint="eastAsia" w:ascii="宋体" w:hAnsi="宋体" w:eastAsia="宋体" w:cs="宋体"/>
          <w:i w:val="0"/>
          <w:iCs w:val="0"/>
          <w:caps w:val="0"/>
          <w:color w:val="333333"/>
          <w:spacing w:val="0"/>
          <w:kern w:val="2"/>
          <w:sz w:val="28"/>
          <w:szCs w:val="28"/>
        </w:rPr>
        <w:t>付款方式：</w:t>
      </w:r>
    </w:p>
    <w:p w14:paraId="67FA02B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1.</w:t>
      </w:r>
      <w:r>
        <w:rPr>
          <w:rFonts w:hint="eastAsia" w:ascii="宋体" w:hAnsi="宋体" w:eastAsia="宋体" w:cs="宋体"/>
          <w:i w:val="0"/>
          <w:iCs w:val="0"/>
          <w:caps w:val="0"/>
          <w:color w:val="333333"/>
          <w:spacing w:val="0"/>
          <w:kern w:val="2"/>
          <w:sz w:val="28"/>
          <w:szCs w:val="28"/>
        </w:rPr>
        <w:t>验收合格后支付合同金额的95%；</w:t>
      </w:r>
    </w:p>
    <w:p w14:paraId="12550AD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2.</w:t>
      </w:r>
      <w:r>
        <w:rPr>
          <w:rFonts w:hint="eastAsia" w:ascii="宋体" w:hAnsi="宋体" w:eastAsia="宋体" w:cs="宋体"/>
          <w:i w:val="0"/>
          <w:iCs w:val="0"/>
          <w:caps w:val="0"/>
          <w:color w:val="333333"/>
          <w:spacing w:val="0"/>
          <w:kern w:val="2"/>
          <w:sz w:val="28"/>
          <w:szCs w:val="28"/>
        </w:rPr>
        <w:t>剩余5%作为质保金，质保期1年（自验收合格之日起），无质量问题一次性无息支付。</w:t>
      </w:r>
    </w:p>
    <w:p w14:paraId="39BB2BA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3.</w:t>
      </w:r>
      <w:r>
        <w:rPr>
          <w:rFonts w:hint="eastAsia" w:ascii="宋体" w:hAnsi="宋体" w:eastAsia="宋体" w:cs="宋体"/>
          <w:i w:val="0"/>
          <w:iCs w:val="0"/>
          <w:caps w:val="0"/>
          <w:color w:val="333333"/>
          <w:spacing w:val="0"/>
          <w:kern w:val="2"/>
          <w:sz w:val="28"/>
          <w:szCs w:val="28"/>
        </w:rPr>
        <w:t>付款期限不超过《保障中小企业款项支付条例》规定的60日。</w:t>
      </w:r>
    </w:p>
    <w:p w14:paraId="1840520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七</w:t>
      </w:r>
      <w:r>
        <w:rPr>
          <w:rFonts w:hint="eastAsia" w:ascii="宋体" w:hAnsi="宋体" w:eastAsia="宋体" w:cs="宋体"/>
          <w:i w:val="0"/>
          <w:iCs w:val="0"/>
          <w:caps w:val="0"/>
          <w:color w:val="333333"/>
          <w:spacing w:val="0"/>
          <w:kern w:val="2"/>
          <w:sz w:val="28"/>
          <w:szCs w:val="28"/>
        </w:rPr>
        <w:t>、其他要求​​</w:t>
      </w:r>
    </w:p>
    <w:p w14:paraId="1C148E2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eastAsia="zh-CN"/>
        </w:rPr>
        <w:t>（</w:t>
      </w:r>
      <w:r>
        <w:rPr>
          <w:rFonts w:hint="eastAsia" w:ascii="宋体" w:hAnsi="宋体" w:eastAsia="宋体" w:cs="宋体"/>
          <w:i w:val="0"/>
          <w:iCs w:val="0"/>
          <w:caps w:val="0"/>
          <w:color w:val="333333"/>
          <w:spacing w:val="0"/>
          <w:kern w:val="2"/>
          <w:sz w:val="28"/>
          <w:szCs w:val="28"/>
          <w:lang w:val="en-US" w:eastAsia="zh-CN"/>
        </w:rPr>
        <w:t>一</w:t>
      </w:r>
      <w:r>
        <w:rPr>
          <w:rFonts w:hint="eastAsia" w:ascii="宋体" w:hAnsi="宋体" w:eastAsia="宋体" w:cs="宋体"/>
          <w:i w:val="0"/>
          <w:iCs w:val="0"/>
          <w:caps w:val="0"/>
          <w:color w:val="333333"/>
          <w:spacing w:val="0"/>
          <w:kern w:val="2"/>
          <w:sz w:val="28"/>
          <w:szCs w:val="28"/>
          <w:lang w:eastAsia="zh-CN"/>
        </w:rPr>
        <w:t>）</w:t>
      </w:r>
      <w:r>
        <w:rPr>
          <w:rFonts w:hint="eastAsia" w:ascii="宋体" w:hAnsi="宋体" w:eastAsia="宋体" w:cs="宋体"/>
          <w:i w:val="0"/>
          <w:iCs w:val="0"/>
          <w:caps w:val="0"/>
          <w:color w:val="333333"/>
          <w:spacing w:val="0"/>
          <w:kern w:val="2"/>
          <w:sz w:val="28"/>
          <w:szCs w:val="28"/>
        </w:rPr>
        <w:t>保密义务：中标方需签署保密协议，不得泄露医院财务数据及业务信息。泄露医院机密的，按合同总价50%支付违约金并赔偿实际损失；涉嫌犯罪的移交司法机关。</w:t>
      </w:r>
    </w:p>
    <w:p w14:paraId="0860D39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eastAsia="zh-CN"/>
        </w:rPr>
        <w:t>（</w:t>
      </w:r>
      <w:r>
        <w:rPr>
          <w:rFonts w:hint="eastAsia" w:ascii="宋体" w:hAnsi="宋体" w:eastAsia="宋体" w:cs="宋体"/>
          <w:i w:val="0"/>
          <w:iCs w:val="0"/>
          <w:caps w:val="0"/>
          <w:color w:val="333333"/>
          <w:spacing w:val="0"/>
          <w:kern w:val="2"/>
          <w:sz w:val="28"/>
          <w:szCs w:val="28"/>
          <w:lang w:val="en-US" w:eastAsia="zh-CN"/>
        </w:rPr>
        <w:t>二</w:t>
      </w:r>
      <w:r>
        <w:rPr>
          <w:rFonts w:hint="eastAsia" w:ascii="宋体" w:hAnsi="宋体" w:eastAsia="宋体" w:cs="宋体"/>
          <w:i w:val="0"/>
          <w:iCs w:val="0"/>
          <w:caps w:val="0"/>
          <w:color w:val="333333"/>
          <w:spacing w:val="0"/>
          <w:kern w:val="2"/>
          <w:sz w:val="28"/>
          <w:szCs w:val="28"/>
          <w:lang w:eastAsia="zh-CN"/>
        </w:rPr>
        <w:t>）</w:t>
      </w:r>
      <w:r>
        <w:rPr>
          <w:rFonts w:hint="eastAsia" w:ascii="宋体" w:hAnsi="宋体" w:eastAsia="宋体" w:cs="宋体"/>
          <w:i w:val="0"/>
          <w:iCs w:val="0"/>
          <w:caps w:val="0"/>
          <w:color w:val="333333"/>
          <w:spacing w:val="0"/>
          <w:kern w:val="2"/>
          <w:sz w:val="28"/>
          <w:szCs w:val="28"/>
        </w:rPr>
        <w:t xml:space="preserve">违约条款：逾期提交成果的，每日按合同金额0.1%支付违约金（最高不超过合同总额10%）。成果文件存在重大遗漏或错误的，供应商须在10日内无偿修正；修正后仍不符合要求的，按合同总价20%支付违约金并赔偿损失。  </w:t>
      </w:r>
    </w:p>
    <w:p w14:paraId="2F3A55B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rPr>
        <w:t xml:space="preserve">   - 若因质量问题导致采购人被第三方追责的，供应商应承担全部法律责任。</w:t>
      </w:r>
    </w:p>
    <w:p w14:paraId="7B13B7B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lang w:val="en-US" w:eastAsia="zh-CN"/>
        </w:rPr>
      </w:pPr>
      <w:r>
        <w:rPr>
          <w:rFonts w:hint="eastAsia" w:ascii="宋体" w:hAnsi="宋体" w:cs="宋体"/>
          <w:i w:val="0"/>
          <w:iCs w:val="0"/>
          <w:caps w:val="0"/>
          <w:color w:val="333333"/>
          <w:spacing w:val="0"/>
          <w:kern w:val="2"/>
          <w:sz w:val="28"/>
          <w:szCs w:val="28"/>
          <w:lang w:val="en-US" w:eastAsia="zh-CN"/>
        </w:rPr>
        <w:t>（三）采购人发现供应商存在转包、分包或严重失职行为的，可立即终止合同，供应商已收款不予退还并赔偿损失。</w:t>
      </w:r>
    </w:p>
    <w:p w14:paraId="1D77D54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lang w:eastAsia="zh-CN"/>
        </w:rPr>
      </w:pPr>
      <w:r>
        <w:rPr>
          <w:rFonts w:hint="eastAsia" w:ascii="宋体" w:hAnsi="宋体" w:eastAsia="宋体" w:cs="宋体"/>
          <w:i w:val="0"/>
          <w:iCs w:val="0"/>
          <w:caps w:val="0"/>
          <w:color w:val="333333"/>
          <w:spacing w:val="0"/>
          <w:kern w:val="2"/>
          <w:sz w:val="28"/>
          <w:szCs w:val="28"/>
          <w:lang w:eastAsia="zh-CN"/>
        </w:rPr>
        <w:t>（</w:t>
      </w:r>
      <w:r>
        <w:rPr>
          <w:rFonts w:hint="eastAsia" w:ascii="宋体" w:hAnsi="宋体" w:cs="宋体"/>
          <w:i w:val="0"/>
          <w:iCs w:val="0"/>
          <w:caps w:val="0"/>
          <w:color w:val="333333"/>
          <w:spacing w:val="0"/>
          <w:kern w:val="2"/>
          <w:sz w:val="28"/>
          <w:szCs w:val="28"/>
          <w:lang w:val="en-US" w:eastAsia="zh-CN"/>
        </w:rPr>
        <w:t>四</w:t>
      </w:r>
      <w:r>
        <w:rPr>
          <w:rFonts w:hint="eastAsia" w:ascii="宋体" w:hAnsi="宋体" w:eastAsia="宋体" w:cs="宋体"/>
          <w:i w:val="0"/>
          <w:iCs w:val="0"/>
          <w:caps w:val="0"/>
          <w:color w:val="333333"/>
          <w:spacing w:val="0"/>
          <w:kern w:val="2"/>
          <w:sz w:val="28"/>
          <w:szCs w:val="28"/>
          <w:lang w:eastAsia="zh-CN"/>
        </w:rPr>
        <w:t>）争议解决：违约责任争议协商不成的，提交融水苗族自治县人民法院诉讼解决。</w:t>
      </w:r>
    </w:p>
    <w:p w14:paraId="3688995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rPr>
        <w:t>​​注：投标人需确保服务内容覆盖2024年全年数据，并于2025年6月30日前完成全部审计、评价及风险评估工作</w:t>
      </w:r>
      <w:r>
        <w:rPr>
          <w:rFonts w:hint="eastAsia" w:ascii="宋体" w:hAnsi="宋体" w:cs="宋体"/>
          <w:i w:val="0"/>
          <w:iCs w:val="0"/>
          <w:caps w:val="0"/>
          <w:color w:val="333333"/>
          <w:spacing w:val="0"/>
          <w:kern w:val="2"/>
          <w:sz w:val="28"/>
          <w:szCs w:val="28"/>
          <w:lang w:val="en-US" w:eastAsia="zh-CN"/>
        </w:rPr>
        <w:t>且提交报告初稿</w:t>
      </w:r>
      <w:r>
        <w:rPr>
          <w:rFonts w:hint="eastAsia" w:ascii="宋体" w:hAnsi="宋体" w:eastAsia="宋体" w:cs="宋体"/>
          <w:i w:val="0"/>
          <w:iCs w:val="0"/>
          <w:caps w:val="0"/>
          <w:color w:val="333333"/>
          <w:spacing w:val="0"/>
          <w:kern w:val="2"/>
          <w:sz w:val="28"/>
          <w:szCs w:val="28"/>
        </w:rPr>
        <w:t>。招标方保留对未尽事宜的解释权。</w:t>
      </w:r>
    </w:p>
    <w:p w14:paraId="7E57264D">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32"/>
          <w:szCs w:val="32"/>
          <w:lang w:val="en-US" w:eastAsia="zh-CN"/>
        </w:rPr>
      </w:pPr>
    </w:p>
    <w:p w14:paraId="6DA28B51">
      <w:pPr>
        <w:rPr>
          <w:rFonts w:hint="eastAsia" w:ascii="宋体" w:hAnsi="宋体" w:eastAsia="宋体" w:cs="宋体"/>
          <w:sz w:val="32"/>
          <w:szCs w:val="32"/>
          <w:lang w:val="en-US" w:eastAsia="zh-CN"/>
        </w:rPr>
      </w:pPr>
    </w:p>
    <w:p w14:paraId="239CCEB0">
      <w:pPr>
        <w:rPr>
          <w:rFonts w:hint="eastAsia" w:ascii="宋体" w:hAnsi="宋体" w:eastAsia="宋体" w:cs="宋体"/>
          <w:sz w:val="32"/>
          <w:szCs w:val="32"/>
          <w:lang w:val="en-US" w:eastAsia="zh-CN"/>
        </w:rPr>
      </w:pPr>
    </w:p>
    <w:p w14:paraId="0A3128F5">
      <w:pPr>
        <w:rPr>
          <w:rFonts w:hint="eastAsia" w:ascii="宋体" w:hAnsi="宋体" w:eastAsia="宋体" w:cs="宋体"/>
          <w:sz w:val="32"/>
          <w:szCs w:val="32"/>
          <w:lang w:val="en-US" w:eastAsia="zh-CN"/>
        </w:rPr>
      </w:pPr>
    </w:p>
    <w:p w14:paraId="60157AD5">
      <w:pPr>
        <w:rPr>
          <w:rFonts w:hint="eastAsia" w:ascii="宋体" w:hAnsi="宋体" w:eastAsia="宋体" w:cs="宋体"/>
          <w:sz w:val="32"/>
          <w:szCs w:val="32"/>
          <w:lang w:val="en-US" w:eastAsia="zh-CN"/>
        </w:rPr>
      </w:pPr>
    </w:p>
    <w:p w14:paraId="0B6BA258">
      <w:pPr>
        <w:rPr>
          <w:rFonts w:hint="eastAsia" w:ascii="宋体" w:hAnsi="宋体" w:eastAsia="宋体" w:cs="宋体"/>
          <w:sz w:val="32"/>
          <w:szCs w:val="32"/>
          <w:lang w:val="en-US" w:eastAsia="zh-CN"/>
        </w:rPr>
      </w:pPr>
    </w:p>
    <w:p w14:paraId="55790EAD">
      <w:pPr>
        <w:rPr>
          <w:rFonts w:hint="eastAsia" w:ascii="宋体" w:hAnsi="宋体" w:eastAsia="宋体" w:cs="宋体"/>
          <w:sz w:val="32"/>
          <w:szCs w:val="32"/>
          <w:lang w:val="en-US" w:eastAsia="zh-CN"/>
        </w:rPr>
      </w:pPr>
    </w:p>
    <w:p w14:paraId="7C86247A">
      <w:pPr>
        <w:rPr>
          <w:rFonts w:hint="eastAsia" w:ascii="宋体" w:hAnsi="宋体" w:eastAsia="宋体" w:cs="宋体"/>
          <w:sz w:val="32"/>
          <w:szCs w:val="32"/>
          <w:lang w:val="en-US" w:eastAsia="zh-CN"/>
        </w:rPr>
      </w:pPr>
    </w:p>
    <w:p w14:paraId="622830C2">
      <w:pPr>
        <w:rPr>
          <w:rFonts w:hint="eastAsia" w:ascii="宋体" w:hAnsi="宋体" w:eastAsia="宋体" w:cs="宋体"/>
          <w:sz w:val="32"/>
          <w:szCs w:val="32"/>
          <w:lang w:val="en-US" w:eastAsia="zh-CN"/>
        </w:rPr>
      </w:pPr>
    </w:p>
    <w:p w14:paraId="27FA6523">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第三章  响应文件格式</w:t>
      </w:r>
      <w:bookmarkEnd w:id="6"/>
      <w:bookmarkEnd w:id="7"/>
    </w:p>
    <w:p w14:paraId="42D61778">
      <w:pPr>
        <w:widowControl w:val="0"/>
        <w:numPr>
          <w:ilvl w:val="0"/>
          <w:numId w:val="0"/>
        </w:numPr>
        <w:jc w:val="both"/>
        <w:rPr>
          <w:rFonts w:hint="eastAsia" w:ascii="宋体" w:hAnsi="宋体" w:eastAsia="宋体" w:cs="宋体"/>
          <w:lang w:val="en-US" w:eastAsia="zh-CN"/>
        </w:rPr>
      </w:pPr>
    </w:p>
    <w:p w14:paraId="3B87A64F">
      <w:pPr>
        <w:rPr>
          <w:rFonts w:hint="eastAsia" w:ascii="宋体" w:hAnsi="宋体" w:eastAsia="宋体" w:cs="宋体"/>
          <w:color w:val="auto"/>
          <w:sz w:val="44"/>
          <w:szCs w:val="44"/>
        </w:rPr>
      </w:pPr>
    </w:p>
    <w:p w14:paraId="4E34D007">
      <w:pPr>
        <w:pStyle w:val="19"/>
        <w:rPr>
          <w:rFonts w:hint="eastAsia" w:ascii="宋体" w:hAnsi="宋体" w:eastAsia="宋体" w:cs="宋体"/>
        </w:rPr>
      </w:pPr>
    </w:p>
    <w:p w14:paraId="1EB095B2">
      <w:pPr>
        <w:keepNext w:val="0"/>
        <w:keepLines w:val="0"/>
        <w:pageBreakBefore w:val="0"/>
        <w:widowControl w:val="0"/>
        <w:kinsoku/>
        <w:wordWrap/>
        <w:overflowPunct/>
        <w:topLinePunct w:val="0"/>
        <w:autoSpaceDE/>
        <w:autoSpaceDN/>
        <w:bidi w:val="0"/>
        <w:adjustRightInd/>
        <w:snapToGrid/>
        <w:spacing w:before="157" w:beforeLines="50" w:line="360" w:lineRule="auto"/>
        <w:jc w:val="center"/>
        <w:textAlignment w:val="auto"/>
        <w:rPr>
          <w:rFonts w:hint="eastAsia" w:ascii="宋体" w:hAnsi="宋体" w:eastAsia="宋体" w:cs="宋体"/>
          <w:sz w:val="44"/>
          <w:szCs w:val="44"/>
        </w:rPr>
      </w:pPr>
      <w:r>
        <w:rPr>
          <w:rFonts w:hint="eastAsia" w:ascii="宋体" w:hAnsi="宋体" w:eastAsia="宋体" w:cs="宋体"/>
          <w:b/>
          <w:bCs/>
          <w:sz w:val="48"/>
          <w:szCs w:val="48"/>
        </w:rPr>
        <w:t>响 应 文</w:t>
      </w:r>
      <w:r>
        <w:rPr>
          <w:rFonts w:hint="eastAsia" w:ascii="宋体" w:hAnsi="宋体" w:eastAsia="宋体" w:cs="宋体"/>
          <w:b/>
          <w:bCs/>
          <w:sz w:val="48"/>
          <w:szCs w:val="48"/>
          <w:lang w:val="en-US" w:eastAsia="zh-CN"/>
        </w:rPr>
        <w:t xml:space="preserve"> </w:t>
      </w:r>
      <w:r>
        <w:rPr>
          <w:rFonts w:hint="eastAsia" w:ascii="宋体" w:hAnsi="宋体" w:eastAsia="宋体" w:cs="宋体"/>
          <w:b/>
          <w:bCs/>
          <w:sz w:val="48"/>
          <w:szCs w:val="48"/>
        </w:rPr>
        <w:t>件</w:t>
      </w:r>
      <w:r>
        <w:rPr>
          <w:rFonts w:hint="eastAsia" w:ascii="宋体" w:hAnsi="宋体" w:eastAsia="宋体" w:cs="宋体"/>
          <w:sz w:val="28"/>
          <w:szCs w:val="28"/>
        </w:rPr>
        <w:t>（封面）</w:t>
      </w:r>
    </w:p>
    <w:p w14:paraId="6385BC93">
      <w:pPr>
        <w:snapToGrid w:val="0"/>
        <w:spacing w:line="360" w:lineRule="auto"/>
        <w:jc w:val="center"/>
        <w:rPr>
          <w:rFonts w:hint="eastAsia" w:ascii="宋体" w:hAnsi="宋体" w:eastAsia="宋体" w:cs="宋体"/>
          <w:color w:val="auto"/>
          <w:sz w:val="32"/>
          <w:szCs w:val="32"/>
        </w:rPr>
      </w:pPr>
    </w:p>
    <w:p w14:paraId="15B89A41">
      <w:pPr>
        <w:snapToGrid w:val="0"/>
        <w:spacing w:line="360" w:lineRule="auto"/>
        <w:rPr>
          <w:rFonts w:hint="eastAsia" w:ascii="宋体" w:hAnsi="宋体" w:eastAsia="宋体" w:cs="宋体"/>
          <w:color w:val="auto"/>
          <w:sz w:val="32"/>
          <w:szCs w:val="32"/>
        </w:rPr>
      </w:pPr>
    </w:p>
    <w:p w14:paraId="146399EF">
      <w:pPr>
        <w:snapToGrid w:val="0"/>
        <w:spacing w:line="360" w:lineRule="auto"/>
        <w:rPr>
          <w:rFonts w:hint="eastAsia" w:ascii="宋体" w:hAnsi="宋体" w:eastAsia="宋体" w:cs="宋体"/>
          <w:color w:val="auto"/>
          <w:sz w:val="32"/>
          <w:szCs w:val="32"/>
          <w:lang w:val="en-US" w:eastAsia="zh-CN"/>
        </w:rPr>
      </w:pPr>
      <w:r>
        <w:rPr>
          <w:rFonts w:hint="eastAsia" w:ascii="宋体" w:hAnsi="宋体" w:eastAsia="宋体" w:cs="宋体"/>
          <w:color w:val="auto"/>
          <w:sz w:val="32"/>
          <w:szCs w:val="32"/>
          <w:lang w:val="en-US" w:eastAsia="zh-CN"/>
        </w:rPr>
        <w:t>项目名称：</w:t>
      </w:r>
      <w:r>
        <w:rPr>
          <w:rFonts w:hint="eastAsia" w:ascii="宋体" w:hAnsi="宋体" w:eastAsia="宋体" w:cs="宋体"/>
          <w:color w:val="auto"/>
          <w:sz w:val="36"/>
          <w:szCs w:val="36"/>
          <w:lang w:val="en-US" w:eastAsia="zh-CN"/>
        </w:rPr>
        <w:t>融水苗族自治县人民医院2024年度财务审计与内控风险评估服务采购项目</w:t>
      </w:r>
    </w:p>
    <w:p w14:paraId="5748BFBD">
      <w:pPr>
        <w:snapToGrid w:val="0"/>
        <w:spacing w:line="360" w:lineRule="auto"/>
        <w:rPr>
          <w:rFonts w:hint="eastAsia" w:ascii="宋体" w:hAnsi="宋体" w:eastAsia="宋体" w:cs="宋体"/>
          <w:color w:val="auto"/>
          <w:sz w:val="32"/>
          <w:szCs w:val="32"/>
        </w:rPr>
      </w:pPr>
    </w:p>
    <w:p w14:paraId="12D1D56A">
      <w:pPr>
        <w:snapToGrid w:val="0"/>
        <w:spacing w:line="360" w:lineRule="auto"/>
        <w:rPr>
          <w:rFonts w:hint="eastAsia" w:ascii="宋体" w:hAnsi="宋体" w:eastAsia="宋体" w:cs="宋体"/>
          <w:color w:val="auto"/>
          <w:sz w:val="32"/>
          <w:szCs w:val="32"/>
          <w:lang w:val="en-US"/>
        </w:rPr>
      </w:pPr>
      <w:r>
        <w:rPr>
          <w:rFonts w:hint="eastAsia" w:ascii="宋体" w:hAnsi="宋体" w:eastAsia="宋体" w:cs="宋体"/>
          <w:color w:val="auto"/>
          <w:sz w:val="32"/>
          <w:szCs w:val="32"/>
        </w:rPr>
        <w:t>采购编号：</w:t>
      </w:r>
      <w:r>
        <w:rPr>
          <w:rFonts w:hint="eastAsia" w:ascii="宋体" w:hAnsi="宋体" w:eastAsia="宋体" w:cs="宋体"/>
          <w:color w:val="auto"/>
          <w:sz w:val="32"/>
          <w:szCs w:val="32"/>
          <w:lang w:val="en-US" w:eastAsia="zh-CN"/>
        </w:rPr>
        <w:t>RYCG202503</w:t>
      </w:r>
      <w:r>
        <w:rPr>
          <w:rFonts w:hint="eastAsia" w:ascii="宋体" w:hAnsi="宋体" w:cs="宋体"/>
          <w:color w:val="auto"/>
          <w:sz w:val="32"/>
          <w:szCs w:val="32"/>
          <w:lang w:val="en-US" w:eastAsia="zh-CN"/>
        </w:rPr>
        <w:t>5</w:t>
      </w:r>
    </w:p>
    <w:p w14:paraId="10EC431D">
      <w:pPr>
        <w:snapToGrid w:val="0"/>
        <w:spacing w:line="360" w:lineRule="auto"/>
        <w:rPr>
          <w:rFonts w:hint="eastAsia" w:ascii="宋体" w:hAnsi="宋体" w:eastAsia="宋体" w:cs="宋体"/>
          <w:color w:val="auto"/>
          <w:sz w:val="32"/>
          <w:szCs w:val="32"/>
        </w:rPr>
      </w:pPr>
    </w:p>
    <w:p w14:paraId="65C2EE00">
      <w:pPr>
        <w:snapToGrid w:val="0"/>
        <w:spacing w:line="360" w:lineRule="auto"/>
        <w:rPr>
          <w:rFonts w:hint="eastAsia" w:ascii="宋体" w:hAnsi="宋体" w:eastAsia="宋体" w:cs="宋体"/>
          <w:color w:val="auto"/>
          <w:sz w:val="32"/>
          <w:szCs w:val="32"/>
        </w:rPr>
      </w:pPr>
    </w:p>
    <w:p w14:paraId="4D070940">
      <w:pPr>
        <w:snapToGrid w:val="0"/>
        <w:spacing w:line="360" w:lineRule="auto"/>
        <w:rPr>
          <w:rFonts w:hint="eastAsia" w:ascii="宋体" w:hAnsi="宋体" w:eastAsia="宋体" w:cs="宋体"/>
          <w:color w:val="auto"/>
          <w:sz w:val="32"/>
          <w:szCs w:val="32"/>
        </w:rPr>
      </w:pPr>
    </w:p>
    <w:p w14:paraId="0FAAD8F4">
      <w:pPr>
        <w:snapToGrid w:val="0"/>
        <w:spacing w:line="360" w:lineRule="auto"/>
        <w:rPr>
          <w:rFonts w:hint="eastAsia" w:ascii="宋体" w:hAnsi="宋体" w:eastAsia="宋体" w:cs="宋体"/>
          <w:color w:val="auto"/>
          <w:sz w:val="32"/>
          <w:szCs w:val="32"/>
        </w:rPr>
      </w:pPr>
    </w:p>
    <w:p w14:paraId="238AF75E">
      <w:pPr>
        <w:pStyle w:val="7"/>
        <w:widowControl/>
        <w:snapToGrid w:val="0"/>
        <w:spacing w:line="360" w:lineRule="auto"/>
        <w:ind w:firstLine="0"/>
        <w:rPr>
          <w:rFonts w:hint="eastAsia" w:ascii="宋体" w:hAnsi="宋体" w:eastAsia="宋体" w:cs="宋体"/>
          <w:color w:val="auto"/>
          <w:sz w:val="32"/>
          <w:szCs w:val="32"/>
        </w:rPr>
      </w:pPr>
      <w:r>
        <w:rPr>
          <w:rFonts w:hint="eastAsia" w:ascii="宋体" w:hAnsi="宋体" w:eastAsia="宋体" w:cs="宋体"/>
          <w:color w:val="auto"/>
          <w:sz w:val="32"/>
          <w:szCs w:val="32"/>
        </w:rPr>
        <w:t>供应商名称：</w:t>
      </w:r>
    </w:p>
    <w:p w14:paraId="39E9A659">
      <w:pPr>
        <w:pStyle w:val="7"/>
        <w:widowControl/>
        <w:snapToGrid w:val="0"/>
        <w:spacing w:line="360" w:lineRule="auto"/>
        <w:ind w:firstLine="0"/>
        <w:rPr>
          <w:rFonts w:hint="eastAsia" w:ascii="宋体" w:hAnsi="宋体" w:eastAsia="宋体" w:cs="宋体"/>
          <w:color w:val="auto"/>
          <w:sz w:val="32"/>
          <w:szCs w:val="32"/>
        </w:rPr>
      </w:pPr>
      <w:r>
        <w:rPr>
          <w:rFonts w:hint="eastAsia" w:ascii="宋体" w:hAnsi="宋体" w:eastAsia="宋体" w:cs="宋体"/>
          <w:color w:val="auto"/>
          <w:sz w:val="32"/>
          <w:szCs w:val="32"/>
        </w:rPr>
        <w:t xml:space="preserve">供应商地址： </w:t>
      </w:r>
    </w:p>
    <w:p w14:paraId="0E12103C">
      <w:pPr>
        <w:snapToGrid w:val="0"/>
        <w:spacing w:line="360" w:lineRule="auto"/>
        <w:jc w:val="center"/>
        <w:rPr>
          <w:rFonts w:hint="eastAsia" w:ascii="宋体" w:hAnsi="宋体" w:eastAsia="宋体" w:cs="宋体"/>
          <w:color w:val="auto"/>
          <w:sz w:val="32"/>
          <w:szCs w:val="32"/>
        </w:rPr>
      </w:pPr>
    </w:p>
    <w:p w14:paraId="26060BC5">
      <w:pPr>
        <w:snapToGrid w:val="0"/>
        <w:spacing w:line="360" w:lineRule="auto"/>
        <w:jc w:val="center"/>
        <w:rPr>
          <w:rFonts w:hint="eastAsia" w:ascii="宋体" w:hAnsi="宋体" w:eastAsia="宋体" w:cs="宋体"/>
          <w:color w:val="auto"/>
          <w:sz w:val="32"/>
          <w:szCs w:val="32"/>
        </w:rPr>
      </w:pPr>
    </w:p>
    <w:p w14:paraId="714F6E74">
      <w:pPr>
        <w:pStyle w:val="32"/>
        <w:rPr>
          <w:rFonts w:hint="eastAsia" w:ascii="宋体" w:hAnsi="宋体" w:eastAsia="宋体" w:cs="宋体"/>
          <w:lang w:val="en-US" w:eastAsia="zh-CN"/>
        </w:rPr>
        <w:sectPr>
          <w:footerReference r:id="rId5" w:type="default"/>
          <w:pgSz w:w="11906" w:h="16838"/>
          <w:pgMar w:top="1440" w:right="1417" w:bottom="1440" w:left="1417" w:header="851" w:footer="992" w:gutter="0"/>
          <w:pgNumType w:fmt="decimal"/>
          <w:cols w:space="0" w:num="1"/>
          <w:rtlGutter w:val="0"/>
          <w:docGrid w:linePitch="312" w:charSpace="0"/>
        </w:sectPr>
      </w:pPr>
      <w:r>
        <w:rPr>
          <w:rFonts w:hint="eastAsia" w:ascii="宋体" w:hAnsi="宋体" w:eastAsia="宋体" w:cs="宋体"/>
          <w:color w:val="auto"/>
          <w:sz w:val="32"/>
          <w:szCs w:val="32"/>
        </w:rPr>
        <w:t xml:space="preserve">                                         年  月  日</w:t>
      </w:r>
    </w:p>
    <w:p w14:paraId="527B0EBE">
      <w:pPr>
        <w:pStyle w:val="3"/>
        <w:bidi w:val="0"/>
        <w:jc w:val="center"/>
        <w:rPr>
          <w:rFonts w:hint="eastAsia" w:ascii="宋体" w:hAnsi="宋体" w:eastAsia="宋体" w:cs="宋体"/>
        </w:rPr>
      </w:pPr>
      <w:bookmarkStart w:id="8" w:name="_Toc4512"/>
      <w:r>
        <w:rPr>
          <w:rFonts w:hint="eastAsia" w:ascii="宋体" w:hAnsi="宋体" w:eastAsia="宋体" w:cs="宋体"/>
          <w:lang w:val="en-US" w:eastAsia="zh-CN"/>
        </w:rPr>
        <w:t>第一节  供应商基本情况表</w:t>
      </w:r>
      <w:bookmarkEnd w:id="8"/>
    </w:p>
    <w:p w14:paraId="7045F95B">
      <w:pPr>
        <w:snapToGrid w:val="0"/>
        <w:spacing w:beforeLines="50" w:after="50" w:line="240" w:lineRule="auto"/>
        <w:jc w:val="center"/>
        <w:rPr>
          <w:rFonts w:hint="eastAsia" w:ascii="宋体" w:hAnsi="宋体" w:eastAsia="宋体" w:cs="宋体"/>
          <w:b/>
          <w:bCs/>
          <w:color w:val="auto"/>
          <w:sz w:val="44"/>
          <w:szCs w:val="44"/>
        </w:rPr>
      </w:pPr>
    </w:p>
    <w:p w14:paraId="568F90C6">
      <w:pPr>
        <w:snapToGrid w:val="0"/>
        <w:spacing w:beforeLines="50" w:after="50" w:line="240" w:lineRule="auto"/>
        <w:jc w:val="center"/>
        <w:rPr>
          <w:rFonts w:hint="eastAsia" w:ascii="宋体" w:hAnsi="宋体" w:eastAsia="宋体" w:cs="宋体"/>
          <w:b/>
          <w:bCs/>
          <w:color w:val="auto"/>
          <w:sz w:val="44"/>
          <w:szCs w:val="44"/>
        </w:rPr>
      </w:pPr>
      <w:r>
        <w:rPr>
          <w:rFonts w:hint="eastAsia" w:ascii="宋体" w:hAnsi="宋体" w:eastAsia="宋体" w:cs="宋体"/>
          <w:b/>
          <w:bCs/>
          <w:color w:val="auto"/>
          <w:sz w:val="44"/>
          <w:szCs w:val="44"/>
        </w:rPr>
        <w:t>供应商基本情况表</w:t>
      </w:r>
    </w:p>
    <w:p w14:paraId="7C11BDB6">
      <w:pPr>
        <w:pStyle w:val="19"/>
        <w:rPr>
          <w:rFonts w:hint="eastAsia" w:ascii="宋体" w:hAnsi="宋体" w:eastAsia="宋体" w:cs="宋体"/>
          <w:color w:val="auto"/>
        </w:rPr>
      </w:pPr>
    </w:p>
    <w:tbl>
      <w:tblPr>
        <w:tblStyle w:val="54"/>
        <w:tblpPr w:leftFromText="180" w:rightFromText="180" w:vertAnchor="text" w:horzAnchor="page" w:tblpX="1425" w:tblpY="20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2"/>
        <w:gridCol w:w="2748"/>
        <w:gridCol w:w="2393"/>
        <w:gridCol w:w="2392"/>
      </w:tblGrid>
      <w:tr w14:paraId="15502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770A64C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lang w:eastAsia="zh-CN"/>
              </w:rPr>
              <w:t>供应商</w:t>
            </w:r>
            <w:r>
              <w:rPr>
                <w:rFonts w:hint="eastAsia" w:ascii="宋体" w:hAnsi="宋体" w:eastAsia="宋体" w:cs="宋体"/>
                <w:b/>
                <w:color w:val="auto"/>
                <w:sz w:val="24"/>
              </w:rPr>
              <w:t>全称</w:t>
            </w:r>
          </w:p>
        </w:tc>
        <w:tc>
          <w:tcPr>
            <w:tcW w:w="7533" w:type="dxa"/>
            <w:gridSpan w:val="3"/>
            <w:noWrap w:val="0"/>
            <w:vAlign w:val="center"/>
          </w:tcPr>
          <w:p w14:paraId="47E970C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48370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1E15D55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注册地址</w:t>
            </w:r>
          </w:p>
        </w:tc>
        <w:tc>
          <w:tcPr>
            <w:tcW w:w="7533" w:type="dxa"/>
            <w:gridSpan w:val="3"/>
            <w:noWrap w:val="0"/>
            <w:vAlign w:val="center"/>
          </w:tcPr>
          <w:p w14:paraId="3B19352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6C921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6DEF77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注册资金</w:t>
            </w:r>
          </w:p>
        </w:tc>
        <w:tc>
          <w:tcPr>
            <w:tcW w:w="2748" w:type="dxa"/>
            <w:noWrap w:val="0"/>
            <w:vAlign w:val="center"/>
          </w:tcPr>
          <w:p w14:paraId="2645284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4DD81F1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成立时间</w:t>
            </w:r>
          </w:p>
        </w:tc>
        <w:tc>
          <w:tcPr>
            <w:tcW w:w="2392" w:type="dxa"/>
            <w:noWrap w:val="0"/>
            <w:vAlign w:val="center"/>
          </w:tcPr>
          <w:p w14:paraId="5B0B639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6BC51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09C3AE3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邮政编码</w:t>
            </w:r>
          </w:p>
        </w:tc>
        <w:tc>
          <w:tcPr>
            <w:tcW w:w="2748" w:type="dxa"/>
            <w:noWrap w:val="0"/>
            <w:vAlign w:val="center"/>
          </w:tcPr>
          <w:p w14:paraId="3FB6162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266864F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员工总数</w:t>
            </w:r>
          </w:p>
        </w:tc>
        <w:tc>
          <w:tcPr>
            <w:tcW w:w="2392" w:type="dxa"/>
            <w:noWrap w:val="0"/>
            <w:vAlign w:val="center"/>
          </w:tcPr>
          <w:p w14:paraId="232B530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327DD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94D04E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法定代表人姓名</w:t>
            </w:r>
          </w:p>
        </w:tc>
        <w:tc>
          <w:tcPr>
            <w:tcW w:w="2748" w:type="dxa"/>
            <w:noWrap w:val="0"/>
            <w:vAlign w:val="center"/>
          </w:tcPr>
          <w:p w14:paraId="6A85BF3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33CD3DC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联系电话</w:t>
            </w:r>
          </w:p>
        </w:tc>
        <w:tc>
          <w:tcPr>
            <w:tcW w:w="2392" w:type="dxa"/>
            <w:noWrap w:val="0"/>
            <w:vAlign w:val="center"/>
          </w:tcPr>
          <w:p w14:paraId="3EB95EE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4ABAC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285E42D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lang w:eastAsia="zh-CN"/>
              </w:rPr>
            </w:pPr>
            <w:r>
              <w:rPr>
                <w:rFonts w:hint="eastAsia" w:ascii="宋体" w:hAnsi="宋体" w:eastAsia="宋体" w:cs="宋体"/>
                <w:b/>
                <w:color w:val="auto"/>
                <w:sz w:val="24"/>
                <w:lang w:eastAsia="zh-CN"/>
              </w:rPr>
              <w:t>公司负责人姓名</w:t>
            </w:r>
          </w:p>
        </w:tc>
        <w:tc>
          <w:tcPr>
            <w:tcW w:w="2748" w:type="dxa"/>
            <w:noWrap w:val="0"/>
            <w:vAlign w:val="center"/>
          </w:tcPr>
          <w:p w14:paraId="7648C6F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47E68ED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联系电话</w:t>
            </w:r>
          </w:p>
        </w:tc>
        <w:tc>
          <w:tcPr>
            <w:tcW w:w="2392" w:type="dxa"/>
            <w:noWrap w:val="0"/>
            <w:vAlign w:val="center"/>
          </w:tcPr>
          <w:p w14:paraId="0EAE193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355B2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0" w:hRule="atLeast"/>
        </w:trPr>
        <w:tc>
          <w:tcPr>
            <w:tcW w:w="1922" w:type="dxa"/>
            <w:noWrap w:val="0"/>
            <w:vAlign w:val="center"/>
          </w:tcPr>
          <w:p w14:paraId="6F34507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业务联系人</w:t>
            </w:r>
          </w:p>
        </w:tc>
        <w:tc>
          <w:tcPr>
            <w:tcW w:w="2748" w:type="dxa"/>
            <w:noWrap w:val="0"/>
            <w:vAlign w:val="center"/>
          </w:tcPr>
          <w:p w14:paraId="440519F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12301E8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联系电话</w:t>
            </w:r>
          </w:p>
        </w:tc>
        <w:tc>
          <w:tcPr>
            <w:tcW w:w="2392" w:type="dxa"/>
            <w:noWrap w:val="0"/>
            <w:vAlign w:val="center"/>
          </w:tcPr>
          <w:p w14:paraId="1DA4E7E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54F11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437F225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lang w:val="en-US" w:eastAsia="zh-CN"/>
              </w:rPr>
            </w:pPr>
            <w:r>
              <w:rPr>
                <w:rFonts w:hint="eastAsia" w:ascii="宋体" w:hAnsi="宋体" w:eastAsia="宋体" w:cs="宋体"/>
                <w:b/>
                <w:color w:val="auto"/>
                <w:sz w:val="24"/>
                <w:lang w:val="en-US" w:eastAsia="zh-CN"/>
              </w:rPr>
              <w:t>公司邮箱</w:t>
            </w:r>
          </w:p>
        </w:tc>
        <w:tc>
          <w:tcPr>
            <w:tcW w:w="7533" w:type="dxa"/>
            <w:gridSpan w:val="3"/>
            <w:noWrap w:val="0"/>
            <w:vAlign w:val="center"/>
          </w:tcPr>
          <w:p w14:paraId="07BDD54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3E176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69CF64B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营业执照号</w:t>
            </w:r>
          </w:p>
        </w:tc>
        <w:tc>
          <w:tcPr>
            <w:tcW w:w="7533" w:type="dxa"/>
            <w:gridSpan w:val="3"/>
            <w:noWrap w:val="0"/>
            <w:vAlign w:val="center"/>
          </w:tcPr>
          <w:p w14:paraId="152A4FB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77AF1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155A21C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开户银行及账号</w:t>
            </w:r>
          </w:p>
        </w:tc>
        <w:tc>
          <w:tcPr>
            <w:tcW w:w="7533" w:type="dxa"/>
            <w:gridSpan w:val="3"/>
            <w:noWrap w:val="0"/>
            <w:vAlign w:val="center"/>
          </w:tcPr>
          <w:p w14:paraId="6C1EBE55">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Cs/>
                <w:color w:val="auto"/>
                <w:sz w:val="24"/>
              </w:rPr>
            </w:pPr>
            <w:r>
              <w:rPr>
                <w:rFonts w:hint="eastAsia" w:ascii="宋体" w:hAnsi="宋体" w:eastAsia="宋体" w:cs="宋体"/>
                <w:bCs/>
                <w:color w:val="auto"/>
                <w:sz w:val="24"/>
              </w:rPr>
              <w:t>户  名：</w:t>
            </w:r>
          </w:p>
          <w:p w14:paraId="42B442A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Cs/>
                <w:color w:val="auto"/>
                <w:sz w:val="24"/>
              </w:rPr>
            </w:pPr>
            <w:r>
              <w:rPr>
                <w:rFonts w:hint="eastAsia" w:ascii="宋体" w:hAnsi="宋体" w:eastAsia="宋体" w:cs="宋体"/>
                <w:bCs/>
                <w:color w:val="auto"/>
                <w:sz w:val="24"/>
              </w:rPr>
              <w:t>开户行：</w:t>
            </w:r>
          </w:p>
          <w:p w14:paraId="5BC6A07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Cs/>
                <w:color w:val="auto"/>
                <w:sz w:val="24"/>
              </w:rPr>
            </w:pPr>
            <w:r>
              <w:rPr>
                <w:rFonts w:hint="eastAsia" w:ascii="宋体" w:hAnsi="宋体" w:eastAsia="宋体" w:cs="宋体"/>
                <w:bCs/>
                <w:color w:val="auto"/>
                <w:sz w:val="24"/>
              </w:rPr>
              <w:t>账  号：</w:t>
            </w:r>
          </w:p>
        </w:tc>
      </w:tr>
      <w:tr w14:paraId="14B75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E506EA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资质认证情况</w:t>
            </w:r>
          </w:p>
        </w:tc>
        <w:tc>
          <w:tcPr>
            <w:tcW w:w="7533" w:type="dxa"/>
            <w:gridSpan w:val="3"/>
            <w:noWrap w:val="0"/>
            <w:vAlign w:val="center"/>
          </w:tcPr>
          <w:p w14:paraId="7AF2117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r>
              <w:rPr>
                <w:rFonts w:hint="eastAsia" w:ascii="宋体" w:hAnsi="宋体" w:eastAsia="宋体" w:cs="宋体"/>
                <w:bCs/>
                <w:color w:val="auto"/>
                <w:sz w:val="24"/>
              </w:rPr>
              <w:t>（若有按证书名称规范填写，否则填无）</w:t>
            </w:r>
          </w:p>
        </w:tc>
      </w:tr>
      <w:tr w14:paraId="60E9A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4EA8408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经营范围</w:t>
            </w:r>
          </w:p>
        </w:tc>
        <w:tc>
          <w:tcPr>
            <w:tcW w:w="7533" w:type="dxa"/>
            <w:gridSpan w:val="3"/>
            <w:noWrap w:val="0"/>
            <w:vAlign w:val="center"/>
          </w:tcPr>
          <w:p w14:paraId="08AA8D1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p w14:paraId="1326202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p w14:paraId="153B8E7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p w14:paraId="04F4127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p w14:paraId="3F0C9A1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tc>
      </w:tr>
      <w:tr w14:paraId="7B719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C5CFB0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备注</w:t>
            </w:r>
          </w:p>
        </w:tc>
        <w:tc>
          <w:tcPr>
            <w:tcW w:w="7533" w:type="dxa"/>
            <w:gridSpan w:val="3"/>
            <w:noWrap w:val="0"/>
            <w:vAlign w:val="center"/>
          </w:tcPr>
          <w:p w14:paraId="735EB6C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p w14:paraId="123B625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bl>
    <w:p w14:paraId="617FFCC5">
      <w:pPr>
        <w:rPr>
          <w:rFonts w:hint="eastAsia" w:ascii="宋体" w:hAnsi="宋体" w:eastAsia="宋体" w:cs="宋体"/>
          <w:b/>
          <w:color w:val="auto"/>
          <w:sz w:val="24"/>
        </w:rPr>
      </w:pPr>
    </w:p>
    <w:p w14:paraId="7978896E">
      <w:pPr>
        <w:rPr>
          <w:rFonts w:hint="eastAsia" w:ascii="宋体" w:hAnsi="宋体" w:eastAsia="宋体" w:cs="宋体"/>
          <w:b/>
          <w:color w:val="auto"/>
          <w:sz w:val="24"/>
        </w:rPr>
      </w:pPr>
    </w:p>
    <w:p w14:paraId="74AA599A">
      <w:pPr>
        <w:jc w:val="both"/>
        <w:rPr>
          <w:rFonts w:hint="eastAsia" w:ascii="宋体" w:hAnsi="宋体" w:eastAsia="宋体" w:cs="宋体"/>
          <w:b/>
          <w:color w:val="auto"/>
          <w:sz w:val="24"/>
        </w:rPr>
      </w:pPr>
      <w:r>
        <w:rPr>
          <w:rFonts w:hint="eastAsia" w:ascii="宋体" w:hAnsi="宋体" w:eastAsia="宋体" w:cs="宋体"/>
          <w:b/>
          <w:color w:val="auto"/>
          <w:sz w:val="24"/>
        </w:rPr>
        <w:br w:type="page"/>
      </w:r>
    </w:p>
    <w:p w14:paraId="53BC7E1E">
      <w:pPr>
        <w:jc w:val="center"/>
        <w:rPr>
          <w:rFonts w:hint="eastAsia" w:ascii="宋体" w:hAnsi="宋体" w:eastAsia="宋体" w:cs="宋体"/>
          <w:b/>
          <w:color w:val="auto"/>
          <w:sz w:val="24"/>
        </w:rPr>
      </w:pPr>
    </w:p>
    <w:p w14:paraId="666A2A58">
      <w:pPr>
        <w:pStyle w:val="3"/>
        <w:bidi w:val="0"/>
        <w:jc w:val="center"/>
        <w:rPr>
          <w:rFonts w:hint="eastAsia" w:ascii="宋体" w:hAnsi="宋体" w:eastAsia="宋体" w:cs="宋体"/>
          <w:b/>
          <w:color w:val="auto"/>
          <w:sz w:val="24"/>
        </w:rPr>
      </w:pPr>
      <w:bookmarkStart w:id="9" w:name="_Toc30548"/>
      <w:r>
        <w:rPr>
          <w:rFonts w:hint="eastAsia" w:ascii="宋体" w:hAnsi="宋体" w:eastAsia="宋体" w:cs="宋体"/>
          <w:lang w:val="en-US" w:eastAsia="zh-CN"/>
        </w:rPr>
        <w:t>第二节  供应商响应性承诺书</w:t>
      </w:r>
      <w:bookmarkEnd w:id="9"/>
    </w:p>
    <w:p w14:paraId="627A0458">
      <w:pPr>
        <w:jc w:val="center"/>
        <w:rPr>
          <w:rFonts w:hint="eastAsia" w:ascii="宋体" w:hAnsi="宋体" w:eastAsia="宋体" w:cs="宋体"/>
          <w:b/>
          <w:color w:val="auto"/>
          <w:sz w:val="24"/>
        </w:rPr>
      </w:pPr>
      <w:r>
        <w:rPr>
          <w:rFonts w:hint="eastAsia" w:ascii="宋体" w:hAnsi="宋体" w:eastAsia="宋体" w:cs="宋体"/>
          <w:b/>
          <w:bCs/>
          <w:sz w:val="44"/>
          <w:szCs w:val="44"/>
        </w:rPr>
        <w:t>供应商响应性承诺书</w:t>
      </w:r>
      <w:r>
        <w:rPr>
          <w:rFonts w:hint="eastAsia" w:ascii="宋体" w:hAnsi="宋体" w:eastAsia="宋体" w:cs="宋体"/>
          <w:color w:val="auto"/>
        </w:rPr>
        <w:t>(</w:t>
      </w:r>
      <w:r>
        <w:rPr>
          <w:rFonts w:hint="eastAsia" w:ascii="宋体" w:hAnsi="宋体" w:eastAsia="宋体" w:cs="宋体"/>
          <w:b/>
          <w:color w:val="auto"/>
          <w:sz w:val="24"/>
        </w:rPr>
        <w:t>货物/服务类)</w:t>
      </w:r>
    </w:p>
    <w:p w14:paraId="750ED6C4">
      <w:pPr>
        <w:jc w:val="center"/>
        <w:rPr>
          <w:rFonts w:hint="eastAsia" w:ascii="宋体" w:hAnsi="宋体" w:eastAsia="宋体" w:cs="宋体"/>
          <w:b/>
          <w:color w:val="auto"/>
          <w:sz w:val="24"/>
        </w:rPr>
      </w:pPr>
    </w:p>
    <w:p w14:paraId="74308F40">
      <w:pPr>
        <w:spacing w:line="480" w:lineRule="exact"/>
        <w:rPr>
          <w:rFonts w:hint="eastAsia" w:ascii="宋体" w:hAnsi="宋体" w:eastAsia="宋体" w:cs="宋体"/>
          <w:b/>
          <w:color w:val="auto"/>
          <w:sz w:val="28"/>
          <w:szCs w:val="28"/>
        </w:rPr>
      </w:pPr>
      <w:r>
        <w:rPr>
          <w:rFonts w:hint="eastAsia" w:ascii="宋体" w:hAnsi="宋体" w:eastAsia="宋体" w:cs="宋体"/>
          <w:b/>
          <w:color w:val="auto"/>
          <w:sz w:val="28"/>
          <w:szCs w:val="28"/>
          <w:lang w:val="en-US" w:eastAsia="zh-CN"/>
        </w:rPr>
        <w:t>融水苗族自治县</w:t>
      </w:r>
      <w:r>
        <w:rPr>
          <w:rFonts w:hint="eastAsia" w:ascii="宋体" w:hAnsi="宋体" w:eastAsia="宋体" w:cs="宋体"/>
          <w:b/>
          <w:color w:val="auto"/>
          <w:sz w:val="28"/>
          <w:szCs w:val="28"/>
        </w:rPr>
        <w:t>人民医院：</w:t>
      </w:r>
    </w:p>
    <w:p w14:paraId="16D230BD">
      <w:pPr>
        <w:spacing w:line="480" w:lineRule="exact"/>
        <w:ind w:firstLine="560"/>
        <w:rPr>
          <w:rFonts w:hint="eastAsia" w:ascii="宋体" w:hAnsi="宋体" w:eastAsia="宋体" w:cs="宋体"/>
          <w:bCs/>
          <w:color w:val="auto"/>
          <w:sz w:val="28"/>
          <w:szCs w:val="28"/>
        </w:rPr>
      </w:pPr>
      <w:r>
        <w:rPr>
          <w:rFonts w:hint="eastAsia" w:ascii="宋体" w:hAnsi="宋体" w:eastAsia="宋体" w:cs="宋体"/>
          <w:bCs/>
          <w:color w:val="auto"/>
          <w:sz w:val="28"/>
          <w:szCs w:val="28"/>
        </w:rPr>
        <w:t>本公司</w:t>
      </w:r>
      <w:r>
        <w:rPr>
          <w:rFonts w:hint="eastAsia" w:ascii="宋体" w:hAnsi="宋体" w:eastAsia="宋体" w:cs="宋体"/>
          <w:bCs/>
          <w:color w:val="auto"/>
          <w:sz w:val="28"/>
          <w:szCs w:val="28"/>
          <w:u w:val="single"/>
          <w:lang w:val="en-US" w:eastAsia="zh-CN"/>
        </w:rPr>
        <w:t xml:space="preserve">              </w:t>
      </w:r>
      <w:r>
        <w:rPr>
          <w:rFonts w:hint="eastAsia" w:ascii="宋体" w:hAnsi="宋体" w:eastAsia="宋体" w:cs="宋体"/>
          <w:bCs/>
          <w:color w:val="auto"/>
          <w:sz w:val="28"/>
          <w:szCs w:val="28"/>
        </w:rPr>
        <w:t>（单位名称）参与贵院</w:t>
      </w:r>
      <w:r>
        <w:rPr>
          <w:rFonts w:hint="eastAsia" w:ascii="宋体" w:hAnsi="宋体" w:eastAsia="宋体" w:cs="宋体"/>
          <w:bCs/>
          <w:color w:val="auto"/>
          <w:sz w:val="28"/>
          <w:szCs w:val="28"/>
          <w:u w:val="single"/>
          <w:lang w:val="en-US" w:eastAsia="zh-CN"/>
        </w:rPr>
        <w:t xml:space="preserve">            </w:t>
      </w:r>
      <w:r>
        <w:rPr>
          <w:rFonts w:hint="eastAsia" w:ascii="宋体" w:hAnsi="宋体" w:eastAsia="宋体" w:cs="宋体"/>
          <w:bCs/>
          <w:color w:val="auto"/>
          <w:sz w:val="28"/>
          <w:szCs w:val="28"/>
        </w:rPr>
        <w:t>项目采购，根据贵院发布的采购文件，我公司（单位）对采购文件要求的有关响应内容作出以下承诺，并忠实守信和履行承诺：</w:t>
      </w:r>
    </w:p>
    <w:p w14:paraId="7DF299DD">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1.严格遵守《中华人民共和国招标投标法》及相关法律法规和行业自律管理规定，坚持公平、公正、公开和诚实信用原则，绝不做损害双方和第三方合法利益的行为；</w:t>
      </w:r>
    </w:p>
    <w:p w14:paraId="554B8908">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2.客观真实反映自身情况，按要求提供报名资料和编写响应性文件，并保证报名资料和响应性文件的真实完整、合法有效；</w:t>
      </w:r>
    </w:p>
    <w:p w14:paraId="089D1CAE">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3.自觉接受供应商资质审查，遵守采购评审纪律，不干预、影响评审过程和结果；</w:t>
      </w:r>
    </w:p>
    <w:p w14:paraId="59AD0334">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4.全面响应采购文件中要求的所有条款，严格按贵院采购文件要求提供产品和服务，如我们提供的产品/服务达不到招标文件的要求，则应以招标文件为准,我方无条件整改。</w:t>
      </w:r>
    </w:p>
    <w:p w14:paraId="0681BDBD">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5.一旦我方成交，将根据采购文件的规定，按规定时间和程序与贵院签订采购合同，严格履行合同的责任和义务；</w:t>
      </w:r>
    </w:p>
    <w:p w14:paraId="0C6F6733">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6.具备独立承担民事责任的能力，未被“信用中国”网站列入失信被执行人、重大税收违法案件当事人名单、政府采购严重违法失信行为记录名单。</w:t>
      </w:r>
    </w:p>
    <w:p w14:paraId="353B566D">
      <w:pPr>
        <w:spacing w:line="48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若违背上述承诺，本公司（单位）将承担由此产生的法律责任，接受</w:t>
      </w:r>
      <w:r>
        <w:rPr>
          <w:rFonts w:hint="eastAsia" w:ascii="宋体" w:hAnsi="宋体" w:eastAsia="宋体" w:cs="宋体"/>
          <w:color w:val="auto"/>
          <w:sz w:val="28"/>
          <w:szCs w:val="28"/>
          <w:lang w:val="en-US" w:eastAsia="zh-CN"/>
        </w:rPr>
        <w:t>融水苗族自治县人民</w:t>
      </w:r>
      <w:r>
        <w:rPr>
          <w:rFonts w:hint="eastAsia" w:ascii="宋体" w:hAnsi="宋体" w:eastAsia="宋体" w:cs="宋体"/>
          <w:color w:val="auto"/>
          <w:sz w:val="28"/>
          <w:szCs w:val="28"/>
        </w:rPr>
        <w:t>医院依法依规所做出的处理决定，赔偿因此所造成的</w:t>
      </w:r>
      <w:r>
        <w:rPr>
          <w:rFonts w:hint="eastAsia" w:ascii="宋体" w:hAnsi="宋体" w:eastAsia="宋体" w:cs="宋体"/>
          <w:color w:val="auto"/>
          <w:sz w:val="28"/>
          <w:szCs w:val="28"/>
          <w:lang w:val="en-US" w:eastAsia="zh-CN"/>
        </w:rPr>
        <w:t>融水苗族自治县人民</w:t>
      </w:r>
      <w:r>
        <w:rPr>
          <w:rFonts w:hint="eastAsia" w:ascii="宋体" w:hAnsi="宋体" w:eastAsia="宋体" w:cs="宋体"/>
          <w:color w:val="auto"/>
          <w:sz w:val="28"/>
          <w:szCs w:val="28"/>
        </w:rPr>
        <w:t>医院的全部损失。</w:t>
      </w:r>
    </w:p>
    <w:p w14:paraId="591C1A71">
      <w:pPr>
        <w:wordWrap w:val="0"/>
        <w:spacing w:line="480" w:lineRule="exact"/>
        <w:jc w:val="both"/>
        <w:rPr>
          <w:rFonts w:hint="eastAsia" w:ascii="宋体" w:hAnsi="宋体" w:eastAsia="宋体" w:cs="宋体"/>
          <w:color w:val="auto"/>
          <w:sz w:val="28"/>
          <w:szCs w:val="28"/>
        </w:rPr>
      </w:pPr>
    </w:p>
    <w:p w14:paraId="53EE91AD">
      <w:pPr>
        <w:wordWrap w:val="0"/>
        <w:spacing w:line="480" w:lineRule="exact"/>
        <w:ind w:firstLine="560" w:firstLineChars="200"/>
        <w:jc w:val="right"/>
        <w:rPr>
          <w:rFonts w:hint="eastAsia" w:ascii="宋体" w:hAnsi="宋体" w:eastAsia="宋体" w:cs="宋体"/>
          <w:color w:val="auto"/>
          <w:sz w:val="28"/>
          <w:szCs w:val="28"/>
        </w:rPr>
      </w:pPr>
      <w:r>
        <w:rPr>
          <w:rFonts w:hint="eastAsia" w:ascii="宋体" w:hAnsi="宋体" w:eastAsia="宋体" w:cs="宋体"/>
          <w:color w:val="auto"/>
          <w:sz w:val="28"/>
          <w:szCs w:val="28"/>
        </w:rPr>
        <w:t xml:space="preserve">供应商（公章）：            </w:t>
      </w:r>
    </w:p>
    <w:p w14:paraId="0C4EB2A9">
      <w:pPr>
        <w:spacing w:line="480" w:lineRule="exact"/>
        <w:ind w:firstLine="840" w:firstLineChars="300"/>
        <w:jc w:val="center"/>
        <w:rPr>
          <w:rFonts w:hint="eastAsia" w:ascii="宋体" w:hAnsi="宋体" w:eastAsia="宋体" w:cs="宋体"/>
          <w:color w:val="auto"/>
          <w:sz w:val="28"/>
          <w:szCs w:val="28"/>
        </w:rPr>
      </w:pPr>
      <w:r>
        <w:rPr>
          <w:rFonts w:hint="eastAsia" w:ascii="宋体" w:hAnsi="宋体" w:eastAsia="宋体" w:cs="宋体"/>
          <w:color w:val="auto"/>
          <w:sz w:val="28"/>
          <w:szCs w:val="28"/>
        </w:rPr>
        <w:t xml:space="preserve">                      年  月  日   </w:t>
      </w:r>
    </w:p>
    <w:p w14:paraId="4E9B1FAB">
      <w:pPr>
        <w:jc w:val="center"/>
        <w:rPr>
          <w:rFonts w:hint="eastAsia" w:ascii="宋体" w:hAnsi="宋体" w:eastAsia="宋体" w:cs="宋体"/>
          <w:color w:val="auto"/>
          <w:sz w:val="28"/>
          <w:szCs w:val="28"/>
        </w:rPr>
      </w:pPr>
      <w:r>
        <w:rPr>
          <w:rFonts w:hint="eastAsia" w:ascii="宋体" w:hAnsi="宋体" w:eastAsia="宋体" w:cs="宋体"/>
          <w:color w:val="auto"/>
          <w:sz w:val="28"/>
          <w:szCs w:val="28"/>
        </w:rPr>
        <w:br w:type="page"/>
      </w:r>
    </w:p>
    <w:p w14:paraId="0C69AEDB">
      <w:pPr>
        <w:pStyle w:val="3"/>
        <w:bidi w:val="0"/>
        <w:jc w:val="center"/>
        <w:rPr>
          <w:rFonts w:hint="eastAsia" w:ascii="宋体" w:hAnsi="宋体" w:eastAsia="宋体" w:cs="宋体"/>
          <w:lang w:val="en-US" w:eastAsia="zh-CN"/>
        </w:rPr>
      </w:pPr>
      <w:bookmarkStart w:id="10" w:name="_Toc32478"/>
      <w:r>
        <w:rPr>
          <w:rFonts w:hint="eastAsia" w:ascii="宋体" w:hAnsi="宋体" w:eastAsia="宋体" w:cs="宋体"/>
          <w:sz w:val="32"/>
          <w:szCs w:val="32"/>
          <w:lang w:val="en-US" w:eastAsia="zh-CN"/>
        </w:rPr>
        <w:t xml:space="preserve">第三节  </w:t>
      </w:r>
      <w:r>
        <w:rPr>
          <w:rFonts w:hint="eastAsia" w:ascii="宋体" w:hAnsi="宋体" w:eastAsia="宋体" w:cs="宋体"/>
          <w:lang w:val="en-US" w:eastAsia="zh-CN"/>
        </w:rPr>
        <w:t>法定代表人/负责人身份证明书</w:t>
      </w:r>
      <w:bookmarkEnd w:id="10"/>
    </w:p>
    <w:p w14:paraId="4F664AC6">
      <w:pPr>
        <w:jc w:val="center"/>
        <w:rPr>
          <w:rFonts w:hint="eastAsia" w:ascii="宋体" w:hAnsi="宋体" w:eastAsia="宋体" w:cs="宋体"/>
          <w:b/>
          <w:color w:val="auto"/>
          <w:sz w:val="32"/>
        </w:rPr>
      </w:pPr>
      <w:r>
        <w:rPr>
          <w:rFonts w:hint="eastAsia" w:ascii="宋体" w:hAnsi="宋体" w:eastAsia="宋体" w:cs="宋体"/>
          <w:b/>
          <w:bCs/>
          <w:sz w:val="44"/>
          <w:szCs w:val="44"/>
        </w:rPr>
        <w:t>法定代表人</w:t>
      </w:r>
      <w:r>
        <w:rPr>
          <w:rFonts w:hint="eastAsia" w:ascii="宋体" w:hAnsi="宋体" w:eastAsia="宋体" w:cs="宋体"/>
          <w:b/>
          <w:bCs/>
          <w:sz w:val="44"/>
          <w:szCs w:val="44"/>
          <w:lang w:val="en-US" w:eastAsia="zh-CN"/>
        </w:rPr>
        <w:t>/负责人</w:t>
      </w:r>
      <w:r>
        <w:rPr>
          <w:rFonts w:hint="eastAsia" w:ascii="宋体" w:hAnsi="宋体" w:eastAsia="宋体" w:cs="宋体"/>
          <w:b/>
          <w:bCs/>
          <w:sz w:val="44"/>
          <w:szCs w:val="44"/>
        </w:rPr>
        <w:t>身份证明书</w:t>
      </w:r>
    </w:p>
    <w:p w14:paraId="2FDC3243">
      <w:pPr>
        <w:pStyle w:val="27"/>
        <w:spacing w:line="360" w:lineRule="exact"/>
        <w:ind w:firstLine="277"/>
        <w:rPr>
          <w:rFonts w:hint="eastAsia" w:ascii="宋体" w:hAnsi="宋体" w:eastAsia="宋体" w:cs="宋体"/>
          <w:color w:val="auto"/>
          <w:sz w:val="24"/>
          <w:szCs w:val="24"/>
          <w:u w:val="single"/>
        </w:rPr>
      </w:pPr>
      <w:r>
        <w:rPr>
          <w:rFonts w:hint="eastAsia" w:ascii="宋体" w:hAnsi="宋体" w:eastAsia="宋体" w:cs="宋体"/>
          <w:b/>
          <w:bCs/>
          <w:color w:val="auto"/>
          <w:sz w:val="24"/>
          <w:szCs w:val="24"/>
        </w:rPr>
        <w:t>单位名称：</w:t>
      </w:r>
    </w:p>
    <w:p w14:paraId="6E142AEF">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b/>
          <w:bCs/>
          <w:color w:val="auto"/>
          <w:sz w:val="24"/>
          <w:szCs w:val="24"/>
        </w:rPr>
        <w:t>单位性质：</w:t>
      </w:r>
    </w:p>
    <w:p w14:paraId="3F2FDB8B">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b/>
          <w:bCs/>
          <w:color w:val="auto"/>
          <w:sz w:val="24"/>
          <w:szCs w:val="24"/>
        </w:rPr>
        <w:t>地    址：</w:t>
      </w:r>
    </w:p>
    <w:p w14:paraId="794E5611">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b/>
          <w:bCs/>
          <w:color w:val="auto"/>
          <w:sz w:val="24"/>
          <w:szCs w:val="24"/>
        </w:rPr>
        <w:t>成立时间：</w:t>
      </w:r>
      <w:r>
        <w:rPr>
          <w:rFonts w:hint="eastAsia" w:ascii="宋体" w:hAnsi="宋体" w:eastAsia="宋体" w:cs="宋体"/>
          <w:color w:val="auto"/>
          <w:sz w:val="24"/>
          <w:szCs w:val="24"/>
        </w:rPr>
        <w:t>年月日</w:t>
      </w:r>
    </w:p>
    <w:p w14:paraId="265E73B6">
      <w:pPr>
        <w:pStyle w:val="27"/>
        <w:spacing w:line="360" w:lineRule="exact"/>
        <w:ind w:firstLine="277"/>
        <w:rPr>
          <w:rFonts w:hint="eastAsia" w:ascii="宋体" w:hAnsi="宋体" w:eastAsia="宋体" w:cs="宋体"/>
          <w:color w:val="auto"/>
          <w:sz w:val="24"/>
          <w:szCs w:val="24"/>
          <w:u w:val="single"/>
        </w:rPr>
      </w:pPr>
      <w:r>
        <w:rPr>
          <w:rFonts w:hint="eastAsia" w:ascii="宋体" w:hAnsi="宋体" w:eastAsia="宋体" w:cs="宋体"/>
          <w:b/>
          <w:bCs/>
          <w:color w:val="auto"/>
          <w:sz w:val="24"/>
          <w:szCs w:val="24"/>
        </w:rPr>
        <w:t>经营期限：</w:t>
      </w:r>
    </w:p>
    <w:p w14:paraId="5028718C">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b/>
          <w:bCs/>
          <w:color w:val="auto"/>
          <w:sz w:val="24"/>
          <w:szCs w:val="24"/>
        </w:rPr>
        <w:t>姓名：性别：年龄：职务：</w:t>
      </w:r>
    </w:p>
    <w:p w14:paraId="3BA90AEC">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color w:val="auto"/>
          <w:sz w:val="24"/>
          <w:szCs w:val="24"/>
        </w:rPr>
        <w:t>系</w:t>
      </w:r>
      <w:r>
        <w:rPr>
          <w:rFonts w:hint="eastAsia" w:ascii="宋体" w:hAnsi="宋体" w:eastAsia="宋体" w:cs="宋体"/>
          <w:color w:val="auto"/>
          <w:sz w:val="24"/>
          <w:szCs w:val="24"/>
          <w:u w:val="single"/>
        </w:rPr>
        <w:t xml:space="preserve">     （</w:t>
      </w:r>
      <w:r>
        <w:rPr>
          <w:rFonts w:hint="eastAsia" w:ascii="宋体" w:hAnsi="宋体" w:eastAsia="宋体" w:cs="宋体"/>
          <w:bCs/>
          <w:color w:val="auto"/>
          <w:sz w:val="24"/>
          <w:szCs w:val="24"/>
          <w:u w:val="single"/>
        </w:rPr>
        <w:t>供应商单位全称）</w:t>
      </w:r>
      <w:r>
        <w:rPr>
          <w:rFonts w:hint="eastAsia" w:ascii="宋体" w:hAnsi="宋体" w:eastAsia="宋体" w:cs="宋体"/>
          <w:color w:val="auto"/>
          <w:sz w:val="24"/>
          <w:szCs w:val="24"/>
        </w:rPr>
        <w:t>的法定代表人/负责人。</w:t>
      </w:r>
    </w:p>
    <w:p w14:paraId="61D293E6">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color w:val="auto"/>
          <w:sz w:val="24"/>
          <w:szCs w:val="24"/>
        </w:rPr>
        <w:t>特此证明！</w:t>
      </w:r>
    </w:p>
    <w:p w14:paraId="03ADFD46">
      <w:pPr>
        <w:ind w:firstLine="5460" w:firstLineChars="2600"/>
        <w:rPr>
          <w:rFonts w:hint="eastAsia"/>
        </w:rPr>
      </w:pPr>
    </w:p>
    <w:p w14:paraId="4294E633">
      <w:pPr>
        <w:pStyle w:val="27"/>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60288" behindDoc="0" locked="0" layoutInCell="1" allowOverlap="1">
                <wp:simplePos x="0" y="0"/>
                <wp:positionH relativeFrom="column">
                  <wp:posOffset>114300</wp:posOffset>
                </wp:positionH>
                <wp:positionV relativeFrom="paragraph">
                  <wp:posOffset>153670</wp:posOffset>
                </wp:positionV>
                <wp:extent cx="3239770" cy="2029460"/>
                <wp:effectExtent l="5080" t="4445" r="16510" b="8255"/>
                <wp:wrapNone/>
                <wp:docPr id="8" name="矩形 8"/>
                <wp:cNvGraphicFramePr/>
                <a:graphic xmlns:a="http://schemas.openxmlformats.org/drawingml/2006/main">
                  <a:graphicData uri="http://schemas.microsoft.com/office/word/2010/wordprocessingShape">
                    <wps:wsp>
                      <wps:cNvSpPr/>
                      <wps:spPr>
                        <a:xfrm>
                          <a:off x="0" y="0"/>
                          <a:ext cx="3239770" cy="20294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1CEB004C"/>
                          <w:p w14:paraId="1DCD6C6F"/>
                          <w:p w14:paraId="70EF3A9C"/>
                          <w:p w14:paraId="02739170"/>
                          <w:p w14:paraId="5FDF9323">
                            <w:pPr>
                              <w:jc w:val="center"/>
                            </w:pPr>
                            <w:r>
                              <w:rPr>
                                <w:rFonts w:hint="eastAsia"/>
                              </w:rPr>
                              <w:t>法定代表人/负责人第二代居民身份证复印件</w:t>
                            </w:r>
                          </w:p>
                          <w:p w14:paraId="371116BE">
                            <w:pPr>
                              <w:jc w:val="center"/>
                              <w:rPr>
                                <w:b/>
                              </w:rPr>
                            </w:pPr>
                            <w:r>
                              <w:rPr>
                                <w:rFonts w:hint="eastAsia"/>
                                <w:b/>
                              </w:rPr>
                              <w:t>（正面）</w:t>
                            </w:r>
                          </w:p>
                        </w:txbxContent>
                      </wps:txbx>
                      <wps:bodyPr upright="1"/>
                    </wps:wsp>
                  </a:graphicData>
                </a:graphic>
              </wp:anchor>
            </w:drawing>
          </mc:Choice>
          <mc:Fallback>
            <w:pict>
              <v:rect id="_x0000_s1026" o:spid="_x0000_s1026" o:spt="1" style="position:absolute;left:0pt;margin-left:9pt;margin-top:12.1pt;height:159.8pt;width:255.1pt;z-index:251660288;mso-width-relative:page;mso-height-relative:page;" fillcolor="#FFFFFF" filled="t" stroked="t" coordsize="21600,21600" o:gfxdata="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D2rHvPXAAAACQEAAA8AAAAAAAAAAQAgAAAAIgAA&#10;AGRycy9kb3ducmV2LnhtbFBLAQIUABQAAAAIAIdO4kBy6kelCQIAADgEAAAOAAAAAAAAAAEAIAAA&#10;ACYBAABkcnMvZTJvRG9jLnhtbFBLBQYAAAAABgAGAFkBAAChBQAAAAA=&#10;">
                <v:fill on="t" focussize="0,0"/>
                <v:stroke color="#000000" joinstyle="miter"/>
                <v:imagedata o:title=""/>
                <o:lock v:ext="edit" aspectratio="f"/>
                <v:textbox>
                  <w:txbxContent>
                    <w:p w14:paraId="1CEB004C"/>
                    <w:p w14:paraId="1DCD6C6F"/>
                    <w:p w14:paraId="70EF3A9C"/>
                    <w:p w14:paraId="02739170"/>
                    <w:p w14:paraId="5FDF9323">
                      <w:pPr>
                        <w:jc w:val="center"/>
                      </w:pPr>
                      <w:r>
                        <w:rPr>
                          <w:rFonts w:hint="eastAsia"/>
                        </w:rPr>
                        <w:t>法定代表人/负责人第二代居民身份证复印件</w:t>
                      </w:r>
                    </w:p>
                    <w:p w14:paraId="371116BE">
                      <w:pPr>
                        <w:jc w:val="center"/>
                        <w:rPr>
                          <w:b/>
                        </w:rPr>
                      </w:pPr>
                      <w:r>
                        <w:rPr>
                          <w:rFonts w:hint="eastAsia"/>
                          <w:b/>
                        </w:rPr>
                        <w:t>（正面）</w:t>
                      </w:r>
                    </w:p>
                  </w:txbxContent>
                </v:textbox>
              </v:rect>
            </w:pict>
          </mc:Fallback>
        </mc:AlternateContent>
      </w:r>
    </w:p>
    <w:p w14:paraId="5D6582AF">
      <w:pPr>
        <w:pStyle w:val="27"/>
        <w:spacing w:line="480" w:lineRule="exact"/>
        <w:rPr>
          <w:rFonts w:hint="eastAsia" w:ascii="宋体" w:hAnsi="宋体" w:eastAsia="宋体" w:cs="宋体"/>
          <w:color w:val="auto"/>
        </w:rPr>
      </w:pPr>
    </w:p>
    <w:p w14:paraId="203B8EF4">
      <w:pPr>
        <w:pStyle w:val="27"/>
        <w:spacing w:line="480" w:lineRule="exact"/>
        <w:rPr>
          <w:rFonts w:hint="eastAsia" w:ascii="宋体" w:hAnsi="宋体" w:eastAsia="宋体" w:cs="宋体"/>
          <w:color w:val="auto"/>
        </w:rPr>
      </w:pPr>
    </w:p>
    <w:p w14:paraId="6856DD98">
      <w:pPr>
        <w:pStyle w:val="27"/>
        <w:spacing w:line="480" w:lineRule="exact"/>
        <w:rPr>
          <w:rFonts w:hint="eastAsia" w:ascii="宋体" w:hAnsi="宋体" w:eastAsia="宋体" w:cs="宋体"/>
          <w:color w:val="auto"/>
        </w:rPr>
      </w:pPr>
    </w:p>
    <w:p w14:paraId="3DBECA61">
      <w:pPr>
        <w:pStyle w:val="27"/>
        <w:spacing w:line="480" w:lineRule="exact"/>
        <w:rPr>
          <w:rFonts w:hint="eastAsia" w:ascii="宋体" w:hAnsi="宋体" w:eastAsia="宋体" w:cs="宋体"/>
          <w:color w:val="auto"/>
        </w:rPr>
      </w:pPr>
    </w:p>
    <w:p w14:paraId="7BDDC3C7">
      <w:pPr>
        <w:pStyle w:val="27"/>
        <w:spacing w:line="240" w:lineRule="atLeast"/>
        <w:ind w:firstLine="6300" w:firstLineChars="3000"/>
        <w:rPr>
          <w:rFonts w:hint="eastAsia" w:ascii="宋体" w:hAnsi="宋体" w:eastAsia="宋体" w:cs="宋体"/>
          <w:color w:val="auto"/>
        </w:rPr>
      </w:pPr>
    </w:p>
    <w:p w14:paraId="4ED900D6">
      <w:pPr>
        <w:pStyle w:val="27"/>
        <w:spacing w:line="480" w:lineRule="exact"/>
        <w:rPr>
          <w:rFonts w:hint="eastAsia" w:ascii="宋体" w:hAnsi="宋体" w:eastAsia="宋体" w:cs="宋体"/>
          <w:color w:val="auto"/>
        </w:rPr>
      </w:pPr>
    </w:p>
    <w:p w14:paraId="5CB8E1A6">
      <w:pPr>
        <w:pStyle w:val="27"/>
        <w:spacing w:line="240" w:lineRule="exact"/>
        <w:rPr>
          <w:rFonts w:hint="eastAsia" w:ascii="宋体" w:hAnsi="宋体" w:eastAsia="宋体" w:cs="宋体"/>
          <w:color w:val="auto"/>
        </w:rPr>
      </w:pPr>
    </w:p>
    <w:p w14:paraId="661039AE">
      <w:pPr>
        <w:pStyle w:val="27"/>
        <w:spacing w:line="240" w:lineRule="exact"/>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130810</wp:posOffset>
                </wp:positionV>
                <wp:extent cx="3239770" cy="2160270"/>
                <wp:effectExtent l="4445" t="4445" r="17145" b="14605"/>
                <wp:wrapNone/>
                <wp:docPr id="10" name="矩形 10"/>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03C36D5"/>
                          <w:p w14:paraId="040E716A"/>
                          <w:p w14:paraId="0424F73B"/>
                          <w:p w14:paraId="628540C0"/>
                          <w:p w14:paraId="29D4F064">
                            <w:pPr>
                              <w:jc w:val="center"/>
                            </w:pPr>
                            <w:r>
                              <w:rPr>
                                <w:rFonts w:hint="eastAsia"/>
                              </w:rPr>
                              <w:t>法定代表人/负责人第二代居民身份证复印件</w:t>
                            </w:r>
                          </w:p>
                          <w:p w14:paraId="532F9224">
                            <w:pPr>
                              <w:jc w:val="center"/>
                              <w:rPr>
                                <w:b/>
                              </w:rPr>
                            </w:pPr>
                            <w:r>
                              <w:rPr>
                                <w:rFonts w:hint="eastAsia"/>
                                <w:b/>
                              </w:rPr>
                              <w:t>（背面）</w:t>
                            </w:r>
                          </w:p>
                        </w:txbxContent>
                      </wps:txbx>
                      <wps:bodyPr upright="1"/>
                    </wps:wsp>
                  </a:graphicData>
                </a:graphic>
              </wp:anchor>
            </w:drawing>
          </mc:Choice>
          <mc:Fallback>
            <w:pict>
              <v:rect id="_x0000_s1026" o:spid="_x0000_s1026" o:spt="1" style="position:absolute;left:0pt;margin-left:9pt;margin-top:10.3pt;height:170.1pt;width:255.1pt;z-index:251659264;mso-width-relative:page;mso-height-relative:page;" fillcolor="#FFFFFF" filled="t" stroked="t" coordsize="21600,21600" o:gfxdata="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&#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5MkI3XAAAACQEAAA8AAAAAAAAAAQAgAAAAIgAAAGRy&#10;cy9kb3ducmV2LnhtbFBLAQIUABQAAAAIAIdO4kBdy9wTBgIAADoEAAAOAAAAAAAAAAEAIAAAACYB&#10;AABkcnMvZTJvRG9jLnhtbFBLBQYAAAAABgAGAFkBAACeBQAAAAA=&#10;">
                <v:fill on="t" focussize="0,0"/>
                <v:stroke color="#000000" joinstyle="miter"/>
                <v:imagedata o:title=""/>
                <o:lock v:ext="edit" aspectratio="f"/>
                <v:textbox>
                  <w:txbxContent>
                    <w:p w14:paraId="703C36D5"/>
                    <w:p w14:paraId="040E716A"/>
                    <w:p w14:paraId="0424F73B"/>
                    <w:p w14:paraId="628540C0"/>
                    <w:p w14:paraId="29D4F064">
                      <w:pPr>
                        <w:jc w:val="center"/>
                      </w:pPr>
                      <w:r>
                        <w:rPr>
                          <w:rFonts w:hint="eastAsia"/>
                        </w:rPr>
                        <w:t>法定代表人/负责人第二代居民身份证复印件</w:t>
                      </w:r>
                    </w:p>
                    <w:p w14:paraId="532F9224">
                      <w:pPr>
                        <w:jc w:val="center"/>
                        <w:rPr>
                          <w:b/>
                        </w:rPr>
                      </w:pPr>
                      <w:r>
                        <w:rPr>
                          <w:rFonts w:hint="eastAsia"/>
                          <w:b/>
                        </w:rPr>
                        <w:t>（背面）</w:t>
                      </w:r>
                    </w:p>
                  </w:txbxContent>
                </v:textbox>
              </v:rect>
            </w:pict>
          </mc:Fallback>
        </mc:AlternateContent>
      </w:r>
    </w:p>
    <w:p w14:paraId="117770AC">
      <w:pPr>
        <w:pStyle w:val="27"/>
        <w:spacing w:line="240" w:lineRule="exact"/>
        <w:rPr>
          <w:rFonts w:hint="eastAsia" w:ascii="宋体" w:hAnsi="宋体" w:eastAsia="宋体" w:cs="宋体"/>
          <w:color w:val="auto"/>
        </w:rPr>
      </w:pPr>
    </w:p>
    <w:p w14:paraId="6975E0E7">
      <w:pPr>
        <w:pStyle w:val="27"/>
        <w:spacing w:line="240" w:lineRule="exact"/>
        <w:rPr>
          <w:rFonts w:hint="eastAsia" w:ascii="宋体" w:hAnsi="宋体" w:eastAsia="宋体" w:cs="宋体"/>
          <w:color w:val="auto"/>
        </w:rPr>
      </w:pPr>
    </w:p>
    <w:p w14:paraId="6A8F5BF7">
      <w:pPr>
        <w:pStyle w:val="27"/>
        <w:spacing w:line="240" w:lineRule="exact"/>
        <w:rPr>
          <w:rFonts w:hint="eastAsia" w:ascii="宋体" w:hAnsi="宋体" w:eastAsia="宋体" w:cs="宋体"/>
          <w:color w:val="auto"/>
          <w:sz w:val="44"/>
        </w:rPr>
      </w:pPr>
    </w:p>
    <w:p w14:paraId="104C1C35">
      <w:pPr>
        <w:pStyle w:val="27"/>
        <w:spacing w:line="240" w:lineRule="exact"/>
        <w:rPr>
          <w:rFonts w:hint="eastAsia" w:ascii="宋体" w:hAnsi="宋体" w:eastAsia="宋体" w:cs="宋体"/>
          <w:color w:val="auto"/>
          <w:sz w:val="44"/>
        </w:rPr>
      </w:pPr>
    </w:p>
    <w:p w14:paraId="473063FD">
      <w:pPr>
        <w:pStyle w:val="27"/>
        <w:spacing w:line="240" w:lineRule="exact"/>
        <w:rPr>
          <w:rFonts w:hint="eastAsia" w:ascii="宋体" w:hAnsi="宋体" w:eastAsia="宋体" w:cs="宋体"/>
          <w:color w:val="auto"/>
          <w:sz w:val="44"/>
        </w:rPr>
      </w:pPr>
    </w:p>
    <w:p w14:paraId="78A78046">
      <w:pPr>
        <w:pStyle w:val="27"/>
        <w:spacing w:line="240" w:lineRule="exact"/>
        <w:rPr>
          <w:rFonts w:hint="eastAsia" w:ascii="宋体" w:hAnsi="宋体" w:eastAsia="宋体" w:cs="宋体"/>
          <w:color w:val="auto"/>
          <w:sz w:val="44"/>
        </w:rPr>
      </w:pPr>
    </w:p>
    <w:p w14:paraId="74C47A05">
      <w:pPr>
        <w:jc w:val="center"/>
        <w:rPr>
          <w:rFonts w:hint="eastAsia" w:ascii="宋体" w:hAnsi="宋体" w:eastAsia="宋体" w:cs="宋体"/>
          <w:color w:val="auto"/>
        </w:rPr>
      </w:pPr>
    </w:p>
    <w:p w14:paraId="57F81E07">
      <w:pPr>
        <w:jc w:val="center"/>
        <w:rPr>
          <w:rFonts w:hint="eastAsia" w:ascii="宋体" w:hAnsi="宋体" w:eastAsia="宋体" w:cs="宋体"/>
          <w:color w:val="auto"/>
        </w:rPr>
      </w:pPr>
    </w:p>
    <w:p w14:paraId="211089F1">
      <w:pPr>
        <w:jc w:val="center"/>
        <w:rPr>
          <w:rFonts w:hint="eastAsia" w:ascii="宋体" w:hAnsi="宋体" w:eastAsia="宋体" w:cs="宋体"/>
          <w:color w:val="auto"/>
          <w:u w:val="single"/>
        </w:rPr>
      </w:pPr>
    </w:p>
    <w:p w14:paraId="3892DBB7">
      <w:pPr>
        <w:pStyle w:val="27"/>
        <w:spacing w:line="240" w:lineRule="exact"/>
        <w:rPr>
          <w:rFonts w:hint="eastAsia" w:ascii="宋体" w:hAnsi="宋体" w:eastAsia="宋体" w:cs="宋体"/>
          <w:color w:val="auto"/>
        </w:rPr>
      </w:pPr>
    </w:p>
    <w:p w14:paraId="451EB03F">
      <w:pPr>
        <w:pStyle w:val="27"/>
        <w:spacing w:line="240" w:lineRule="atLeast"/>
        <w:ind w:firstLine="5460" w:firstLineChars="2600"/>
        <w:rPr>
          <w:rFonts w:hint="eastAsia" w:ascii="宋体" w:hAnsi="宋体" w:eastAsia="宋体" w:cs="宋体"/>
          <w:color w:val="auto"/>
        </w:rPr>
      </w:pPr>
    </w:p>
    <w:p w14:paraId="3AFDF404">
      <w:pPr>
        <w:pStyle w:val="27"/>
        <w:spacing w:line="240" w:lineRule="atLeast"/>
        <w:ind w:firstLine="5460" w:firstLineChars="2600"/>
        <w:rPr>
          <w:rFonts w:hint="eastAsia" w:ascii="宋体" w:hAnsi="宋体" w:eastAsia="宋体" w:cs="宋体"/>
          <w:color w:val="auto"/>
        </w:rPr>
      </w:pPr>
    </w:p>
    <w:p w14:paraId="3062C8FC">
      <w:pPr>
        <w:pStyle w:val="27"/>
        <w:spacing w:line="240" w:lineRule="atLeast"/>
        <w:ind w:firstLine="5460" w:firstLineChars="2600"/>
        <w:rPr>
          <w:rFonts w:hint="eastAsia" w:ascii="宋体" w:hAnsi="宋体" w:eastAsia="宋体" w:cs="宋体"/>
          <w:color w:val="auto"/>
        </w:rPr>
      </w:pPr>
    </w:p>
    <w:p w14:paraId="3D8407DF">
      <w:pPr>
        <w:pStyle w:val="27"/>
        <w:spacing w:line="240" w:lineRule="atLeast"/>
        <w:ind w:firstLine="5670" w:firstLineChars="2700"/>
        <w:rPr>
          <w:rFonts w:hint="eastAsia" w:ascii="宋体" w:hAnsi="宋体" w:eastAsia="宋体" w:cs="宋体"/>
          <w:color w:val="auto"/>
        </w:rPr>
      </w:pPr>
      <w:r>
        <w:rPr>
          <w:rFonts w:hint="eastAsia" w:ascii="宋体" w:hAnsi="宋体" w:eastAsia="宋体" w:cs="宋体"/>
          <w:color w:val="auto"/>
        </w:rPr>
        <w:t>法定代表人/负责人</w:t>
      </w:r>
      <w:r>
        <w:rPr>
          <w:rFonts w:hint="eastAsia" w:ascii="宋体" w:hAnsi="宋体" w:eastAsia="宋体" w:cs="宋体"/>
          <w:b/>
          <w:bCs/>
          <w:color w:val="auto"/>
        </w:rPr>
        <w:t>签名：</w:t>
      </w:r>
    </w:p>
    <w:p w14:paraId="24898942">
      <w:pPr>
        <w:pStyle w:val="27"/>
        <w:spacing w:line="360" w:lineRule="auto"/>
        <w:rPr>
          <w:rFonts w:hint="eastAsia" w:ascii="宋体" w:hAnsi="宋体" w:eastAsia="宋体" w:cs="宋体"/>
          <w:color w:val="auto"/>
          <w:sz w:val="24"/>
          <w:szCs w:val="24"/>
        </w:rPr>
      </w:pPr>
    </w:p>
    <w:p w14:paraId="24D51A09">
      <w:pPr>
        <w:pStyle w:val="27"/>
        <w:spacing w:line="360" w:lineRule="auto"/>
        <w:ind w:firstLine="4320" w:firstLineChars="1800"/>
        <w:rPr>
          <w:rFonts w:hint="eastAsia" w:ascii="宋体" w:hAnsi="宋体" w:eastAsia="宋体" w:cs="宋体"/>
          <w:color w:val="auto"/>
          <w:sz w:val="24"/>
          <w:szCs w:val="24"/>
        </w:rPr>
      </w:pPr>
      <w:r>
        <w:rPr>
          <w:rFonts w:hint="eastAsia" w:ascii="宋体" w:hAnsi="宋体" w:eastAsia="宋体" w:cs="宋体"/>
          <w:color w:val="auto"/>
          <w:sz w:val="24"/>
          <w:szCs w:val="24"/>
        </w:rPr>
        <w:t>供应商：               （</w:t>
      </w:r>
      <w:r>
        <w:rPr>
          <w:rFonts w:hint="eastAsia" w:ascii="宋体" w:hAnsi="宋体" w:eastAsia="宋体" w:cs="宋体"/>
          <w:b/>
          <w:bCs/>
          <w:color w:val="auto"/>
          <w:sz w:val="24"/>
          <w:szCs w:val="24"/>
        </w:rPr>
        <w:t>公章</w:t>
      </w:r>
      <w:r>
        <w:rPr>
          <w:rFonts w:hint="eastAsia" w:ascii="宋体" w:hAnsi="宋体" w:eastAsia="宋体" w:cs="宋体"/>
          <w:color w:val="auto"/>
          <w:sz w:val="24"/>
          <w:szCs w:val="24"/>
        </w:rPr>
        <w:t xml:space="preserve">） </w:t>
      </w:r>
    </w:p>
    <w:p w14:paraId="3770F963">
      <w:pPr>
        <w:pStyle w:val="27"/>
        <w:spacing w:line="0" w:lineRule="atLeast"/>
        <w:ind w:firstLine="5280" w:firstLineChars="2200"/>
        <w:rPr>
          <w:rFonts w:hint="eastAsia" w:ascii="宋体" w:hAnsi="宋体" w:eastAsia="宋体" w:cs="宋体"/>
          <w:b/>
          <w:bCs/>
          <w:color w:val="auto"/>
        </w:rPr>
      </w:pPr>
      <w:r>
        <w:rPr>
          <w:rFonts w:hint="eastAsia" w:ascii="宋体" w:hAnsi="宋体" w:eastAsia="宋体" w:cs="宋体"/>
          <w:color w:val="auto"/>
          <w:sz w:val="24"/>
          <w:szCs w:val="24"/>
        </w:rPr>
        <w:t>时间：     年  月  日</w:t>
      </w:r>
    </w:p>
    <w:p w14:paraId="5C085EE1">
      <w:pPr>
        <w:pStyle w:val="27"/>
        <w:spacing w:line="0" w:lineRule="atLeast"/>
        <w:rPr>
          <w:rFonts w:hint="eastAsia" w:ascii="宋体" w:hAnsi="宋体" w:eastAsia="宋体" w:cs="宋体"/>
          <w:b/>
          <w:bCs/>
          <w:color w:val="auto"/>
        </w:rPr>
      </w:pPr>
    </w:p>
    <w:p w14:paraId="45DF6039">
      <w:pPr>
        <w:pStyle w:val="27"/>
        <w:spacing w:line="0" w:lineRule="atLeast"/>
        <w:rPr>
          <w:rFonts w:hint="eastAsia" w:ascii="宋体" w:hAnsi="宋体" w:eastAsia="宋体" w:cs="宋体"/>
          <w:b/>
          <w:bCs/>
          <w:color w:val="auto"/>
        </w:rPr>
      </w:pPr>
      <w:r>
        <w:rPr>
          <w:rFonts w:hint="eastAsia" w:ascii="宋体" w:hAnsi="宋体" w:eastAsia="宋体" w:cs="宋体"/>
          <w:b/>
          <w:bCs/>
          <w:color w:val="auto"/>
        </w:rPr>
        <w:t>说明：</w:t>
      </w:r>
    </w:p>
    <w:p w14:paraId="6EDD3F01">
      <w:pPr>
        <w:pStyle w:val="27"/>
        <w:spacing w:line="0" w:lineRule="atLeast"/>
        <w:ind w:firstLine="420" w:firstLineChars="200"/>
        <w:rPr>
          <w:rFonts w:hint="eastAsia" w:ascii="宋体" w:hAnsi="宋体" w:eastAsia="宋体" w:cs="宋体"/>
          <w:color w:val="auto"/>
        </w:rPr>
      </w:pPr>
      <w:r>
        <w:rPr>
          <w:rFonts w:hint="eastAsia" w:ascii="宋体" w:hAnsi="宋体" w:eastAsia="宋体" w:cs="宋体"/>
          <w:color w:val="auto"/>
        </w:rPr>
        <w:t>1.内容填写要明确，响应文件正本应为原件，文字要工整清楚，涂改无效。</w:t>
      </w:r>
    </w:p>
    <w:p w14:paraId="7B980C27">
      <w:pPr>
        <w:pStyle w:val="27"/>
        <w:spacing w:line="0" w:lineRule="atLeast"/>
        <w:ind w:firstLine="420" w:firstLineChars="200"/>
        <w:rPr>
          <w:rFonts w:hint="eastAsia" w:ascii="宋体" w:hAnsi="宋体" w:eastAsia="宋体" w:cs="宋体"/>
          <w:color w:val="auto"/>
          <w:sz w:val="44"/>
        </w:rPr>
      </w:pPr>
      <w:r>
        <w:rPr>
          <w:rFonts w:hint="eastAsia" w:ascii="宋体" w:hAnsi="宋体" w:eastAsia="宋体" w:cs="宋体"/>
          <w:color w:val="auto"/>
        </w:rPr>
        <w:t>2.不得转借、转让。</w:t>
      </w:r>
    </w:p>
    <w:p w14:paraId="75524BC2">
      <w:pPr>
        <w:pStyle w:val="27"/>
        <w:spacing w:line="360" w:lineRule="auto"/>
        <w:jc w:val="both"/>
        <w:rPr>
          <w:rFonts w:hint="eastAsia" w:ascii="宋体" w:hAnsi="宋体" w:eastAsia="宋体" w:cs="宋体"/>
          <w:color w:val="auto"/>
          <w:sz w:val="32"/>
        </w:rPr>
        <w:sectPr>
          <w:pgSz w:w="11906" w:h="16838"/>
          <w:pgMar w:top="1247" w:right="1247" w:bottom="1247" w:left="1247" w:header="851" w:footer="992" w:gutter="0"/>
          <w:pgNumType w:fmt="decimal"/>
          <w:cols w:space="0" w:num="1"/>
          <w:rtlGutter w:val="0"/>
          <w:docGrid w:linePitch="312" w:charSpace="0"/>
        </w:sectPr>
      </w:pPr>
      <w:r>
        <w:rPr>
          <w:rFonts w:hint="eastAsia" w:ascii="宋体" w:hAnsi="宋体" w:eastAsia="宋体" w:cs="宋体"/>
          <w:color w:val="auto"/>
          <w:sz w:val="32"/>
        </w:rPr>
        <w:br w:type="page"/>
      </w:r>
    </w:p>
    <w:p w14:paraId="59C02428">
      <w:pPr>
        <w:pStyle w:val="27"/>
        <w:spacing w:line="360" w:lineRule="auto"/>
        <w:jc w:val="center"/>
        <w:rPr>
          <w:rFonts w:hint="eastAsia" w:ascii="宋体" w:hAnsi="宋体" w:eastAsia="宋体" w:cs="宋体"/>
          <w:bCs/>
          <w:color w:val="auto"/>
          <w:szCs w:val="21"/>
        </w:rPr>
      </w:pPr>
      <w:r>
        <w:rPr>
          <w:rFonts w:hint="eastAsia" w:ascii="宋体" w:hAnsi="宋体" w:eastAsia="宋体" w:cs="宋体"/>
          <w:b/>
          <w:bCs/>
          <w:color w:val="auto"/>
          <w:sz w:val="40"/>
          <w:szCs w:val="22"/>
        </w:rPr>
        <w:t>法定代表人</w:t>
      </w:r>
      <w:r>
        <w:rPr>
          <w:rFonts w:hint="eastAsia" w:ascii="宋体" w:hAnsi="宋体" w:eastAsia="宋体" w:cs="宋体"/>
          <w:b/>
          <w:bCs/>
          <w:color w:val="auto"/>
          <w:sz w:val="40"/>
          <w:szCs w:val="22"/>
          <w:lang w:val="en-US" w:eastAsia="zh-CN"/>
        </w:rPr>
        <w:t>/</w:t>
      </w:r>
      <w:r>
        <w:rPr>
          <w:rFonts w:hint="eastAsia" w:ascii="宋体" w:hAnsi="宋体" w:eastAsia="宋体" w:cs="宋体"/>
          <w:b/>
          <w:bCs/>
          <w:color w:val="auto"/>
          <w:sz w:val="40"/>
          <w:szCs w:val="22"/>
        </w:rPr>
        <w:t>负责人授权委托书</w:t>
      </w:r>
    </w:p>
    <w:p w14:paraId="41E34BC2">
      <w:pPr>
        <w:snapToGrid w:val="0"/>
        <w:spacing w:line="360" w:lineRule="exact"/>
        <w:rPr>
          <w:rFonts w:hint="eastAsia" w:ascii="宋体" w:hAnsi="宋体" w:eastAsia="宋体" w:cs="宋体"/>
          <w:b/>
          <w:bCs/>
          <w:color w:val="auto"/>
          <w:sz w:val="24"/>
          <w:lang w:val="en-US" w:eastAsia="zh-CN"/>
        </w:rPr>
      </w:pPr>
      <w:r>
        <w:rPr>
          <w:rFonts w:hint="eastAsia" w:ascii="宋体" w:hAnsi="宋体" w:eastAsia="宋体" w:cs="宋体"/>
          <w:bCs/>
          <w:color w:val="auto"/>
          <w:sz w:val="24"/>
        </w:rPr>
        <w:t>致：</w:t>
      </w:r>
      <w:r>
        <w:rPr>
          <w:rFonts w:hint="eastAsia" w:ascii="宋体" w:hAnsi="宋体" w:eastAsia="宋体" w:cs="宋体"/>
          <w:color w:val="auto"/>
          <w:sz w:val="24"/>
          <w:u w:val="single"/>
          <w:lang w:val="en-US" w:eastAsia="zh-CN"/>
        </w:rPr>
        <w:t>融水苗族自治县人民医院</w:t>
      </w:r>
    </w:p>
    <w:p w14:paraId="6559FE3B">
      <w:pPr>
        <w:snapToGrid w:val="0"/>
        <w:spacing w:line="360" w:lineRule="exact"/>
        <w:ind w:firstLine="720" w:firstLineChars="300"/>
        <w:rPr>
          <w:rFonts w:hint="eastAsia" w:ascii="宋体" w:hAnsi="宋体" w:eastAsia="宋体" w:cs="宋体"/>
          <w:color w:val="auto"/>
          <w:sz w:val="24"/>
        </w:rPr>
      </w:pPr>
      <w:r>
        <w:rPr>
          <w:rFonts w:hint="eastAsia" w:ascii="宋体" w:hAnsi="宋体" w:eastAsia="宋体" w:cs="宋体"/>
          <w:color w:val="auto"/>
          <w:sz w:val="24"/>
        </w:rPr>
        <w:t>我 （姓名）系（</w:t>
      </w:r>
      <w:r>
        <w:rPr>
          <w:rFonts w:hint="eastAsia" w:ascii="宋体" w:hAnsi="宋体" w:eastAsia="宋体" w:cs="宋体"/>
          <w:bCs/>
          <w:color w:val="auto"/>
          <w:sz w:val="24"/>
        </w:rPr>
        <w:t>供应商</w:t>
      </w:r>
      <w:r>
        <w:rPr>
          <w:rFonts w:hint="eastAsia" w:ascii="宋体" w:hAnsi="宋体" w:eastAsia="宋体" w:cs="宋体"/>
          <w:color w:val="auto"/>
          <w:sz w:val="24"/>
        </w:rPr>
        <w:t>名称）的法定代表人/负责人，现授权委托（姓名）以我方的名义参加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rPr>
        <w:t>项目的磋商采购活动，并代表我方全权办理针对上述项目的磋商、评审、签约等具体事务和签署相关文件。</w:t>
      </w:r>
    </w:p>
    <w:p w14:paraId="4106071F">
      <w:pPr>
        <w:snapToGrid w:val="0"/>
        <w:spacing w:line="360" w:lineRule="exact"/>
        <w:rPr>
          <w:rFonts w:hint="eastAsia" w:ascii="宋体" w:hAnsi="宋体" w:eastAsia="宋体" w:cs="宋体"/>
          <w:color w:val="auto"/>
          <w:sz w:val="24"/>
        </w:rPr>
      </w:pPr>
      <w:r>
        <w:rPr>
          <w:rFonts w:hint="eastAsia" w:ascii="宋体" w:hAnsi="宋体" w:eastAsia="宋体" w:cs="宋体"/>
          <w:color w:val="auto"/>
          <w:sz w:val="24"/>
        </w:rPr>
        <w:t xml:space="preserve">    我方对被授权人的签名事项负全部责任。</w:t>
      </w:r>
    </w:p>
    <w:p w14:paraId="39C37F5E">
      <w:pPr>
        <w:snapToGrid w:val="0"/>
        <w:spacing w:line="360" w:lineRule="exact"/>
        <w:ind w:firstLine="480"/>
        <w:rPr>
          <w:rFonts w:hint="eastAsia" w:ascii="宋体" w:hAnsi="宋体" w:eastAsia="宋体" w:cs="宋体"/>
          <w:color w:val="auto"/>
          <w:sz w:val="24"/>
        </w:rPr>
      </w:pPr>
      <w:r>
        <w:rPr>
          <w:rFonts w:hint="eastAsia" w:ascii="宋体" w:hAnsi="宋体" w:eastAsia="宋体" w:cs="宋体"/>
          <w:color w:val="auto"/>
          <w:sz w:val="24"/>
          <w:u w:val="single"/>
        </w:rPr>
        <w:t>在撤销授权的书面通知以前，本授权书一直有效。</w:t>
      </w:r>
      <w:r>
        <w:rPr>
          <w:rFonts w:hint="eastAsia" w:ascii="宋体" w:hAnsi="宋体" w:eastAsia="宋体" w:cs="宋体"/>
          <w:color w:val="auto"/>
          <w:sz w:val="24"/>
        </w:rPr>
        <w:t>被授权人在授权书有效期内签署的所有文件不因授权的撤销而失效。</w:t>
      </w:r>
    </w:p>
    <w:p w14:paraId="5987A30A">
      <w:pPr>
        <w:snapToGrid w:val="0"/>
        <w:spacing w:line="360" w:lineRule="exact"/>
        <w:ind w:firstLine="480"/>
        <w:rPr>
          <w:rFonts w:hint="eastAsia" w:ascii="宋体" w:hAnsi="宋体" w:eastAsia="宋体" w:cs="宋体"/>
          <w:color w:val="auto"/>
          <w:sz w:val="24"/>
        </w:rPr>
      </w:pPr>
      <w:r>
        <w:rPr>
          <w:rFonts w:hint="eastAsia" w:ascii="宋体" w:hAnsi="宋体" w:eastAsia="宋体" w:cs="宋体"/>
          <w:color w:val="auto"/>
          <w:sz w:val="24"/>
        </w:rPr>
        <w:t>被授权人无转委托权，特此委托！</w:t>
      </w:r>
    </w:p>
    <w:p w14:paraId="43944B7C">
      <w:pPr>
        <w:snapToGrid w:val="0"/>
        <w:spacing w:line="360" w:lineRule="exact"/>
        <w:rPr>
          <w:rFonts w:hint="eastAsia" w:ascii="宋体" w:hAnsi="宋体" w:eastAsia="宋体" w:cs="宋体"/>
          <w:color w:val="auto"/>
          <w:sz w:val="24"/>
        </w:rPr>
      </w:pPr>
    </w:p>
    <w:p w14:paraId="6BFE5E2B">
      <w:pPr>
        <w:snapToGrid w:val="0"/>
        <w:spacing w:line="360" w:lineRule="exact"/>
        <w:rPr>
          <w:rFonts w:hint="eastAsia" w:ascii="宋体" w:hAnsi="宋体" w:eastAsia="宋体" w:cs="宋体"/>
          <w:color w:val="auto"/>
          <w:sz w:val="24"/>
          <w:u w:val="single"/>
        </w:rPr>
      </w:pPr>
      <w:r>
        <w:rPr>
          <w:rFonts w:hint="eastAsia" w:ascii="宋体" w:hAnsi="宋体" w:eastAsia="宋体" w:cs="宋体"/>
          <w:color w:val="auto"/>
          <w:sz w:val="24"/>
        </w:rPr>
        <w:t>被授权人</w:t>
      </w:r>
      <w:r>
        <w:rPr>
          <w:rFonts w:hint="eastAsia" w:ascii="宋体" w:hAnsi="宋体" w:eastAsia="宋体" w:cs="宋体"/>
          <w:bCs/>
          <w:color w:val="auto"/>
          <w:sz w:val="24"/>
        </w:rPr>
        <w:t>签名：</w:t>
      </w:r>
      <w:r>
        <w:rPr>
          <w:rFonts w:hint="eastAsia" w:ascii="宋体" w:hAnsi="宋体" w:eastAsia="宋体" w:cs="宋体"/>
          <w:color w:val="auto"/>
          <w:sz w:val="24"/>
        </w:rPr>
        <w:t xml:space="preserve">            法定代表人/负责人</w:t>
      </w:r>
      <w:r>
        <w:rPr>
          <w:rFonts w:hint="eastAsia" w:ascii="宋体" w:hAnsi="宋体" w:eastAsia="宋体" w:cs="宋体"/>
          <w:bCs/>
          <w:color w:val="auto"/>
          <w:sz w:val="24"/>
        </w:rPr>
        <w:t>签名</w:t>
      </w:r>
      <w:r>
        <w:rPr>
          <w:rFonts w:hint="eastAsia" w:ascii="宋体" w:hAnsi="宋体" w:eastAsia="宋体" w:cs="宋体"/>
          <w:color w:val="auto"/>
          <w:sz w:val="24"/>
        </w:rPr>
        <w:t>：</w:t>
      </w:r>
    </w:p>
    <w:p w14:paraId="4D1D3B47">
      <w:pPr>
        <w:snapToGrid w:val="0"/>
        <w:spacing w:line="360" w:lineRule="exact"/>
        <w:rPr>
          <w:rFonts w:hint="eastAsia" w:ascii="宋体" w:hAnsi="宋体" w:eastAsia="宋体" w:cs="宋体"/>
          <w:color w:val="auto"/>
          <w:sz w:val="24"/>
        </w:rPr>
      </w:pPr>
      <w:r>
        <w:rPr>
          <w:rFonts w:hint="eastAsia" w:ascii="宋体" w:hAnsi="宋体" w:eastAsia="宋体" w:cs="宋体"/>
          <w:color w:val="auto"/>
          <w:sz w:val="24"/>
        </w:rPr>
        <w:t>所在部门职务：            职务：</w:t>
      </w:r>
    </w:p>
    <w:p w14:paraId="67CB6081">
      <w:pPr>
        <w:snapToGrid w:val="0"/>
        <w:spacing w:line="360" w:lineRule="exact"/>
        <w:rPr>
          <w:rFonts w:hint="eastAsia" w:ascii="宋体" w:hAnsi="宋体" w:eastAsia="宋体" w:cs="宋体"/>
          <w:color w:val="auto"/>
          <w:sz w:val="24"/>
        </w:rPr>
      </w:pPr>
      <w:r>
        <w:rPr>
          <w:rFonts w:hint="eastAsia" w:ascii="宋体" w:hAnsi="宋体" w:eastAsia="宋体" w:cs="宋体"/>
          <w:color w:val="auto"/>
          <w:sz w:val="24"/>
        </w:rPr>
        <w:t>被授权人身份证号码：</w:t>
      </w:r>
    </w:p>
    <w:p w14:paraId="7CD4D47F">
      <w:pPr>
        <w:snapToGrid w:val="0"/>
        <w:spacing w:line="360" w:lineRule="exact"/>
        <w:jc w:val="center"/>
        <w:rPr>
          <w:rFonts w:hint="eastAsia" w:ascii="宋体" w:hAnsi="宋体" w:eastAsia="宋体" w:cs="宋体"/>
          <w:color w:val="auto"/>
          <w:sz w:val="24"/>
        </w:rPr>
      </w:pPr>
    </w:p>
    <w:p w14:paraId="716DA37D">
      <w:pPr>
        <w:snapToGrid w:val="0"/>
        <w:spacing w:line="360" w:lineRule="exact"/>
        <w:jc w:val="center"/>
        <w:rPr>
          <w:rFonts w:hint="eastAsia" w:ascii="宋体" w:hAnsi="宋体" w:eastAsia="宋体" w:cs="宋体"/>
          <w:color w:val="auto"/>
          <w:sz w:val="24"/>
        </w:rPr>
      </w:pPr>
      <w:r>
        <w:rPr>
          <w:rFonts w:hint="eastAsia" w:ascii="宋体" w:hAnsi="宋体" w:eastAsia="宋体" w:cs="宋体"/>
          <w:color w:val="auto"/>
          <w:sz w:val="24"/>
        </w:rPr>
        <w:t xml:space="preserve">                     供应商（</w:t>
      </w:r>
      <w:r>
        <w:rPr>
          <w:rFonts w:hint="eastAsia" w:ascii="宋体" w:hAnsi="宋体" w:eastAsia="宋体" w:cs="宋体"/>
          <w:b/>
          <w:bCs/>
          <w:color w:val="auto"/>
          <w:sz w:val="24"/>
        </w:rPr>
        <w:t>公章</w:t>
      </w:r>
      <w:r>
        <w:rPr>
          <w:rFonts w:hint="eastAsia" w:ascii="宋体" w:hAnsi="宋体" w:eastAsia="宋体" w:cs="宋体"/>
          <w:color w:val="auto"/>
          <w:sz w:val="24"/>
        </w:rPr>
        <w:t>）</w:t>
      </w:r>
    </w:p>
    <w:p w14:paraId="58F58186">
      <w:pPr>
        <w:pStyle w:val="27"/>
        <w:spacing w:line="360" w:lineRule="exact"/>
        <w:ind w:firstLine="5460" w:firstLineChars="2600"/>
        <w:rPr>
          <w:rFonts w:hint="eastAsia" w:ascii="宋体" w:hAnsi="宋体" w:eastAsia="宋体" w:cs="宋体"/>
          <w:color w:val="auto"/>
          <w:sz w:val="24"/>
          <w:szCs w:val="24"/>
        </w:rPr>
      </w:pPr>
      <w:r>
        <w:rPr>
          <w:rFonts w:hint="eastAsia" w:ascii="宋体" w:hAnsi="宋体" w:eastAsia="宋体" w:cs="宋体"/>
          <w:color w:val="auto"/>
        </w:rPr>
        <mc:AlternateContent>
          <mc:Choice Requires="wps">
            <w:drawing>
              <wp:anchor distT="180340" distB="0" distL="114300" distR="114300" simplePos="0" relativeHeight="251661312" behindDoc="0" locked="0" layoutInCell="0" allowOverlap="1">
                <wp:simplePos x="0" y="0"/>
                <wp:positionH relativeFrom="column">
                  <wp:posOffset>-78740</wp:posOffset>
                </wp:positionH>
                <wp:positionV relativeFrom="paragraph">
                  <wp:posOffset>411480</wp:posOffset>
                </wp:positionV>
                <wp:extent cx="6134100" cy="0"/>
                <wp:effectExtent l="0" t="4445" r="0" b="5080"/>
                <wp:wrapTopAndBottom/>
                <wp:docPr id="12" name="直接连接符 12"/>
                <wp:cNvGraphicFramePr/>
                <a:graphic xmlns:a="http://schemas.openxmlformats.org/drawingml/2006/main">
                  <a:graphicData uri="http://schemas.microsoft.com/office/word/2010/wordprocessingShape">
                    <wps:wsp>
                      <wps:cNvCnPr/>
                      <wps:spPr>
                        <a:xfrm>
                          <a:off x="0" y="0"/>
                          <a:ext cx="61341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2pt;margin-top:32.4pt;height:0pt;width:483pt;mso-wrap-distance-bottom:0pt;mso-wrap-distance-top:14.2pt;z-index:251661312;mso-width-relative:page;mso-height-relative:page;" filled="f" stroked="t" coordsize="21600,21600" o:allowincell="f" o:gfxdata="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OdsUnDXAAAACQEAAA8AAAAAAAAAAQAgAAAAIgAAAGRycy9kb3ducmV2Lnht&#10;bFBLAQIUABQAAAAIAIdO4kCsDS7U+gEAAPQDAAAOAAAAAAAAAAEAIAAAACYBAABkcnMvZTJvRG9j&#10;LnhtbFBLBQYAAAAABgAGAFkBAACSBQAAAAA=&#10;">
                <v:fill on="f" focussize="0,0"/>
                <v:stroke color="#000000" joinstyle="round"/>
                <v:imagedata o:title=""/>
                <o:lock v:ext="edit" aspectratio="f"/>
                <w10:wrap type="topAndBottom"/>
              </v:line>
            </w:pict>
          </mc:Fallback>
        </mc:AlternateContent>
      </w:r>
      <w:r>
        <w:rPr>
          <w:rFonts w:hint="eastAsia" w:ascii="宋体" w:hAnsi="宋体" w:eastAsia="宋体" w:cs="宋体"/>
          <w:color w:val="auto"/>
          <w:sz w:val="24"/>
          <w:szCs w:val="24"/>
        </w:rPr>
        <w:t>年  月 日</w:t>
      </w:r>
    </w:p>
    <w:p w14:paraId="5C2A96D1">
      <w:pPr>
        <w:pStyle w:val="27"/>
        <w:spacing w:line="360" w:lineRule="exact"/>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63360" behindDoc="0" locked="0" layoutInCell="1" allowOverlap="1">
                <wp:simplePos x="0" y="0"/>
                <wp:positionH relativeFrom="column">
                  <wp:posOffset>125095</wp:posOffset>
                </wp:positionH>
                <wp:positionV relativeFrom="paragraph">
                  <wp:posOffset>318135</wp:posOffset>
                </wp:positionV>
                <wp:extent cx="3239770" cy="2160270"/>
                <wp:effectExtent l="4445" t="4445" r="17145" b="14605"/>
                <wp:wrapNone/>
                <wp:docPr id="11" name="矩形 11"/>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6FB98870"/>
                          <w:p w14:paraId="78E62CD2"/>
                          <w:p w14:paraId="2113FD7E"/>
                          <w:p w14:paraId="3C0FF0C2"/>
                          <w:p w14:paraId="21AB8DC3">
                            <w:pPr>
                              <w:jc w:val="center"/>
                            </w:pPr>
                            <w:r>
                              <w:rPr>
                                <w:rFonts w:hint="eastAsia"/>
                              </w:rPr>
                              <w:t>委托代理人第二代居民身份证复印件</w:t>
                            </w:r>
                          </w:p>
                          <w:p w14:paraId="54CAED09">
                            <w:pPr>
                              <w:jc w:val="center"/>
                            </w:pPr>
                            <w:r>
                              <w:rPr>
                                <w:rFonts w:hint="eastAsia"/>
                                <w:b/>
                              </w:rPr>
                              <w:t>（正面）</w:t>
                            </w:r>
                          </w:p>
                          <w:p w14:paraId="1CF13FCB">
                            <w:pPr>
                              <w:jc w:val="center"/>
                            </w:pPr>
                          </w:p>
                        </w:txbxContent>
                      </wps:txbx>
                      <wps:bodyPr upright="1"/>
                    </wps:wsp>
                  </a:graphicData>
                </a:graphic>
              </wp:anchor>
            </w:drawing>
          </mc:Choice>
          <mc:Fallback>
            <w:pict>
              <v:rect id="_x0000_s1026" o:spid="_x0000_s1026" o:spt="1" style="position:absolute;left:0pt;margin-left:9.85pt;margin-top:25.05pt;height:170.1pt;width:255.1pt;z-index:251663360;mso-width-relative:page;mso-height-relative:page;" fillcolor="#FFFFFF" filled="t" stroked="t" coordsize="21600,21600" o:gfxdata="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jfTGi1wAAAAkBAAAPAAAAAAAAAAEAIAAAACIAAABk&#10;cnMvZG93bnJldi54bWxQSwECFAAUAAAACACHTuJAlKl7XAcCAAA6BAAADgAAAAAAAAABACAAAAAm&#10;AQAAZHJzL2Uyb0RvYy54bWxQSwUGAAAAAAYABgBZAQAAnwUAAAAA&#10;">
                <v:fill on="t" focussize="0,0"/>
                <v:stroke color="#000000" joinstyle="miter"/>
                <v:imagedata o:title=""/>
                <o:lock v:ext="edit" aspectratio="f"/>
                <v:textbox>
                  <w:txbxContent>
                    <w:p w14:paraId="6FB98870"/>
                    <w:p w14:paraId="78E62CD2"/>
                    <w:p w14:paraId="2113FD7E"/>
                    <w:p w14:paraId="3C0FF0C2"/>
                    <w:p w14:paraId="21AB8DC3">
                      <w:pPr>
                        <w:jc w:val="center"/>
                      </w:pPr>
                      <w:r>
                        <w:rPr>
                          <w:rFonts w:hint="eastAsia"/>
                        </w:rPr>
                        <w:t>委托代理人第二代居民身份证复印件</w:t>
                      </w:r>
                    </w:p>
                    <w:p w14:paraId="54CAED09">
                      <w:pPr>
                        <w:jc w:val="center"/>
                      </w:pPr>
                      <w:r>
                        <w:rPr>
                          <w:rFonts w:hint="eastAsia"/>
                          <w:b/>
                        </w:rPr>
                        <w:t>（正面）</w:t>
                      </w:r>
                    </w:p>
                    <w:p w14:paraId="1CF13FCB">
                      <w:pPr>
                        <w:jc w:val="center"/>
                      </w:pPr>
                    </w:p>
                  </w:txbxContent>
                </v:textbox>
              </v:rect>
            </w:pict>
          </mc:Fallback>
        </mc:AlternateContent>
      </w:r>
    </w:p>
    <w:p w14:paraId="13AE1F41">
      <w:pPr>
        <w:pStyle w:val="27"/>
        <w:spacing w:line="480" w:lineRule="exact"/>
        <w:rPr>
          <w:rFonts w:hint="eastAsia" w:ascii="宋体" w:hAnsi="宋体" w:eastAsia="宋体" w:cs="宋体"/>
          <w:color w:val="auto"/>
        </w:rPr>
      </w:pPr>
    </w:p>
    <w:p w14:paraId="7D20F506">
      <w:pPr>
        <w:pStyle w:val="27"/>
        <w:spacing w:line="480" w:lineRule="exact"/>
        <w:rPr>
          <w:rFonts w:hint="eastAsia" w:ascii="宋体" w:hAnsi="宋体" w:eastAsia="宋体" w:cs="宋体"/>
          <w:color w:val="auto"/>
        </w:rPr>
      </w:pPr>
    </w:p>
    <w:p w14:paraId="48433BC4">
      <w:pPr>
        <w:pStyle w:val="27"/>
        <w:spacing w:line="480" w:lineRule="exact"/>
        <w:rPr>
          <w:rFonts w:hint="eastAsia" w:ascii="宋体" w:hAnsi="宋体" w:eastAsia="宋体" w:cs="宋体"/>
          <w:color w:val="auto"/>
        </w:rPr>
      </w:pPr>
    </w:p>
    <w:p w14:paraId="2DE56BA1">
      <w:pPr>
        <w:pStyle w:val="27"/>
        <w:spacing w:line="480" w:lineRule="exact"/>
        <w:rPr>
          <w:rFonts w:hint="eastAsia" w:ascii="宋体" w:hAnsi="宋体" w:eastAsia="宋体" w:cs="宋体"/>
          <w:color w:val="auto"/>
        </w:rPr>
      </w:pPr>
    </w:p>
    <w:p w14:paraId="6D8CC8CE">
      <w:pPr>
        <w:pStyle w:val="27"/>
        <w:spacing w:line="480" w:lineRule="exact"/>
        <w:rPr>
          <w:rFonts w:hint="eastAsia" w:ascii="宋体" w:hAnsi="宋体" w:eastAsia="宋体" w:cs="宋体"/>
          <w:color w:val="auto"/>
        </w:rPr>
      </w:pPr>
    </w:p>
    <w:p w14:paraId="534BAA50">
      <w:pPr>
        <w:pStyle w:val="27"/>
        <w:spacing w:line="240" w:lineRule="atLeast"/>
        <w:ind w:firstLine="5460" w:firstLineChars="2600"/>
        <w:rPr>
          <w:rFonts w:hint="eastAsia" w:ascii="宋体" w:hAnsi="宋体" w:eastAsia="宋体" w:cs="宋体"/>
          <w:color w:val="auto"/>
          <w:u w:val="single"/>
        </w:rPr>
      </w:pPr>
    </w:p>
    <w:p w14:paraId="09EDE610">
      <w:pPr>
        <w:pStyle w:val="27"/>
        <w:spacing w:line="240" w:lineRule="atLeast"/>
        <w:ind w:firstLine="5460" w:firstLineChars="2600"/>
        <w:rPr>
          <w:rFonts w:hint="eastAsia" w:ascii="宋体" w:hAnsi="宋体" w:eastAsia="宋体" w:cs="宋体"/>
          <w:color w:val="auto"/>
          <w:u w:val="single"/>
        </w:rPr>
      </w:pPr>
    </w:p>
    <w:p w14:paraId="7467ADFF">
      <w:pPr>
        <w:pStyle w:val="27"/>
        <w:spacing w:line="240" w:lineRule="atLeast"/>
        <w:ind w:firstLine="6300" w:firstLineChars="3000"/>
        <w:rPr>
          <w:rFonts w:hint="eastAsia" w:ascii="宋体" w:hAnsi="宋体" w:eastAsia="宋体" w:cs="宋体"/>
          <w:color w:val="auto"/>
        </w:rPr>
      </w:pPr>
    </w:p>
    <w:p w14:paraId="2BBD16A1">
      <w:pPr>
        <w:pStyle w:val="27"/>
        <w:spacing w:line="480" w:lineRule="exact"/>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62336" behindDoc="0" locked="0" layoutInCell="1" allowOverlap="1">
                <wp:simplePos x="0" y="0"/>
                <wp:positionH relativeFrom="column">
                  <wp:posOffset>125095</wp:posOffset>
                </wp:positionH>
                <wp:positionV relativeFrom="paragraph">
                  <wp:posOffset>175260</wp:posOffset>
                </wp:positionV>
                <wp:extent cx="3239770" cy="2160270"/>
                <wp:effectExtent l="4445" t="4445" r="17145" b="14605"/>
                <wp:wrapNone/>
                <wp:docPr id="13" name="矩形 13"/>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0C61598B"/>
                          <w:p w14:paraId="5BEC6D6B"/>
                          <w:p w14:paraId="5981E284"/>
                          <w:p w14:paraId="0E774F5E"/>
                          <w:p w14:paraId="2504689F">
                            <w:pPr>
                              <w:jc w:val="center"/>
                            </w:pPr>
                            <w:r>
                              <w:rPr>
                                <w:rFonts w:hint="eastAsia"/>
                              </w:rPr>
                              <w:t>委托代理人第二代居民身份证复印件</w:t>
                            </w:r>
                          </w:p>
                          <w:p w14:paraId="5101311F">
                            <w:pPr>
                              <w:jc w:val="center"/>
                            </w:pPr>
                            <w:r>
                              <w:rPr>
                                <w:rFonts w:hint="eastAsia"/>
                                <w:b/>
                              </w:rPr>
                              <w:t>（背面）</w:t>
                            </w:r>
                          </w:p>
                        </w:txbxContent>
                      </wps:txbx>
                      <wps:bodyPr upright="1"/>
                    </wps:wsp>
                  </a:graphicData>
                </a:graphic>
              </wp:anchor>
            </w:drawing>
          </mc:Choice>
          <mc:Fallback>
            <w:pict>
              <v:rect id="_x0000_s1026" o:spid="_x0000_s1026" o:spt="1" style="position:absolute;left:0pt;margin-left:9.85pt;margin-top:13.8pt;height:170.1pt;width:255.1pt;z-index:251662336;mso-width-relative:page;mso-height-relative:page;" fillcolor="#FFFFFF" filled="t" stroked="t" coordsize="21600,21600" o:gfxdata="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fbzO11wAAAAkBAAAPAAAAAAAAAAEAIAAAACIAAABk&#10;cnMvZG93bnJldi54bWxQSwECFAAUAAAACACHTuJABmw1wwcCAAA6BAAADgAAAAAAAAABACAAAAAm&#10;AQAAZHJzL2Uyb0RvYy54bWxQSwUGAAAAAAYABgBZAQAAnwUAAAAA&#10;">
                <v:fill on="t" focussize="0,0"/>
                <v:stroke color="#000000" joinstyle="miter"/>
                <v:imagedata o:title=""/>
                <o:lock v:ext="edit" aspectratio="f"/>
                <v:textbox>
                  <w:txbxContent>
                    <w:p w14:paraId="0C61598B"/>
                    <w:p w14:paraId="5BEC6D6B"/>
                    <w:p w14:paraId="5981E284"/>
                    <w:p w14:paraId="0E774F5E"/>
                    <w:p w14:paraId="2504689F">
                      <w:pPr>
                        <w:jc w:val="center"/>
                      </w:pPr>
                      <w:r>
                        <w:rPr>
                          <w:rFonts w:hint="eastAsia"/>
                        </w:rPr>
                        <w:t>委托代理人第二代居民身份证复印件</w:t>
                      </w:r>
                    </w:p>
                    <w:p w14:paraId="5101311F">
                      <w:pPr>
                        <w:jc w:val="center"/>
                      </w:pPr>
                      <w:r>
                        <w:rPr>
                          <w:rFonts w:hint="eastAsia"/>
                          <w:b/>
                        </w:rPr>
                        <w:t>（背面）</w:t>
                      </w:r>
                    </w:p>
                  </w:txbxContent>
                </v:textbox>
              </v:rect>
            </w:pict>
          </mc:Fallback>
        </mc:AlternateContent>
      </w:r>
    </w:p>
    <w:p w14:paraId="2ABD1095">
      <w:pPr>
        <w:pStyle w:val="27"/>
        <w:spacing w:line="240" w:lineRule="exact"/>
        <w:rPr>
          <w:rFonts w:hint="eastAsia" w:ascii="宋体" w:hAnsi="宋体" w:eastAsia="宋体" w:cs="宋体"/>
          <w:color w:val="auto"/>
        </w:rPr>
      </w:pPr>
    </w:p>
    <w:p w14:paraId="2F9C2628">
      <w:pPr>
        <w:pStyle w:val="27"/>
        <w:spacing w:line="240" w:lineRule="exact"/>
        <w:rPr>
          <w:rFonts w:hint="eastAsia" w:ascii="宋体" w:hAnsi="宋体" w:eastAsia="宋体" w:cs="宋体"/>
          <w:color w:val="auto"/>
        </w:rPr>
      </w:pPr>
    </w:p>
    <w:p w14:paraId="4CB7CFDD">
      <w:pPr>
        <w:pStyle w:val="27"/>
        <w:spacing w:line="240" w:lineRule="exact"/>
        <w:rPr>
          <w:rFonts w:hint="eastAsia" w:ascii="宋体" w:hAnsi="宋体" w:eastAsia="宋体" w:cs="宋体"/>
          <w:color w:val="auto"/>
        </w:rPr>
      </w:pPr>
    </w:p>
    <w:p w14:paraId="02A9F2BF">
      <w:pPr>
        <w:pStyle w:val="27"/>
        <w:spacing w:line="240" w:lineRule="exact"/>
        <w:rPr>
          <w:rFonts w:hint="eastAsia" w:ascii="宋体" w:hAnsi="宋体" w:eastAsia="宋体" w:cs="宋体"/>
          <w:color w:val="auto"/>
          <w:sz w:val="44"/>
        </w:rPr>
      </w:pPr>
    </w:p>
    <w:p w14:paraId="0910671E">
      <w:pPr>
        <w:pStyle w:val="27"/>
        <w:spacing w:line="240" w:lineRule="exact"/>
        <w:rPr>
          <w:rFonts w:hint="eastAsia" w:ascii="宋体" w:hAnsi="宋体" w:eastAsia="宋体" w:cs="宋体"/>
          <w:color w:val="auto"/>
          <w:sz w:val="44"/>
        </w:rPr>
      </w:pPr>
    </w:p>
    <w:p w14:paraId="61F86245">
      <w:pPr>
        <w:pStyle w:val="27"/>
        <w:spacing w:line="240" w:lineRule="exact"/>
        <w:rPr>
          <w:rFonts w:hint="eastAsia" w:ascii="宋体" w:hAnsi="宋体" w:eastAsia="宋体" w:cs="宋体"/>
          <w:color w:val="auto"/>
          <w:sz w:val="44"/>
        </w:rPr>
      </w:pPr>
    </w:p>
    <w:p w14:paraId="0996C65F">
      <w:pPr>
        <w:pStyle w:val="27"/>
        <w:spacing w:line="240" w:lineRule="exact"/>
        <w:rPr>
          <w:rFonts w:hint="eastAsia" w:ascii="宋体" w:hAnsi="宋体" w:eastAsia="宋体" w:cs="宋体"/>
          <w:color w:val="auto"/>
          <w:sz w:val="44"/>
        </w:rPr>
      </w:pPr>
    </w:p>
    <w:p w14:paraId="45CF9FDD">
      <w:pPr>
        <w:pStyle w:val="27"/>
        <w:spacing w:line="240" w:lineRule="exact"/>
        <w:rPr>
          <w:rFonts w:hint="eastAsia" w:ascii="宋体" w:hAnsi="宋体" w:eastAsia="宋体" w:cs="宋体"/>
          <w:color w:val="auto"/>
          <w:sz w:val="44"/>
        </w:rPr>
      </w:pPr>
    </w:p>
    <w:p w14:paraId="2EED83D0">
      <w:pPr>
        <w:pStyle w:val="27"/>
        <w:spacing w:line="240" w:lineRule="exact"/>
        <w:rPr>
          <w:rFonts w:hint="eastAsia" w:ascii="宋体" w:hAnsi="宋体" w:eastAsia="宋体" w:cs="宋体"/>
          <w:color w:val="auto"/>
          <w:sz w:val="44"/>
        </w:rPr>
      </w:pPr>
    </w:p>
    <w:p w14:paraId="52B15DC4">
      <w:pPr>
        <w:pStyle w:val="27"/>
        <w:spacing w:line="240" w:lineRule="exact"/>
        <w:rPr>
          <w:rFonts w:hint="eastAsia" w:ascii="宋体" w:hAnsi="宋体" w:eastAsia="宋体" w:cs="宋体"/>
          <w:color w:val="auto"/>
          <w:sz w:val="44"/>
        </w:rPr>
      </w:pPr>
    </w:p>
    <w:p w14:paraId="4A3B2B4B">
      <w:pPr>
        <w:pStyle w:val="27"/>
        <w:spacing w:line="240" w:lineRule="exact"/>
        <w:rPr>
          <w:rFonts w:hint="eastAsia" w:ascii="宋体" w:hAnsi="宋体" w:eastAsia="宋体" w:cs="宋体"/>
          <w:color w:val="auto"/>
          <w:sz w:val="44"/>
        </w:rPr>
      </w:pPr>
    </w:p>
    <w:p w14:paraId="2AA08AA1">
      <w:pPr>
        <w:pStyle w:val="27"/>
        <w:spacing w:line="240" w:lineRule="exact"/>
        <w:rPr>
          <w:rFonts w:hint="eastAsia" w:ascii="宋体" w:hAnsi="宋体" w:eastAsia="宋体" w:cs="宋体"/>
          <w:color w:val="auto"/>
          <w:sz w:val="44"/>
        </w:rPr>
      </w:pPr>
    </w:p>
    <w:p w14:paraId="6B090184">
      <w:pPr>
        <w:pStyle w:val="27"/>
        <w:spacing w:line="240" w:lineRule="exact"/>
        <w:rPr>
          <w:rFonts w:hint="eastAsia" w:ascii="宋体" w:hAnsi="宋体" w:eastAsia="宋体" w:cs="宋体"/>
          <w:color w:val="auto"/>
          <w:sz w:val="44"/>
        </w:rPr>
      </w:pPr>
    </w:p>
    <w:p w14:paraId="71C84D96">
      <w:pPr>
        <w:rPr>
          <w:rFonts w:hint="eastAsia" w:ascii="宋体" w:hAnsi="宋体" w:eastAsia="宋体" w:cs="宋体"/>
        </w:rPr>
      </w:pPr>
    </w:p>
    <w:p w14:paraId="4FEED9DC">
      <w:pPr>
        <w:pStyle w:val="3"/>
        <w:bidi w:val="0"/>
        <w:jc w:val="center"/>
        <w:rPr>
          <w:rFonts w:hint="eastAsia" w:ascii="宋体" w:hAnsi="宋体" w:eastAsia="宋体" w:cs="宋体"/>
          <w:sz w:val="32"/>
          <w:szCs w:val="32"/>
          <w:lang w:val="en-US" w:eastAsia="zh-CN"/>
        </w:rPr>
      </w:pPr>
      <w:bookmarkStart w:id="11" w:name="_Toc16064"/>
      <w:r>
        <w:rPr>
          <w:rFonts w:hint="eastAsia" w:ascii="宋体" w:hAnsi="宋体" w:eastAsia="宋体" w:cs="宋体"/>
          <w:sz w:val="32"/>
          <w:szCs w:val="32"/>
          <w:lang w:val="en-US" w:eastAsia="zh-CN"/>
        </w:rPr>
        <w:t>第四节  服务承诺书</w:t>
      </w:r>
      <w:bookmarkEnd w:id="11"/>
    </w:p>
    <w:p w14:paraId="0C3A64D2">
      <w:pPr>
        <w:rPr>
          <w:rFonts w:hint="eastAsia" w:ascii="宋体" w:hAnsi="宋体" w:eastAsia="宋体" w:cs="宋体"/>
        </w:rPr>
      </w:pPr>
    </w:p>
    <w:p w14:paraId="713C1BEC">
      <w:pPr>
        <w:pStyle w:val="19"/>
        <w:rPr>
          <w:rFonts w:hint="eastAsia" w:ascii="宋体" w:hAnsi="宋体" w:eastAsia="宋体" w:cs="宋体"/>
        </w:rPr>
      </w:pPr>
    </w:p>
    <w:p w14:paraId="49766316">
      <w:pPr>
        <w:jc w:val="center"/>
        <w:rPr>
          <w:rFonts w:hint="eastAsia" w:ascii="宋体" w:hAnsi="宋体" w:eastAsia="宋体" w:cs="宋体"/>
          <w:b/>
          <w:bCs/>
          <w:color w:val="auto"/>
          <w:sz w:val="44"/>
          <w:szCs w:val="44"/>
        </w:rPr>
      </w:pPr>
      <w:r>
        <w:rPr>
          <w:rFonts w:hint="eastAsia" w:ascii="宋体" w:hAnsi="宋体" w:eastAsia="宋体" w:cs="宋体"/>
          <w:b/>
          <w:bCs/>
          <w:color w:val="auto"/>
          <w:sz w:val="44"/>
          <w:szCs w:val="44"/>
        </w:rPr>
        <w:t>服务承诺书</w:t>
      </w:r>
    </w:p>
    <w:p w14:paraId="57BA460B">
      <w:pPr>
        <w:pStyle w:val="19"/>
        <w:rPr>
          <w:rFonts w:hint="eastAsia" w:ascii="宋体" w:hAnsi="宋体" w:eastAsia="宋体" w:cs="宋体"/>
        </w:rPr>
      </w:pPr>
    </w:p>
    <w:p w14:paraId="361A421F">
      <w:pPr>
        <w:rPr>
          <w:rFonts w:hint="eastAsia" w:ascii="宋体" w:hAnsi="宋体" w:eastAsia="宋体" w:cs="宋体"/>
        </w:rPr>
      </w:pPr>
    </w:p>
    <w:p w14:paraId="21F9BDFB">
      <w:pPr>
        <w:snapToGrid w:val="0"/>
        <w:spacing w:line="360" w:lineRule="exact"/>
        <w:ind w:firstLine="840" w:firstLineChars="30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1.本公司（单位）对本项目中所要求的付款方式、服务要求全部予以响应。</w:t>
      </w:r>
    </w:p>
    <w:p w14:paraId="6BCD3224">
      <w:pPr>
        <w:snapToGrid w:val="0"/>
        <w:spacing w:line="360" w:lineRule="exact"/>
        <w:ind w:firstLine="840" w:firstLineChars="300"/>
        <w:rPr>
          <w:rFonts w:hint="eastAsia" w:ascii="宋体" w:hAnsi="宋体" w:eastAsia="宋体" w:cs="宋体"/>
          <w:color w:val="auto"/>
          <w:sz w:val="28"/>
          <w:szCs w:val="28"/>
        </w:rPr>
      </w:pPr>
      <w:r>
        <w:rPr>
          <w:rFonts w:hint="eastAsia" w:ascii="宋体" w:hAnsi="宋体" w:eastAsia="宋体" w:cs="宋体"/>
          <w:color w:val="auto"/>
          <w:sz w:val="28"/>
          <w:szCs w:val="28"/>
        </w:rPr>
        <w:t>2.（由</w:t>
      </w:r>
      <w:r>
        <w:rPr>
          <w:rFonts w:hint="eastAsia" w:ascii="宋体" w:hAnsi="宋体" w:eastAsia="宋体" w:cs="宋体"/>
          <w:color w:val="auto"/>
          <w:sz w:val="28"/>
          <w:szCs w:val="28"/>
          <w:lang w:eastAsia="zh-CN"/>
        </w:rPr>
        <w:t>供应商</w:t>
      </w:r>
      <w:r>
        <w:rPr>
          <w:rFonts w:hint="eastAsia" w:ascii="宋体" w:hAnsi="宋体" w:eastAsia="宋体" w:cs="宋体"/>
          <w:color w:val="auto"/>
          <w:sz w:val="28"/>
          <w:szCs w:val="28"/>
        </w:rPr>
        <w:t>按附件中所采购物资要求自行填写，所作的承诺作为构成合同不可分割的部分，必须真实、诚信，如提供虚假承诺或在中标、成交后不按其承诺履行的，将依法追究违约责任，并按相关法律法规规定予以处罚。）</w:t>
      </w:r>
    </w:p>
    <w:p w14:paraId="7FE6D16A">
      <w:pPr>
        <w:snapToGrid w:val="0"/>
        <w:spacing w:line="360" w:lineRule="exact"/>
        <w:ind w:firstLine="720" w:firstLineChars="300"/>
        <w:rPr>
          <w:rFonts w:hint="eastAsia" w:ascii="宋体" w:hAnsi="宋体" w:eastAsia="宋体" w:cs="宋体"/>
          <w:color w:val="auto"/>
          <w:sz w:val="24"/>
        </w:rPr>
      </w:pPr>
    </w:p>
    <w:p w14:paraId="010CB499">
      <w:pPr>
        <w:pStyle w:val="27"/>
        <w:spacing w:line="440" w:lineRule="exact"/>
        <w:ind w:firstLine="420" w:firstLineChars="200"/>
        <w:rPr>
          <w:rFonts w:hint="eastAsia" w:ascii="宋体" w:hAnsi="宋体" w:eastAsia="宋体" w:cs="宋体"/>
          <w:color w:val="auto"/>
        </w:rPr>
      </w:pPr>
    </w:p>
    <w:p w14:paraId="7BB5F48E">
      <w:pPr>
        <w:pStyle w:val="27"/>
        <w:spacing w:line="440" w:lineRule="exact"/>
        <w:ind w:firstLine="420" w:firstLineChars="200"/>
        <w:rPr>
          <w:rFonts w:hint="eastAsia" w:ascii="宋体" w:hAnsi="宋体" w:eastAsia="宋体" w:cs="宋体"/>
          <w:color w:val="auto"/>
        </w:rPr>
      </w:pPr>
    </w:p>
    <w:p w14:paraId="3206EA57">
      <w:pPr>
        <w:pStyle w:val="27"/>
        <w:rPr>
          <w:rFonts w:hint="eastAsia" w:ascii="宋体" w:hAnsi="宋体" w:eastAsia="宋体" w:cs="宋体"/>
          <w:color w:val="auto"/>
        </w:rPr>
      </w:pPr>
    </w:p>
    <w:p w14:paraId="0DE94ABE">
      <w:pPr>
        <w:pStyle w:val="27"/>
        <w:rPr>
          <w:rFonts w:hint="eastAsia" w:ascii="宋体" w:hAnsi="宋体" w:eastAsia="宋体" w:cs="宋体"/>
          <w:color w:val="auto"/>
        </w:rPr>
      </w:pPr>
    </w:p>
    <w:p w14:paraId="0A94889E">
      <w:pPr>
        <w:pStyle w:val="27"/>
        <w:rPr>
          <w:rFonts w:hint="eastAsia" w:ascii="宋体" w:hAnsi="宋体" w:eastAsia="宋体" w:cs="宋体"/>
          <w:color w:val="auto"/>
        </w:rPr>
      </w:pPr>
    </w:p>
    <w:p w14:paraId="03C16A56">
      <w:pPr>
        <w:pStyle w:val="27"/>
        <w:rPr>
          <w:rFonts w:hint="eastAsia" w:ascii="宋体" w:hAnsi="宋体" w:eastAsia="宋体" w:cs="宋体"/>
          <w:color w:val="auto"/>
        </w:rPr>
      </w:pPr>
    </w:p>
    <w:p w14:paraId="2F72B297">
      <w:pPr>
        <w:pStyle w:val="27"/>
        <w:rPr>
          <w:rFonts w:hint="eastAsia" w:ascii="宋体" w:hAnsi="宋体" w:eastAsia="宋体" w:cs="宋体"/>
          <w:color w:val="auto"/>
        </w:rPr>
      </w:pPr>
    </w:p>
    <w:p w14:paraId="15EB9B35">
      <w:pPr>
        <w:pStyle w:val="27"/>
        <w:rPr>
          <w:rFonts w:hint="eastAsia" w:ascii="宋体" w:hAnsi="宋体" w:eastAsia="宋体" w:cs="宋体"/>
          <w:color w:val="auto"/>
        </w:rPr>
      </w:pPr>
    </w:p>
    <w:p w14:paraId="364094CC">
      <w:pPr>
        <w:pStyle w:val="27"/>
        <w:rPr>
          <w:rFonts w:hint="eastAsia" w:ascii="宋体" w:hAnsi="宋体" w:eastAsia="宋体" w:cs="宋体"/>
          <w:color w:val="auto"/>
        </w:rPr>
      </w:pPr>
    </w:p>
    <w:p w14:paraId="4E7C6AD2">
      <w:pPr>
        <w:pStyle w:val="27"/>
        <w:rPr>
          <w:rFonts w:hint="eastAsia" w:ascii="宋体" w:hAnsi="宋体" w:eastAsia="宋体" w:cs="宋体"/>
          <w:color w:val="auto"/>
        </w:rPr>
      </w:pPr>
    </w:p>
    <w:p w14:paraId="02409E79">
      <w:pPr>
        <w:pStyle w:val="27"/>
        <w:spacing w:line="360" w:lineRule="auto"/>
        <w:ind w:firstLine="5280" w:firstLineChars="2200"/>
        <w:rPr>
          <w:rFonts w:hint="eastAsia" w:ascii="宋体" w:hAnsi="宋体" w:eastAsia="宋体" w:cs="宋体"/>
          <w:color w:val="auto"/>
          <w:sz w:val="24"/>
          <w:szCs w:val="24"/>
        </w:rPr>
      </w:pPr>
      <w:r>
        <w:rPr>
          <w:rFonts w:hint="eastAsia" w:ascii="宋体" w:hAnsi="宋体" w:eastAsia="宋体" w:cs="宋体"/>
          <w:color w:val="auto"/>
          <w:sz w:val="24"/>
          <w:szCs w:val="24"/>
        </w:rPr>
        <w:t>供应商（</w:t>
      </w:r>
      <w:r>
        <w:rPr>
          <w:rFonts w:hint="eastAsia" w:ascii="宋体" w:hAnsi="宋体" w:eastAsia="宋体" w:cs="宋体"/>
          <w:b/>
          <w:bCs/>
          <w:color w:val="auto"/>
          <w:sz w:val="24"/>
          <w:szCs w:val="24"/>
        </w:rPr>
        <w:t>公章</w:t>
      </w:r>
      <w:r>
        <w:rPr>
          <w:rFonts w:hint="eastAsia" w:ascii="宋体" w:hAnsi="宋体" w:eastAsia="宋体" w:cs="宋体"/>
          <w:color w:val="auto"/>
          <w:sz w:val="24"/>
          <w:szCs w:val="24"/>
        </w:rPr>
        <w:t>）：</w:t>
      </w:r>
    </w:p>
    <w:p w14:paraId="3ED3C8D0">
      <w:pPr>
        <w:snapToGrid w:val="0"/>
        <w:spacing w:before="50" w:line="360" w:lineRule="auto"/>
        <w:jc w:val="left"/>
        <w:rPr>
          <w:rFonts w:hint="eastAsia" w:ascii="宋体" w:hAnsi="宋体" w:eastAsia="宋体" w:cs="宋体"/>
          <w:b/>
          <w:color w:val="auto"/>
          <w:sz w:val="24"/>
        </w:rPr>
      </w:pPr>
      <w:r>
        <w:rPr>
          <w:rFonts w:hint="eastAsia" w:ascii="宋体" w:hAnsi="宋体" w:eastAsia="宋体" w:cs="宋体"/>
          <w:color w:val="auto"/>
          <w:sz w:val="24"/>
        </w:rPr>
        <w:t xml:space="preserve">                      法定代表人/负责人或委托代理人</w:t>
      </w:r>
      <w:r>
        <w:rPr>
          <w:rFonts w:hint="eastAsia" w:ascii="宋体" w:hAnsi="宋体" w:eastAsia="宋体" w:cs="宋体"/>
          <w:b/>
          <w:color w:val="auto"/>
          <w:sz w:val="24"/>
        </w:rPr>
        <w:t>(签名)</w:t>
      </w:r>
      <w:r>
        <w:rPr>
          <w:rFonts w:hint="eastAsia" w:ascii="宋体" w:hAnsi="宋体" w:eastAsia="宋体" w:cs="宋体"/>
          <w:color w:val="auto"/>
          <w:sz w:val="24"/>
        </w:rPr>
        <w:t>：</w:t>
      </w:r>
    </w:p>
    <w:p w14:paraId="22E3F6EC">
      <w:pPr>
        <w:snapToGrid w:val="0"/>
        <w:spacing w:before="50"/>
        <w:jc w:val="left"/>
        <w:rPr>
          <w:rFonts w:hint="eastAsia" w:ascii="宋体" w:hAnsi="宋体" w:eastAsia="宋体" w:cs="宋体"/>
          <w:b/>
          <w:color w:val="auto"/>
          <w:sz w:val="24"/>
        </w:rPr>
      </w:pPr>
    </w:p>
    <w:p w14:paraId="1419565F">
      <w:pPr>
        <w:rPr>
          <w:rFonts w:hint="eastAsia" w:ascii="宋体" w:hAnsi="宋体" w:eastAsia="宋体" w:cs="宋体"/>
          <w:color w:val="auto"/>
          <w:sz w:val="24"/>
        </w:rPr>
      </w:pPr>
    </w:p>
    <w:p w14:paraId="1F0A592D">
      <w:pPr>
        <w:pStyle w:val="19"/>
        <w:rPr>
          <w:rFonts w:hint="eastAsia" w:ascii="宋体" w:hAnsi="宋体" w:eastAsia="宋体" w:cs="宋体"/>
          <w:color w:val="auto"/>
          <w:sz w:val="24"/>
        </w:rPr>
      </w:pPr>
    </w:p>
    <w:p w14:paraId="66DD373A">
      <w:pPr>
        <w:pStyle w:val="19"/>
        <w:rPr>
          <w:rFonts w:hint="eastAsia" w:ascii="宋体" w:hAnsi="宋体" w:eastAsia="宋体" w:cs="宋体"/>
          <w:color w:val="auto"/>
          <w:sz w:val="24"/>
        </w:rPr>
      </w:pPr>
    </w:p>
    <w:p w14:paraId="5FE2E20B">
      <w:pPr>
        <w:pStyle w:val="19"/>
        <w:rPr>
          <w:rFonts w:hint="eastAsia" w:ascii="宋体" w:hAnsi="宋体" w:eastAsia="宋体" w:cs="宋体"/>
          <w:color w:val="auto"/>
          <w:sz w:val="24"/>
        </w:rPr>
      </w:pPr>
    </w:p>
    <w:p w14:paraId="234EE6CA">
      <w:pPr>
        <w:pStyle w:val="19"/>
        <w:rPr>
          <w:rFonts w:hint="eastAsia" w:ascii="宋体" w:hAnsi="宋体" w:eastAsia="宋体" w:cs="宋体"/>
          <w:color w:val="auto"/>
          <w:sz w:val="24"/>
        </w:rPr>
      </w:pPr>
    </w:p>
    <w:p w14:paraId="2147CA62">
      <w:pPr>
        <w:pStyle w:val="19"/>
        <w:rPr>
          <w:rFonts w:hint="eastAsia" w:ascii="宋体" w:hAnsi="宋体" w:eastAsia="宋体" w:cs="宋体"/>
          <w:color w:val="auto"/>
          <w:sz w:val="24"/>
        </w:rPr>
      </w:pPr>
    </w:p>
    <w:p w14:paraId="6179B977">
      <w:pPr>
        <w:pStyle w:val="19"/>
        <w:rPr>
          <w:rFonts w:hint="eastAsia" w:ascii="宋体" w:hAnsi="宋体" w:eastAsia="宋体" w:cs="宋体"/>
          <w:color w:val="auto"/>
          <w:sz w:val="24"/>
        </w:rPr>
      </w:pPr>
    </w:p>
    <w:p w14:paraId="241CFE21">
      <w:pPr>
        <w:pStyle w:val="19"/>
        <w:rPr>
          <w:rFonts w:hint="eastAsia" w:ascii="宋体" w:hAnsi="宋体" w:eastAsia="宋体" w:cs="宋体"/>
          <w:color w:val="auto"/>
          <w:sz w:val="24"/>
        </w:rPr>
      </w:pPr>
    </w:p>
    <w:p w14:paraId="2E623CB4">
      <w:pPr>
        <w:pStyle w:val="19"/>
        <w:rPr>
          <w:rFonts w:hint="eastAsia" w:ascii="宋体" w:hAnsi="宋体" w:eastAsia="宋体" w:cs="宋体"/>
          <w:color w:val="auto"/>
          <w:sz w:val="24"/>
        </w:rPr>
      </w:pPr>
    </w:p>
    <w:p w14:paraId="25EA6C79">
      <w:pPr>
        <w:pStyle w:val="19"/>
        <w:rPr>
          <w:rFonts w:hint="eastAsia" w:ascii="宋体" w:hAnsi="宋体" w:eastAsia="宋体" w:cs="宋体"/>
          <w:color w:val="auto"/>
          <w:sz w:val="24"/>
        </w:rPr>
      </w:pPr>
    </w:p>
    <w:p w14:paraId="503F72AA">
      <w:pPr>
        <w:pStyle w:val="19"/>
        <w:rPr>
          <w:rFonts w:hint="eastAsia" w:ascii="宋体" w:hAnsi="宋体" w:eastAsia="宋体" w:cs="宋体"/>
          <w:color w:val="auto"/>
          <w:sz w:val="24"/>
        </w:rPr>
      </w:pPr>
    </w:p>
    <w:p w14:paraId="56B5D265">
      <w:pPr>
        <w:rPr>
          <w:rFonts w:hint="eastAsia" w:ascii="宋体" w:hAnsi="宋体" w:eastAsia="宋体" w:cs="宋体"/>
          <w:color w:val="auto"/>
          <w:sz w:val="24"/>
        </w:rPr>
      </w:pPr>
    </w:p>
    <w:p w14:paraId="3521CF50">
      <w:pPr>
        <w:pStyle w:val="3"/>
        <w:bidi w:val="0"/>
        <w:jc w:val="center"/>
        <w:rPr>
          <w:rFonts w:hint="eastAsia" w:ascii="宋体" w:hAnsi="宋体" w:eastAsia="宋体" w:cs="宋体"/>
          <w:sz w:val="32"/>
          <w:szCs w:val="32"/>
          <w:lang w:val="en-US" w:eastAsia="zh-CN"/>
        </w:rPr>
      </w:pPr>
      <w:bookmarkStart w:id="12" w:name="_Toc14922"/>
      <w:r>
        <w:rPr>
          <w:rFonts w:hint="eastAsia" w:ascii="宋体" w:hAnsi="宋体" w:eastAsia="宋体" w:cs="宋体"/>
          <w:sz w:val="32"/>
          <w:szCs w:val="32"/>
          <w:lang w:val="en-US" w:eastAsia="zh-CN"/>
        </w:rPr>
        <w:t>第五节  供应商参加本项目无围标串标行为的承诺函</w:t>
      </w:r>
      <w:bookmarkEnd w:id="12"/>
    </w:p>
    <w:p w14:paraId="6A36839B">
      <w:pPr>
        <w:snapToGrid w:val="0"/>
        <w:spacing w:before="50" w:after="120" w:afterLines="50"/>
        <w:jc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44"/>
          <w:szCs w:val="44"/>
          <w:highlight w:val="none"/>
          <w:lang w:val="en-US" w:eastAsia="zh-CN"/>
        </w:rPr>
        <w:t>供应商</w:t>
      </w:r>
      <w:r>
        <w:rPr>
          <w:rFonts w:hint="eastAsia" w:ascii="宋体" w:hAnsi="宋体" w:eastAsia="宋体" w:cs="宋体"/>
          <w:b w:val="0"/>
          <w:bCs w:val="0"/>
          <w:color w:val="auto"/>
          <w:sz w:val="44"/>
          <w:szCs w:val="44"/>
          <w:highlight w:val="none"/>
        </w:rPr>
        <w:t>参加本项目无围标串标行为的承诺函</w:t>
      </w:r>
    </w:p>
    <w:p w14:paraId="5B625929">
      <w:pPr>
        <w:snapToGrid w:val="0"/>
        <w:spacing w:before="50" w:after="120" w:afterLines="50"/>
        <w:jc w:val="left"/>
        <w:rPr>
          <w:rFonts w:hint="eastAsia" w:ascii="宋体" w:hAnsi="宋体" w:eastAsia="宋体" w:cs="宋体"/>
          <w:color w:val="auto"/>
          <w:szCs w:val="21"/>
          <w:highlight w:val="none"/>
        </w:rPr>
      </w:pPr>
    </w:p>
    <w:p w14:paraId="213E638A">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一、我方承诺无下列相互串通投标的情形：</w:t>
      </w:r>
    </w:p>
    <w:p w14:paraId="7AF45125">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的投标文件由同一单位或者个人编制；或者不同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报名的IP地址一致的；</w:t>
      </w:r>
    </w:p>
    <w:p w14:paraId="0D5CD3EA">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委托同一单位或者个人办理投标事宜；</w:t>
      </w:r>
    </w:p>
    <w:p w14:paraId="228A8FB6">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3.不同的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的投标文件载明的项目管理员为同一个人；</w:t>
      </w:r>
    </w:p>
    <w:p w14:paraId="1A0A0FCF">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的投标文件异常一致或者投标报价呈规律性差异；</w:t>
      </w:r>
    </w:p>
    <w:p w14:paraId="1225AC59">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5.不同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的投标文件相互混装</w:t>
      </w:r>
      <w:r>
        <w:rPr>
          <w:rFonts w:hint="eastAsia" w:ascii="宋体" w:hAnsi="宋体" w:eastAsia="宋体" w:cs="宋体"/>
          <w:color w:val="auto"/>
          <w:sz w:val="24"/>
          <w:szCs w:val="24"/>
          <w:highlight w:val="none"/>
          <w:lang w:eastAsia="zh-CN"/>
        </w:rPr>
        <w:t>。</w:t>
      </w:r>
    </w:p>
    <w:p w14:paraId="4A35E5C4">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二、我方承诺无下列恶意串通的情形：</w:t>
      </w:r>
    </w:p>
    <w:p w14:paraId="0A9B410B">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直接或者间接从采购人获得其他</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的相关信息并修改其投标文件或者</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w:t>
      </w:r>
    </w:p>
    <w:p w14:paraId="5ACF589C">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按照采购人的授意撤换、修改投标文件或者投标文件；</w:t>
      </w:r>
    </w:p>
    <w:p w14:paraId="62AFB996">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之间协商报价、技术方案等投标文件或者投标文件的实质性内容；</w:t>
      </w:r>
    </w:p>
    <w:p w14:paraId="1E123B72">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4.属于同一集团、协会、商会等组织成员的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按照该组织要求协同参加采购活动；</w:t>
      </w:r>
    </w:p>
    <w:p w14:paraId="48D5F28D">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之间事先约定一致抬高或者压低投标报价，或者在</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项目中事先约定轮流以高价位或者低价位中标，或者事先约定由某一特定</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中标，然后再参加投标；</w:t>
      </w:r>
    </w:p>
    <w:p w14:paraId="02704F73">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之间商定部分</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放弃参加采购活动或者放弃中标；</w:t>
      </w:r>
    </w:p>
    <w:p w14:paraId="6D7A5B8E">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与采购人相互之间，为谋求特定</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中标或者排斥其他</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的其他串通行为。</w:t>
      </w:r>
    </w:p>
    <w:p w14:paraId="33C30213">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以上情形一经核查属实，我方愿意承担一切后果，并不再寻求任何旨在减轻或者免除法律责任的辩解。</w:t>
      </w:r>
    </w:p>
    <w:p w14:paraId="6150AE97">
      <w:pPr>
        <w:pStyle w:val="19"/>
        <w:rPr>
          <w:rFonts w:hint="eastAsia" w:ascii="宋体" w:hAnsi="宋体" w:eastAsia="宋体" w:cs="宋体"/>
          <w:color w:val="auto"/>
          <w:sz w:val="24"/>
          <w:szCs w:val="24"/>
          <w:highlight w:val="none"/>
        </w:rPr>
      </w:pPr>
    </w:p>
    <w:p w14:paraId="345A133F">
      <w:pPr>
        <w:rPr>
          <w:rFonts w:hint="eastAsia" w:ascii="宋体" w:hAnsi="宋体" w:eastAsia="宋体" w:cs="宋体"/>
        </w:rPr>
      </w:pPr>
    </w:p>
    <w:p w14:paraId="6680E452">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宋体" w:hAnsi="宋体" w:eastAsia="宋体" w:cs="宋体"/>
          <w:sz w:val="24"/>
          <w:szCs w:val="24"/>
          <w:highlight w:val="none"/>
        </w:rPr>
      </w:pPr>
    </w:p>
    <w:p w14:paraId="0A6F7054">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（公章）</w:t>
      </w:r>
    </w:p>
    <w:p w14:paraId="12561E26">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eastAsia="zh-CN"/>
        </w:rPr>
        <w:t>法定代表人</w:t>
      </w:r>
      <w:r>
        <w:rPr>
          <w:rFonts w:hint="eastAsia" w:ascii="宋体" w:hAnsi="宋体" w:eastAsia="宋体" w:cs="宋体"/>
          <w:sz w:val="24"/>
          <w:szCs w:val="24"/>
          <w:highlight w:val="none"/>
        </w:rPr>
        <w:t>或其委托代理人：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w:t>
      </w:r>
    </w:p>
    <w:p w14:paraId="7E547737">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日 </w:t>
      </w:r>
    </w:p>
    <w:p w14:paraId="77E0680F">
      <w:pPr>
        <w:rPr>
          <w:rFonts w:hint="eastAsia" w:ascii="宋体" w:hAnsi="宋体" w:eastAsia="宋体" w:cs="宋体"/>
          <w:szCs w:val="21"/>
          <w:highlight w:val="none"/>
        </w:rPr>
      </w:pPr>
    </w:p>
    <w:p w14:paraId="03AB8D53">
      <w:pPr>
        <w:pStyle w:val="19"/>
        <w:rPr>
          <w:rFonts w:hint="eastAsia" w:ascii="宋体" w:hAnsi="宋体" w:eastAsia="宋体" w:cs="宋体"/>
          <w:szCs w:val="21"/>
          <w:highlight w:val="none"/>
        </w:rPr>
      </w:pPr>
    </w:p>
    <w:p w14:paraId="386F5D68">
      <w:pPr>
        <w:rPr>
          <w:rFonts w:hint="eastAsia" w:ascii="宋体" w:hAnsi="宋体" w:eastAsia="宋体" w:cs="宋体"/>
          <w:szCs w:val="21"/>
          <w:highlight w:val="none"/>
        </w:rPr>
      </w:pPr>
    </w:p>
    <w:p w14:paraId="2F2EC7C9">
      <w:pPr>
        <w:pStyle w:val="19"/>
        <w:rPr>
          <w:rFonts w:hint="eastAsia" w:ascii="宋体" w:hAnsi="宋体" w:eastAsia="宋体" w:cs="宋体"/>
          <w:szCs w:val="21"/>
          <w:highlight w:val="none"/>
        </w:rPr>
      </w:pPr>
    </w:p>
    <w:p w14:paraId="01B61215">
      <w:pPr>
        <w:rPr>
          <w:rFonts w:hint="eastAsia" w:ascii="宋体" w:hAnsi="宋体" w:eastAsia="宋体" w:cs="宋体"/>
          <w:szCs w:val="21"/>
          <w:highlight w:val="none"/>
        </w:rPr>
      </w:pPr>
    </w:p>
    <w:p w14:paraId="30D2932B">
      <w:pPr>
        <w:rPr>
          <w:rFonts w:hint="eastAsia" w:ascii="宋体" w:hAnsi="宋体" w:eastAsia="宋体" w:cs="宋体"/>
        </w:rPr>
      </w:pPr>
    </w:p>
    <w:p w14:paraId="37A5A2CE">
      <w:pPr>
        <w:pStyle w:val="19"/>
        <w:rPr>
          <w:rFonts w:hint="eastAsia" w:ascii="宋体" w:hAnsi="宋体" w:eastAsia="宋体" w:cs="宋体"/>
        </w:rPr>
      </w:pPr>
    </w:p>
    <w:p w14:paraId="411E403A">
      <w:pPr>
        <w:pStyle w:val="17"/>
        <w:rPr>
          <w:rFonts w:hint="eastAsia" w:ascii="宋体" w:hAnsi="宋体" w:eastAsia="宋体" w:cs="宋体"/>
          <w:szCs w:val="21"/>
          <w:highlight w:val="none"/>
          <w:lang w:val="en-US" w:eastAsia="zh-CN"/>
        </w:rPr>
        <w:sectPr>
          <w:pgSz w:w="11906" w:h="16838"/>
          <w:pgMar w:top="1247" w:right="1247" w:bottom="1247" w:left="1247" w:header="851" w:footer="992" w:gutter="0"/>
          <w:pgNumType w:fmt="decimal"/>
          <w:cols w:space="0" w:num="1"/>
          <w:rtlGutter w:val="0"/>
          <w:docGrid w:linePitch="312" w:charSpace="0"/>
        </w:sectPr>
      </w:pPr>
    </w:p>
    <w:p w14:paraId="3BDC1A67">
      <w:pPr>
        <w:pStyle w:val="17"/>
        <w:rPr>
          <w:rFonts w:hint="eastAsia" w:ascii="宋体" w:hAnsi="宋体" w:eastAsia="宋体" w:cs="宋体"/>
          <w:b/>
          <w:szCs w:val="21"/>
          <w:highlight w:val="none"/>
        </w:rPr>
      </w:pPr>
      <w:r>
        <w:rPr>
          <w:rFonts w:hint="eastAsia" w:ascii="宋体" w:hAnsi="宋体" w:eastAsia="宋体" w:cs="宋体"/>
          <w:szCs w:val="21"/>
          <w:highlight w:val="none"/>
        </w:rPr>
        <w:t>近年</w:t>
      </w:r>
      <w:r>
        <w:rPr>
          <w:rFonts w:hint="eastAsia" w:ascii="宋体" w:hAnsi="宋体" w:eastAsia="宋体" w:cs="宋体"/>
          <w:szCs w:val="21"/>
          <w:highlight w:val="none"/>
          <w:lang w:val="en-US" w:eastAsia="zh-CN"/>
        </w:rPr>
        <w:t>供应商</w:t>
      </w:r>
      <w:r>
        <w:rPr>
          <w:rFonts w:hint="eastAsia" w:ascii="宋体" w:hAnsi="宋体" w:eastAsia="宋体" w:cs="宋体"/>
          <w:szCs w:val="21"/>
          <w:highlight w:val="none"/>
        </w:rPr>
        <w:t>类似成功案例的业绩证明（附合同复印件</w:t>
      </w:r>
      <w:r>
        <w:rPr>
          <w:rFonts w:hint="eastAsia" w:ascii="宋体" w:hAnsi="宋体" w:eastAsia="宋体" w:cs="宋体"/>
          <w:szCs w:val="21"/>
          <w:highlight w:val="none"/>
          <w:lang w:eastAsia="zh-CN"/>
        </w:rPr>
        <w:t>或中标通知书并加盖公章</w:t>
      </w:r>
      <w:r>
        <w:rPr>
          <w:rFonts w:hint="eastAsia" w:ascii="宋体" w:hAnsi="宋体" w:eastAsia="宋体" w:cs="宋体"/>
          <w:szCs w:val="21"/>
          <w:highlight w:val="none"/>
        </w:rPr>
        <w:t>）。</w:t>
      </w:r>
    </w:p>
    <w:p w14:paraId="48E4986C">
      <w:pPr>
        <w:pStyle w:val="3"/>
        <w:bidi w:val="0"/>
        <w:jc w:val="center"/>
        <w:rPr>
          <w:rFonts w:hint="eastAsia" w:ascii="宋体" w:hAnsi="宋体" w:eastAsia="宋体" w:cs="宋体"/>
          <w:sz w:val="32"/>
          <w:szCs w:val="32"/>
          <w:lang w:val="en-US" w:eastAsia="zh-CN"/>
        </w:rPr>
      </w:pPr>
      <w:bookmarkStart w:id="13" w:name="_Toc6668"/>
      <w:r>
        <w:rPr>
          <w:rFonts w:hint="eastAsia" w:ascii="宋体" w:hAnsi="宋体" w:eastAsia="宋体" w:cs="宋体"/>
          <w:sz w:val="32"/>
          <w:szCs w:val="32"/>
          <w:lang w:val="en-US" w:eastAsia="zh-CN"/>
        </w:rPr>
        <w:t>第六节  类似成功案例业绩一览表</w:t>
      </w:r>
      <w:bookmarkEnd w:id="13"/>
    </w:p>
    <w:p w14:paraId="41E20130">
      <w:pPr>
        <w:snapToGrid w:val="0"/>
        <w:spacing w:before="50" w:after="120" w:afterLines="50"/>
        <w:jc w:val="center"/>
        <w:rPr>
          <w:rFonts w:hint="eastAsia" w:ascii="宋体" w:hAnsi="宋体" w:eastAsia="宋体" w:cs="宋体"/>
          <w:sz w:val="44"/>
          <w:szCs w:val="44"/>
          <w:highlight w:val="none"/>
        </w:rPr>
      </w:pPr>
      <w:r>
        <w:rPr>
          <w:rFonts w:hint="eastAsia" w:ascii="宋体" w:hAnsi="宋体" w:eastAsia="宋体" w:cs="宋体"/>
          <w:b/>
          <w:sz w:val="44"/>
          <w:szCs w:val="44"/>
          <w:highlight w:val="none"/>
        </w:rPr>
        <w:t>类似成功案例业绩一览表</w:t>
      </w:r>
    </w:p>
    <w:tbl>
      <w:tblPr>
        <w:tblStyle w:val="53"/>
        <w:tblW w:w="14447"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628"/>
        <w:gridCol w:w="3420"/>
        <w:gridCol w:w="1513"/>
        <w:gridCol w:w="1410"/>
        <w:gridCol w:w="1879"/>
        <w:gridCol w:w="3597"/>
      </w:tblGrid>
      <w:tr w14:paraId="2189CE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7" w:hRule="atLeast"/>
        </w:trPr>
        <w:tc>
          <w:tcPr>
            <w:tcW w:w="2628" w:type="dxa"/>
            <w:vMerge w:val="restart"/>
            <w:tcBorders>
              <w:top w:val="single" w:color="auto" w:sz="4" w:space="0"/>
              <w:left w:val="single" w:color="auto" w:sz="4" w:space="0"/>
              <w:bottom w:val="single" w:color="auto" w:sz="4" w:space="0"/>
              <w:right w:val="single" w:color="auto" w:sz="4" w:space="0"/>
            </w:tcBorders>
            <w:vAlign w:val="center"/>
          </w:tcPr>
          <w:p w14:paraId="75D92064">
            <w:pPr>
              <w:snapToGrid w:val="0"/>
              <w:spacing w:line="2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采购单位名称</w:t>
            </w:r>
          </w:p>
        </w:tc>
        <w:tc>
          <w:tcPr>
            <w:tcW w:w="3420" w:type="dxa"/>
            <w:vMerge w:val="restart"/>
            <w:tcBorders>
              <w:top w:val="single" w:color="auto" w:sz="4" w:space="0"/>
              <w:left w:val="single" w:color="auto" w:sz="4" w:space="0"/>
              <w:bottom w:val="single" w:color="auto" w:sz="4" w:space="0"/>
              <w:right w:val="single" w:color="auto" w:sz="4" w:space="0"/>
            </w:tcBorders>
            <w:vAlign w:val="center"/>
          </w:tcPr>
          <w:p w14:paraId="0D7A9CA3">
            <w:pPr>
              <w:snapToGrid w:val="0"/>
              <w:spacing w:line="2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产品或项目名称</w:t>
            </w:r>
          </w:p>
        </w:tc>
        <w:tc>
          <w:tcPr>
            <w:tcW w:w="1513" w:type="dxa"/>
            <w:vMerge w:val="restart"/>
            <w:tcBorders>
              <w:top w:val="single" w:color="auto" w:sz="4" w:space="0"/>
              <w:left w:val="single" w:color="auto" w:sz="4" w:space="0"/>
              <w:bottom w:val="single" w:color="auto" w:sz="4" w:space="0"/>
              <w:right w:val="single" w:color="auto" w:sz="4" w:space="0"/>
            </w:tcBorders>
            <w:vAlign w:val="center"/>
          </w:tcPr>
          <w:p w14:paraId="439DD902">
            <w:pPr>
              <w:snapToGrid w:val="0"/>
              <w:spacing w:line="2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采购数量</w:t>
            </w:r>
          </w:p>
        </w:tc>
        <w:tc>
          <w:tcPr>
            <w:tcW w:w="1410" w:type="dxa"/>
            <w:vMerge w:val="restart"/>
            <w:tcBorders>
              <w:top w:val="single" w:color="auto" w:sz="4" w:space="0"/>
              <w:left w:val="single" w:color="auto" w:sz="4" w:space="0"/>
              <w:bottom w:val="single" w:color="auto" w:sz="4" w:space="0"/>
              <w:right w:val="single" w:color="auto" w:sz="4" w:space="0"/>
            </w:tcBorders>
            <w:vAlign w:val="center"/>
          </w:tcPr>
          <w:p w14:paraId="0DD5C861">
            <w:pPr>
              <w:snapToGrid w:val="0"/>
              <w:spacing w:line="240" w:lineRule="exact"/>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单价</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万元</w:t>
            </w:r>
            <w:r>
              <w:rPr>
                <w:rFonts w:hint="eastAsia" w:ascii="宋体" w:hAnsi="宋体" w:eastAsia="宋体" w:cs="宋体"/>
                <w:color w:val="auto"/>
                <w:sz w:val="21"/>
                <w:szCs w:val="21"/>
                <w:highlight w:val="none"/>
                <w:lang w:eastAsia="zh-CN"/>
              </w:rPr>
              <w:t>）</w:t>
            </w:r>
          </w:p>
        </w:tc>
        <w:tc>
          <w:tcPr>
            <w:tcW w:w="1879" w:type="dxa"/>
            <w:vMerge w:val="restart"/>
            <w:tcBorders>
              <w:top w:val="single" w:color="auto" w:sz="4" w:space="0"/>
              <w:left w:val="single" w:color="auto" w:sz="4" w:space="0"/>
              <w:bottom w:val="single" w:color="auto" w:sz="4" w:space="0"/>
              <w:right w:val="single" w:color="auto" w:sz="4" w:space="0"/>
            </w:tcBorders>
            <w:vAlign w:val="center"/>
          </w:tcPr>
          <w:p w14:paraId="7E1F1B96">
            <w:pPr>
              <w:snapToGrid w:val="0"/>
              <w:spacing w:line="2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合同金额</w:t>
            </w:r>
          </w:p>
          <w:p w14:paraId="1951C932">
            <w:pPr>
              <w:snapToGrid w:val="0"/>
              <w:spacing w:line="2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（万元）</w:t>
            </w:r>
          </w:p>
        </w:tc>
        <w:tc>
          <w:tcPr>
            <w:tcW w:w="3597" w:type="dxa"/>
            <w:vMerge w:val="restart"/>
            <w:tcBorders>
              <w:top w:val="single" w:color="auto" w:sz="4" w:space="0"/>
              <w:left w:val="single" w:color="auto" w:sz="4" w:space="0"/>
              <w:bottom w:val="single" w:color="auto" w:sz="4" w:space="0"/>
              <w:right w:val="single" w:color="auto" w:sz="4" w:space="0"/>
            </w:tcBorders>
            <w:vAlign w:val="center"/>
          </w:tcPr>
          <w:p w14:paraId="54B407CF">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采购单位联系人及联系电话</w:t>
            </w:r>
          </w:p>
        </w:tc>
      </w:tr>
      <w:tr w14:paraId="21C55B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1" w:hRule="atLeast"/>
        </w:trPr>
        <w:tc>
          <w:tcPr>
            <w:tcW w:w="2628" w:type="dxa"/>
            <w:vMerge w:val="continue"/>
            <w:tcBorders>
              <w:top w:val="single" w:color="auto" w:sz="4" w:space="0"/>
              <w:left w:val="single" w:color="auto" w:sz="4" w:space="0"/>
              <w:bottom w:val="single" w:color="auto" w:sz="4" w:space="0"/>
              <w:right w:val="single" w:color="auto" w:sz="4" w:space="0"/>
            </w:tcBorders>
            <w:vAlign w:val="center"/>
          </w:tcPr>
          <w:p w14:paraId="4EA904B7">
            <w:pPr>
              <w:snapToGrid w:val="0"/>
              <w:spacing w:line="240" w:lineRule="exact"/>
              <w:jc w:val="center"/>
              <w:rPr>
                <w:rFonts w:hint="eastAsia" w:ascii="宋体" w:hAnsi="宋体" w:eastAsia="宋体" w:cs="宋体"/>
                <w:sz w:val="21"/>
                <w:szCs w:val="21"/>
                <w:highlight w:val="none"/>
              </w:rPr>
            </w:pPr>
          </w:p>
        </w:tc>
        <w:tc>
          <w:tcPr>
            <w:tcW w:w="3420" w:type="dxa"/>
            <w:vMerge w:val="continue"/>
            <w:tcBorders>
              <w:top w:val="single" w:color="auto" w:sz="4" w:space="0"/>
              <w:left w:val="single" w:color="auto" w:sz="4" w:space="0"/>
              <w:bottom w:val="single" w:color="auto" w:sz="4" w:space="0"/>
              <w:right w:val="single" w:color="auto" w:sz="4" w:space="0"/>
            </w:tcBorders>
            <w:vAlign w:val="center"/>
          </w:tcPr>
          <w:p w14:paraId="00892078">
            <w:pPr>
              <w:snapToGrid w:val="0"/>
              <w:spacing w:line="240" w:lineRule="exact"/>
              <w:jc w:val="center"/>
              <w:rPr>
                <w:rFonts w:hint="eastAsia" w:ascii="宋体" w:hAnsi="宋体" w:eastAsia="宋体" w:cs="宋体"/>
                <w:sz w:val="21"/>
                <w:szCs w:val="21"/>
                <w:highlight w:val="none"/>
              </w:rPr>
            </w:pPr>
          </w:p>
        </w:tc>
        <w:tc>
          <w:tcPr>
            <w:tcW w:w="1513" w:type="dxa"/>
            <w:vMerge w:val="continue"/>
            <w:tcBorders>
              <w:top w:val="single" w:color="auto" w:sz="4" w:space="0"/>
              <w:left w:val="single" w:color="auto" w:sz="4" w:space="0"/>
              <w:bottom w:val="single" w:color="auto" w:sz="4" w:space="0"/>
              <w:right w:val="single" w:color="auto" w:sz="4" w:space="0"/>
            </w:tcBorders>
            <w:vAlign w:val="center"/>
          </w:tcPr>
          <w:p w14:paraId="50829399">
            <w:pPr>
              <w:widowControl/>
              <w:spacing w:after="200" w:line="276" w:lineRule="auto"/>
              <w:jc w:val="left"/>
              <w:rPr>
                <w:rFonts w:hint="eastAsia" w:ascii="宋体" w:hAnsi="宋体" w:eastAsia="宋体" w:cs="宋体"/>
                <w:sz w:val="21"/>
                <w:szCs w:val="21"/>
                <w:highlight w:val="none"/>
              </w:rPr>
            </w:pPr>
          </w:p>
        </w:tc>
        <w:tc>
          <w:tcPr>
            <w:tcW w:w="1410" w:type="dxa"/>
            <w:vMerge w:val="continue"/>
            <w:tcBorders>
              <w:top w:val="single" w:color="auto" w:sz="4" w:space="0"/>
              <w:left w:val="single" w:color="auto" w:sz="4" w:space="0"/>
              <w:bottom w:val="single" w:color="auto" w:sz="4" w:space="0"/>
              <w:right w:val="single" w:color="auto" w:sz="4" w:space="0"/>
            </w:tcBorders>
            <w:vAlign w:val="center"/>
          </w:tcPr>
          <w:p w14:paraId="522D9FD3">
            <w:pPr>
              <w:widowControl/>
              <w:spacing w:after="200" w:line="276" w:lineRule="auto"/>
              <w:jc w:val="left"/>
              <w:rPr>
                <w:rFonts w:hint="eastAsia" w:ascii="宋体" w:hAnsi="宋体" w:eastAsia="宋体" w:cs="宋体"/>
                <w:sz w:val="21"/>
                <w:szCs w:val="21"/>
                <w:highlight w:val="none"/>
              </w:rPr>
            </w:pPr>
          </w:p>
        </w:tc>
        <w:tc>
          <w:tcPr>
            <w:tcW w:w="1879" w:type="dxa"/>
            <w:vMerge w:val="continue"/>
            <w:tcBorders>
              <w:top w:val="single" w:color="auto" w:sz="4" w:space="0"/>
              <w:left w:val="single" w:color="auto" w:sz="4" w:space="0"/>
              <w:bottom w:val="single" w:color="auto" w:sz="4" w:space="0"/>
              <w:right w:val="single" w:color="auto" w:sz="4" w:space="0"/>
            </w:tcBorders>
            <w:vAlign w:val="center"/>
          </w:tcPr>
          <w:p w14:paraId="40B2AB8D">
            <w:pPr>
              <w:widowControl/>
              <w:spacing w:after="200" w:line="276" w:lineRule="auto"/>
              <w:jc w:val="left"/>
              <w:rPr>
                <w:rFonts w:hint="eastAsia" w:ascii="宋体" w:hAnsi="宋体" w:eastAsia="宋体" w:cs="宋体"/>
                <w:sz w:val="21"/>
                <w:szCs w:val="21"/>
                <w:highlight w:val="none"/>
              </w:rPr>
            </w:pPr>
          </w:p>
        </w:tc>
        <w:tc>
          <w:tcPr>
            <w:tcW w:w="3597" w:type="dxa"/>
            <w:vMerge w:val="continue"/>
            <w:tcBorders>
              <w:top w:val="single" w:color="auto" w:sz="4" w:space="0"/>
              <w:left w:val="single" w:color="auto" w:sz="4" w:space="0"/>
              <w:bottom w:val="single" w:color="auto" w:sz="4" w:space="0"/>
              <w:right w:val="single" w:color="auto" w:sz="4" w:space="0"/>
            </w:tcBorders>
            <w:vAlign w:val="center"/>
          </w:tcPr>
          <w:p w14:paraId="61E51C6C">
            <w:pPr>
              <w:widowControl/>
              <w:spacing w:after="200" w:line="276" w:lineRule="auto"/>
              <w:jc w:val="left"/>
              <w:rPr>
                <w:rFonts w:hint="eastAsia" w:ascii="宋体" w:hAnsi="宋体" w:eastAsia="宋体" w:cs="宋体"/>
                <w:sz w:val="21"/>
                <w:szCs w:val="21"/>
                <w:highlight w:val="none"/>
              </w:rPr>
            </w:pPr>
          </w:p>
        </w:tc>
      </w:tr>
      <w:tr w14:paraId="1DD456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1" w:hRule="atLeast"/>
        </w:trPr>
        <w:tc>
          <w:tcPr>
            <w:tcW w:w="2628" w:type="dxa"/>
            <w:tcBorders>
              <w:top w:val="single" w:color="auto" w:sz="4" w:space="0"/>
              <w:left w:val="single" w:color="auto" w:sz="4" w:space="0"/>
              <w:bottom w:val="single" w:color="auto" w:sz="4" w:space="0"/>
              <w:right w:val="single" w:color="auto" w:sz="4" w:space="0"/>
            </w:tcBorders>
          </w:tcPr>
          <w:p w14:paraId="4FBB6594">
            <w:pPr>
              <w:snapToGrid w:val="0"/>
              <w:spacing w:line="240" w:lineRule="exact"/>
              <w:jc w:val="center"/>
              <w:rPr>
                <w:rFonts w:hint="eastAsia" w:ascii="宋体" w:hAnsi="宋体" w:eastAsia="宋体" w:cs="宋体"/>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35F80081">
            <w:pPr>
              <w:snapToGrid w:val="0"/>
              <w:spacing w:line="240" w:lineRule="exact"/>
              <w:jc w:val="center"/>
              <w:rPr>
                <w:rFonts w:hint="eastAsia" w:ascii="宋体" w:hAnsi="宋体" w:eastAsia="宋体" w:cs="宋体"/>
                <w:sz w:val="21"/>
                <w:szCs w:val="21"/>
                <w:highlight w:val="none"/>
              </w:rPr>
            </w:pPr>
          </w:p>
        </w:tc>
        <w:tc>
          <w:tcPr>
            <w:tcW w:w="1513" w:type="dxa"/>
            <w:tcBorders>
              <w:top w:val="single" w:color="auto" w:sz="4" w:space="0"/>
              <w:left w:val="single" w:color="auto" w:sz="4" w:space="0"/>
              <w:bottom w:val="single" w:color="auto" w:sz="4" w:space="0"/>
              <w:right w:val="single" w:color="auto" w:sz="4" w:space="0"/>
            </w:tcBorders>
          </w:tcPr>
          <w:p w14:paraId="5F4D13BB">
            <w:pPr>
              <w:snapToGrid w:val="0"/>
              <w:spacing w:after="200" w:line="240" w:lineRule="exact"/>
              <w:jc w:val="left"/>
              <w:rPr>
                <w:rFonts w:hint="eastAsia" w:ascii="宋体" w:hAnsi="宋体" w:eastAsia="宋体" w:cs="宋体"/>
                <w:sz w:val="21"/>
                <w:szCs w:val="21"/>
                <w:highlight w:val="none"/>
              </w:rPr>
            </w:pPr>
          </w:p>
        </w:tc>
        <w:tc>
          <w:tcPr>
            <w:tcW w:w="1410" w:type="dxa"/>
            <w:tcBorders>
              <w:top w:val="single" w:color="auto" w:sz="4" w:space="0"/>
              <w:left w:val="single" w:color="auto" w:sz="4" w:space="0"/>
              <w:bottom w:val="single" w:color="auto" w:sz="4" w:space="0"/>
              <w:right w:val="single" w:color="auto" w:sz="4" w:space="0"/>
            </w:tcBorders>
          </w:tcPr>
          <w:p w14:paraId="79DAEC56">
            <w:pPr>
              <w:snapToGrid w:val="0"/>
              <w:spacing w:after="200" w:line="240" w:lineRule="exact"/>
              <w:jc w:val="left"/>
              <w:rPr>
                <w:rFonts w:hint="eastAsia" w:ascii="宋体" w:hAnsi="宋体" w:eastAsia="宋体" w:cs="宋体"/>
                <w:sz w:val="21"/>
                <w:szCs w:val="21"/>
                <w:highlight w:val="none"/>
              </w:rPr>
            </w:pPr>
          </w:p>
        </w:tc>
        <w:tc>
          <w:tcPr>
            <w:tcW w:w="1879" w:type="dxa"/>
            <w:tcBorders>
              <w:top w:val="single" w:color="auto" w:sz="4" w:space="0"/>
              <w:left w:val="single" w:color="auto" w:sz="4" w:space="0"/>
              <w:bottom w:val="single" w:color="auto" w:sz="4" w:space="0"/>
              <w:right w:val="single" w:color="auto" w:sz="4" w:space="0"/>
            </w:tcBorders>
          </w:tcPr>
          <w:p w14:paraId="3AA9A90B">
            <w:pPr>
              <w:snapToGrid w:val="0"/>
              <w:spacing w:after="200" w:line="240" w:lineRule="exact"/>
              <w:jc w:val="left"/>
              <w:rPr>
                <w:rFonts w:hint="eastAsia" w:ascii="宋体" w:hAnsi="宋体" w:eastAsia="宋体" w:cs="宋体"/>
                <w:sz w:val="21"/>
                <w:szCs w:val="21"/>
                <w:highlight w:val="none"/>
              </w:rPr>
            </w:pPr>
          </w:p>
        </w:tc>
        <w:tc>
          <w:tcPr>
            <w:tcW w:w="3597" w:type="dxa"/>
            <w:tcBorders>
              <w:top w:val="single" w:color="auto" w:sz="4" w:space="0"/>
              <w:left w:val="single" w:color="auto" w:sz="4" w:space="0"/>
              <w:bottom w:val="single" w:color="auto" w:sz="4" w:space="0"/>
              <w:right w:val="single" w:color="auto" w:sz="4" w:space="0"/>
            </w:tcBorders>
          </w:tcPr>
          <w:p w14:paraId="5F1C3BEB">
            <w:pPr>
              <w:snapToGrid w:val="0"/>
              <w:spacing w:after="200" w:line="240" w:lineRule="exact"/>
              <w:jc w:val="left"/>
              <w:rPr>
                <w:rFonts w:hint="eastAsia" w:ascii="宋体" w:hAnsi="宋体" w:eastAsia="宋体" w:cs="宋体"/>
                <w:sz w:val="21"/>
                <w:szCs w:val="21"/>
                <w:highlight w:val="none"/>
              </w:rPr>
            </w:pPr>
          </w:p>
        </w:tc>
      </w:tr>
      <w:tr w14:paraId="44CD44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2" w:hRule="atLeast"/>
        </w:trPr>
        <w:tc>
          <w:tcPr>
            <w:tcW w:w="2628" w:type="dxa"/>
            <w:tcBorders>
              <w:top w:val="single" w:color="auto" w:sz="4" w:space="0"/>
              <w:left w:val="single" w:color="auto" w:sz="4" w:space="0"/>
              <w:bottom w:val="single" w:color="auto" w:sz="4" w:space="0"/>
              <w:right w:val="single" w:color="auto" w:sz="4" w:space="0"/>
            </w:tcBorders>
          </w:tcPr>
          <w:p w14:paraId="61AC436D">
            <w:pPr>
              <w:snapToGrid w:val="0"/>
              <w:spacing w:before="50" w:after="120" w:afterLines="50" w:line="400" w:lineRule="exact"/>
              <w:jc w:val="left"/>
              <w:rPr>
                <w:rFonts w:hint="eastAsia" w:ascii="宋体" w:hAnsi="宋体" w:eastAsia="宋体" w:cs="宋体"/>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3077C1AA">
            <w:pPr>
              <w:snapToGrid w:val="0"/>
              <w:spacing w:before="50" w:after="120" w:afterLines="50" w:line="400" w:lineRule="exact"/>
              <w:jc w:val="left"/>
              <w:rPr>
                <w:rFonts w:hint="eastAsia" w:ascii="宋体" w:hAnsi="宋体" w:eastAsia="宋体" w:cs="宋体"/>
                <w:sz w:val="21"/>
                <w:szCs w:val="21"/>
                <w:highlight w:val="none"/>
              </w:rPr>
            </w:pPr>
          </w:p>
        </w:tc>
        <w:tc>
          <w:tcPr>
            <w:tcW w:w="1513" w:type="dxa"/>
            <w:tcBorders>
              <w:top w:val="single" w:color="auto" w:sz="4" w:space="0"/>
              <w:left w:val="single" w:color="auto" w:sz="4" w:space="0"/>
              <w:bottom w:val="single" w:color="auto" w:sz="4" w:space="0"/>
              <w:right w:val="single" w:color="auto" w:sz="4" w:space="0"/>
            </w:tcBorders>
          </w:tcPr>
          <w:p w14:paraId="007082FB">
            <w:pPr>
              <w:snapToGrid w:val="0"/>
              <w:spacing w:before="50" w:after="120" w:afterLines="50" w:line="400" w:lineRule="exact"/>
              <w:jc w:val="left"/>
              <w:rPr>
                <w:rFonts w:hint="eastAsia" w:ascii="宋体" w:hAnsi="宋体" w:eastAsia="宋体" w:cs="宋体"/>
                <w:sz w:val="21"/>
                <w:szCs w:val="21"/>
                <w:highlight w:val="none"/>
              </w:rPr>
            </w:pPr>
          </w:p>
        </w:tc>
        <w:tc>
          <w:tcPr>
            <w:tcW w:w="1410" w:type="dxa"/>
            <w:tcBorders>
              <w:top w:val="single" w:color="auto" w:sz="4" w:space="0"/>
              <w:left w:val="single" w:color="auto" w:sz="4" w:space="0"/>
              <w:bottom w:val="single" w:color="auto" w:sz="4" w:space="0"/>
              <w:right w:val="single" w:color="auto" w:sz="4" w:space="0"/>
            </w:tcBorders>
          </w:tcPr>
          <w:p w14:paraId="258BB9D0">
            <w:pPr>
              <w:snapToGrid w:val="0"/>
              <w:spacing w:before="50" w:after="120" w:afterLines="50" w:line="400" w:lineRule="exact"/>
              <w:jc w:val="left"/>
              <w:rPr>
                <w:rFonts w:hint="eastAsia" w:ascii="宋体" w:hAnsi="宋体" w:eastAsia="宋体" w:cs="宋体"/>
                <w:sz w:val="21"/>
                <w:szCs w:val="21"/>
                <w:highlight w:val="none"/>
              </w:rPr>
            </w:pPr>
          </w:p>
        </w:tc>
        <w:tc>
          <w:tcPr>
            <w:tcW w:w="1879" w:type="dxa"/>
            <w:tcBorders>
              <w:top w:val="single" w:color="auto" w:sz="4" w:space="0"/>
              <w:left w:val="single" w:color="auto" w:sz="4" w:space="0"/>
              <w:bottom w:val="single" w:color="auto" w:sz="4" w:space="0"/>
              <w:right w:val="single" w:color="auto" w:sz="4" w:space="0"/>
            </w:tcBorders>
          </w:tcPr>
          <w:p w14:paraId="5DF053C7">
            <w:pPr>
              <w:snapToGrid w:val="0"/>
              <w:spacing w:before="50" w:after="120" w:afterLines="50" w:line="400" w:lineRule="exact"/>
              <w:jc w:val="left"/>
              <w:rPr>
                <w:rFonts w:hint="eastAsia" w:ascii="宋体" w:hAnsi="宋体" w:eastAsia="宋体" w:cs="宋体"/>
                <w:sz w:val="21"/>
                <w:szCs w:val="21"/>
                <w:highlight w:val="none"/>
              </w:rPr>
            </w:pPr>
          </w:p>
        </w:tc>
        <w:tc>
          <w:tcPr>
            <w:tcW w:w="3597" w:type="dxa"/>
            <w:tcBorders>
              <w:top w:val="single" w:color="auto" w:sz="4" w:space="0"/>
              <w:left w:val="single" w:color="auto" w:sz="4" w:space="0"/>
              <w:bottom w:val="single" w:color="auto" w:sz="4" w:space="0"/>
              <w:right w:val="single" w:color="auto" w:sz="4" w:space="0"/>
            </w:tcBorders>
          </w:tcPr>
          <w:p w14:paraId="5B40EC1C">
            <w:pPr>
              <w:snapToGrid w:val="0"/>
              <w:spacing w:before="50" w:after="120" w:afterLines="50" w:line="400" w:lineRule="exact"/>
              <w:jc w:val="left"/>
              <w:rPr>
                <w:rFonts w:hint="eastAsia" w:ascii="宋体" w:hAnsi="宋体" w:eastAsia="宋体" w:cs="宋体"/>
                <w:sz w:val="21"/>
                <w:szCs w:val="21"/>
                <w:highlight w:val="none"/>
              </w:rPr>
            </w:pPr>
          </w:p>
        </w:tc>
      </w:tr>
      <w:tr w14:paraId="5D6CD1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2628" w:type="dxa"/>
            <w:tcBorders>
              <w:top w:val="single" w:color="auto" w:sz="4" w:space="0"/>
              <w:left w:val="single" w:color="auto" w:sz="4" w:space="0"/>
              <w:bottom w:val="single" w:color="auto" w:sz="4" w:space="0"/>
              <w:right w:val="single" w:color="auto" w:sz="4" w:space="0"/>
            </w:tcBorders>
          </w:tcPr>
          <w:p w14:paraId="39D16D4B">
            <w:pPr>
              <w:snapToGrid w:val="0"/>
              <w:spacing w:before="50" w:after="120" w:afterLines="50" w:line="400" w:lineRule="exact"/>
              <w:jc w:val="left"/>
              <w:rPr>
                <w:rFonts w:hint="eastAsia" w:ascii="宋体" w:hAnsi="宋体" w:eastAsia="宋体" w:cs="宋体"/>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04007341">
            <w:pPr>
              <w:snapToGrid w:val="0"/>
              <w:spacing w:before="50" w:after="120" w:afterLines="50" w:line="400" w:lineRule="exact"/>
              <w:jc w:val="left"/>
              <w:rPr>
                <w:rFonts w:hint="eastAsia" w:ascii="宋体" w:hAnsi="宋体" w:eastAsia="宋体" w:cs="宋体"/>
                <w:sz w:val="21"/>
                <w:szCs w:val="21"/>
                <w:highlight w:val="none"/>
              </w:rPr>
            </w:pPr>
          </w:p>
        </w:tc>
        <w:tc>
          <w:tcPr>
            <w:tcW w:w="1513" w:type="dxa"/>
            <w:tcBorders>
              <w:top w:val="single" w:color="auto" w:sz="4" w:space="0"/>
              <w:left w:val="single" w:color="auto" w:sz="4" w:space="0"/>
              <w:bottom w:val="single" w:color="auto" w:sz="4" w:space="0"/>
              <w:right w:val="single" w:color="auto" w:sz="4" w:space="0"/>
            </w:tcBorders>
          </w:tcPr>
          <w:p w14:paraId="7270886C">
            <w:pPr>
              <w:snapToGrid w:val="0"/>
              <w:spacing w:before="50" w:after="120" w:afterLines="50" w:line="400" w:lineRule="exact"/>
              <w:jc w:val="left"/>
              <w:rPr>
                <w:rFonts w:hint="eastAsia" w:ascii="宋体" w:hAnsi="宋体" w:eastAsia="宋体" w:cs="宋体"/>
                <w:sz w:val="21"/>
                <w:szCs w:val="21"/>
                <w:highlight w:val="none"/>
              </w:rPr>
            </w:pPr>
          </w:p>
        </w:tc>
        <w:tc>
          <w:tcPr>
            <w:tcW w:w="1410" w:type="dxa"/>
            <w:tcBorders>
              <w:top w:val="single" w:color="auto" w:sz="4" w:space="0"/>
              <w:left w:val="single" w:color="auto" w:sz="4" w:space="0"/>
              <w:bottom w:val="single" w:color="auto" w:sz="4" w:space="0"/>
              <w:right w:val="single" w:color="auto" w:sz="4" w:space="0"/>
            </w:tcBorders>
          </w:tcPr>
          <w:p w14:paraId="22C3F96E">
            <w:pPr>
              <w:snapToGrid w:val="0"/>
              <w:spacing w:before="50" w:after="120" w:afterLines="50" w:line="400" w:lineRule="exact"/>
              <w:jc w:val="left"/>
              <w:rPr>
                <w:rFonts w:hint="eastAsia" w:ascii="宋体" w:hAnsi="宋体" w:eastAsia="宋体" w:cs="宋体"/>
                <w:sz w:val="21"/>
                <w:szCs w:val="21"/>
                <w:highlight w:val="none"/>
              </w:rPr>
            </w:pPr>
          </w:p>
        </w:tc>
        <w:tc>
          <w:tcPr>
            <w:tcW w:w="1879" w:type="dxa"/>
            <w:tcBorders>
              <w:top w:val="single" w:color="auto" w:sz="4" w:space="0"/>
              <w:left w:val="single" w:color="auto" w:sz="4" w:space="0"/>
              <w:bottom w:val="single" w:color="auto" w:sz="4" w:space="0"/>
              <w:right w:val="single" w:color="auto" w:sz="4" w:space="0"/>
            </w:tcBorders>
          </w:tcPr>
          <w:p w14:paraId="4EEC02CC">
            <w:pPr>
              <w:snapToGrid w:val="0"/>
              <w:spacing w:before="50" w:after="120" w:afterLines="50" w:line="400" w:lineRule="exact"/>
              <w:jc w:val="left"/>
              <w:rPr>
                <w:rFonts w:hint="eastAsia" w:ascii="宋体" w:hAnsi="宋体" w:eastAsia="宋体" w:cs="宋体"/>
                <w:sz w:val="21"/>
                <w:szCs w:val="21"/>
                <w:highlight w:val="none"/>
              </w:rPr>
            </w:pPr>
          </w:p>
        </w:tc>
        <w:tc>
          <w:tcPr>
            <w:tcW w:w="3597" w:type="dxa"/>
            <w:tcBorders>
              <w:top w:val="single" w:color="auto" w:sz="4" w:space="0"/>
              <w:left w:val="single" w:color="auto" w:sz="4" w:space="0"/>
              <w:bottom w:val="single" w:color="auto" w:sz="4" w:space="0"/>
              <w:right w:val="single" w:color="auto" w:sz="4" w:space="0"/>
            </w:tcBorders>
          </w:tcPr>
          <w:p w14:paraId="270964E2">
            <w:pPr>
              <w:snapToGrid w:val="0"/>
              <w:spacing w:before="50" w:after="120" w:afterLines="50" w:line="400" w:lineRule="exact"/>
              <w:jc w:val="left"/>
              <w:rPr>
                <w:rFonts w:hint="eastAsia" w:ascii="宋体" w:hAnsi="宋体" w:eastAsia="宋体" w:cs="宋体"/>
                <w:sz w:val="21"/>
                <w:szCs w:val="21"/>
                <w:highlight w:val="none"/>
              </w:rPr>
            </w:pPr>
          </w:p>
        </w:tc>
      </w:tr>
      <w:tr w14:paraId="48FDBC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628" w:type="dxa"/>
            <w:tcBorders>
              <w:top w:val="single" w:color="auto" w:sz="4" w:space="0"/>
              <w:left w:val="single" w:color="auto" w:sz="4" w:space="0"/>
              <w:bottom w:val="single" w:color="auto" w:sz="4" w:space="0"/>
              <w:right w:val="single" w:color="auto" w:sz="4" w:space="0"/>
            </w:tcBorders>
          </w:tcPr>
          <w:p w14:paraId="75764B89">
            <w:pPr>
              <w:snapToGrid w:val="0"/>
              <w:spacing w:before="50" w:after="120" w:afterLines="50" w:line="400" w:lineRule="exact"/>
              <w:jc w:val="left"/>
              <w:rPr>
                <w:rFonts w:hint="eastAsia" w:ascii="宋体" w:hAnsi="宋体" w:eastAsia="宋体" w:cs="宋体"/>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05D68E2D">
            <w:pPr>
              <w:snapToGrid w:val="0"/>
              <w:spacing w:before="50" w:after="120" w:afterLines="50" w:line="400" w:lineRule="exact"/>
              <w:jc w:val="left"/>
              <w:rPr>
                <w:rFonts w:hint="eastAsia" w:ascii="宋体" w:hAnsi="宋体" w:eastAsia="宋体" w:cs="宋体"/>
                <w:sz w:val="21"/>
                <w:szCs w:val="21"/>
                <w:highlight w:val="none"/>
              </w:rPr>
            </w:pPr>
          </w:p>
        </w:tc>
        <w:tc>
          <w:tcPr>
            <w:tcW w:w="1513" w:type="dxa"/>
            <w:tcBorders>
              <w:top w:val="single" w:color="auto" w:sz="4" w:space="0"/>
              <w:left w:val="single" w:color="auto" w:sz="4" w:space="0"/>
              <w:bottom w:val="single" w:color="auto" w:sz="4" w:space="0"/>
              <w:right w:val="single" w:color="auto" w:sz="4" w:space="0"/>
            </w:tcBorders>
          </w:tcPr>
          <w:p w14:paraId="5E9F85C3">
            <w:pPr>
              <w:snapToGrid w:val="0"/>
              <w:spacing w:before="50" w:after="120" w:afterLines="50" w:line="400" w:lineRule="exact"/>
              <w:jc w:val="left"/>
              <w:rPr>
                <w:rFonts w:hint="eastAsia" w:ascii="宋体" w:hAnsi="宋体" w:eastAsia="宋体" w:cs="宋体"/>
                <w:sz w:val="21"/>
                <w:szCs w:val="21"/>
                <w:highlight w:val="none"/>
              </w:rPr>
            </w:pPr>
          </w:p>
        </w:tc>
        <w:tc>
          <w:tcPr>
            <w:tcW w:w="1410" w:type="dxa"/>
            <w:tcBorders>
              <w:top w:val="single" w:color="auto" w:sz="4" w:space="0"/>
              <w:left w:val="single" w:color="auto" w:sz="4" w:space="0"/>
              <w:bottom w:val="single" w:color="auto" w:sz="4" w:space="0"/>
              <w:right w:val="single" w:color="auto" w:sz="4" w:space="0"/>
            </w:tcBorders>
          </w:tcPr>
          <w:p w14:paraId="1470010E">
            <w:pPr>
              <w:snapToGrid w:val="0"/>
              <w:spacing w:before="50" w:after="120" w:afterLines="50" w:line="400" w:lineRule="exact"/>
              <w:jc w:val="left"/>
              <w:rPr>
                <w:rFonts w:hint="eastAsia" w:ascii="宋体" w:hAnsi="宋体" w:eastAsia="宋体" w:cs="宋体"/>
                <w:sz w:val="21"/>
                <w:szCs w:val="21"/>
                <w:highlight w:val="none"/>
              </w:rPr>
            </w:pPr>
          </w:p>
        </w:tc>
        <w:tc>
          <w:tcPr>
            <w:tcW w:w="1879" w:type="dxa"/>
            <w:tcBorders>
              <w:top w:val="single" w:color="auto" w:sz="4" w:space="0"/>
              <w:left w:val="single" w:color="auto" w:sz="4" w:space="0"/>
              <w:bottom w:val="single" w:color="auto" w:sz="4" w:space="0"/>
              <w:right w:val="single" w:color="auto" w:sz="4" w:space="0"/>
            </w:tcBorders>
          </w:tcPr>
          <w:p w14:paraId="41DEEE61">
            <w:pPr>
              <w:snapToGrid w:val="0"/>
              <w:spacing w:before="50" w:after="120" w:afterLines="50" w:line="400" w:lineRule="exact"/>
              <w:jc w:val="left"/>
              <w:rPr>
                <w:rFonts w:hint="eastAsia" w:ascii="宋体" w:hAnsi="宋体" w:eastAsia="宋体" w:cs="宋体"/>
                <w:sz w:val="21"/>
                <w:szCs w:val="21"/>
                <w:highlight w:val="none"/>
              </w:rPr>
            </w:pPr>
          </w:p>
        </w:tc>
        <w:tc>
          <w:tcPr>
            <w:tcW w:w="3597" w:type="dxa"/>
            <w:tcBorders>
              <w:top w:val="single" w:color="auto" w:sz="4" w:space="0"/>
              <w:left w:val="single" w:color="auto" w:sz="4" w:space="0"/>
              <w:bottom w:val="single" w:color="auto" w:sz="4" w:space="0"/>
              <w:right w:val="single" w:color="auto" w:sz="4" w:space="0"/>
            </w:tcBorders>
          </w:tcPr>
          <w:p w14:paraId="601CBA71">
            <w:pPr>
              <w:snapToGrid w:val="0"/>
              <w:spacing w:before="50" w:after="120" w:afterLines="50" w:line="400" w:lineRule="exact"/>
              <w:jc w:val="left"/>
              <w:rPr>
                <w:rFonts w:hint="eastAsia" w:ascii="宋体" w:hAnsi="宋体" w:eastAsia="宋体" w:cs="宋体"/>
                <w:sz w:val="21"/>
                <w:szCs w:val="21"/>
                <w:highlight w:val="none"/>
              </w:rPr>
            </w:pPr>
          </w:p>
        </w:tc>
      </w:tr>
    </w:tbl>
    <w:p w14:paraId="1AA7BC66">
      <w:pPr>
        <w:pStyle w:val="15"/>
        <w:snapToGrid w:val="0"/>
        <w:rPr>
          <w:rFonts w:hint="eastAsia" w:ascii="宋体" w:hAnsi="宋体" w:eastAsia="宋体" w:cs="宋体"/>
          <w:sz w:val="24"/>
          <w:szCs w:val="24"/>
          <w:highlight w:val="none"/>
        </w:rPr>
      </w:pPr>
      <w:r>
        <w:rPr>
          <w:rFonts w:hint="eastAsia" w:ascii="宋体" w:hAnsi="宋体" w:eastAsia="宋体" w:cs="宋体"/>
          <w:sz w:val="24"/>
          <w:szCs w:val="24"/>
          <w:highlight w:val="none"/>
        </w:rPr>
        <w:t>注：</w:t>
      </w:r>
    </w:p>
    <w:p w14:paraId="79763EFF">
      <w:pPr>
        <w:pStyle w:val="15"/>
        <w:snapToGrid w:val="0"/>
        <w:rPr>
          <w:rFonts w:hint="eastAsia" w:ascii="宋体" w:hAnsi="宋体" w:eastAsia="宋体" w:cs="宋体"/>
          <w:sz w:val="24"/>
          <w:szCs w:val="24"/>
          <w:highlight w:val="none"/>
        </w:rPr>
      </w:pPr>
      <w:r>
        <w:rPr>
          <w:rFonts w:hint="eastAsia" w:ascii="宋体" w:hAnsi="宋体" w:eastAsia="宋体" w:cs="宋体"/>
          <w:sz w:val="24"/>
          <w:szCs w:val="24"/>
          <w:highlight w:val="none"/>
        </w:rPr>
        <w:t>（1）近年业绩《评审方法及评审标准》规定起止时间提供。</w:t>
      </w:r>
    </w:p>
    <w:p w14:paraId="76351D1D">
      <w:pPr>
        <w:pStyle w:val="15"/>
        <w:snapToGrid w:val="0"/>
        <w:rPr>
          <w:rFonts w:hint="eastAsia" w:ascii="宋体" w:hAnsi="宋体" w:eastAsia="宋体" w:cs="宋体"/>
          <w:sz w:val="24"/>
          <w:szCs w:val="24"/>
          <w:highlight w:val="none"/>
        </w:rPr>
      </w:pPr>
      <w:r>
        <w:rPr>
          <w:rFonts w:hint="eastAsia" w:ascii="宋体" w:hAnsi="宋体" w:eastAsia="宋体" w:cs="宋体"/>
          <w:sz w:val="24"/>
          <w:szCs w:val="24"/>
          <w:highlight w:val="none"/>
        </w:rPr>
        <w:t>（2）类似项目的定义见《评审方法及评审标准》规定。</w:t>
      </w:r>
    </w:p>
    <w:p w14:paraId="319441F0">
      <w:pPr>
        <w:rPr>
          <w:rFonts w:hint="eastAsia" w:ascii="宋体" w:hAnsi="宋体" w:eastAsia="宋体" w:cs="宋体"/>
          <w:sz w:val="24"/>
          <w:szCs w:val="24"/>
          <w:highlight w:val="none"/>
        </w:rPr>
      </w:pPr>
      <w:r>
        <w:rPr>
          <w:rFonts w:hint="eastAsia" w:ascii="宋体" w:hAnsi="宋体" w:eastAsia="宋体" w:cs="宋体"/>
          <w:sz w:val="24"/>
          <w:szCs w:val="24"/>
          <w:highlight w:val="none"/>
        </w:rPr>
        <w:t>（3）本表可拓展并逐页加盖</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公章。</w:t>
      </w:r>
    </w:p>
    <w:p w14:paraId="182AC409">
      <w:pPr>
        <w:pStyle w:val="15"/>
        <w:snapToGrid w:val="0"/>
        <w:spacing w:line="360" w:lineRule="exact"/>
        <w:ind w:firstLine="6000" w:firstLineChars="2500"/>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eastAsia="zh-CN"/>
        </w:rPr>
        <w:t>法定代表人</w:t>
      </w:r>
      <w:r>
        <w:rPr>
          <w:rFonts w:hint="eastAsia" w:ascii="宋体" w:hAnsi="宋体" w:eastAsia="宋体" w:cs="宋体"/>
          <w:sz w:val="24"/>
          <w:szCs w:val="24"/>
          <w:highlight w:val="none"/>
        </w:rPr>
        <w:t>或其委托代理人</w:t>
      </w:r>
      <w:r>
        <w:rPr>
          <w:rFonts w:hint="eastAsia" w:ascii="宋体" w:hAnsi="宋体" w:eastAsia="宋体" w:cs="宋体"/>
          <w:sz w:val="24"/>
          <w:szCs w:val="24"/>
          <w:highlight w:val="none"/>
          <w:lang w:val="en-US" w:eastAsia="zh-CN"/>
        </w:rPr>
        <w:t>签字</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w:t>
      </w:r>
    </w:p>
    <w:p w14:paraId="29B27FEF">
      <w:pPr>
        <w:snapToGrid w:val="0"/>
        <w:spacing w:before="50" w:line="360" w:lineRule="exact"/>
        <w:ind w:firstLine="6000" w:firstLineChars="25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公章：</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p>
    <w:p w14:paraId="63DD9CC8">
      <w:pPr>
        <w:snapToGrid w:val="0"/>
        <w:spacing w:before="50" w:line="360" w:lineRule="exact"/>
        <w:ind w:firstLine="6000" w:firstLineChars="2500"/>
        <w:jc w:val="left"/>
        <w:rPr>
          <w:rFonts w:hint="eastAsia" w:ascii="宋体" w:hAnsi="宋体" w:eastAsia="宋体" w:cs="宋体"/>
          <w:sz w:val="24"/>
          <w:szCs w:val="24"/>
          <w:highlight w:val="none"/>
        </w:rPr>
        <w:sectPr>
          <w:pgSz w:w="16838" w:h="11906" w:orient="landscape"/>
          <w:pgMar w:top="1247" w:right="1247" w:bottom="1247" w:left="1247" w:header="851" w:footer="992" w:gutter="0"/>
          <w:pgNumType w:fmt="decimal"/>
          <w:cols w:space="0" w:num="1"/>
          <w:rtlGutter w:val="0"/>
          <w:docGrid w:linePitch="312" w:charSpace="0"/>
        </w:sect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745E18F7">
      <w:pPr>
        <w:pStyle w:val="3"/>
        <w:bidi w:val="0"/>
        <w:jc w:val="center"/>
        <w:rPr>
          <w:rFonts w:hint="eastAsia" w:ascii="宋体" w:hAnsi="宋体" w:eastAsia="宋体" w:cs="宋体"/>
          <w:highlight w:val="none"/>
        </w:rPr>
      </w:pPr>
      <w:bookmarkStart w:id="14" w:name="_Toc14295"/>
      <w:r>
        <w:rPr>
          <w:rFonts w:hint="eastAsia" w:ascii="宋体" w:hAnsi="宋体" w:eastAsia="宋体" w:cs="宋体"/>
          <w:sz w:val="32"/>
          <w:szCs w:val="32"/>
          <w:lang w:val="en-US" w:eastAsia="zh-CN"/>
        </w:rPr>
        <w:t>第七节  售后服务方案</w:t>
      </w:r>
      <w:bookmarkEnd w:id="14"/>
    </w:p>
    <w:p w14:paraId="5FD7DF87">
      <w:pPr>
        <w:numPr>
          <w:ilvl w:val="0"/>
          <w:numId w:val="0"/>
        </w:numPr>
        <w:wordWrap w:val="0"/>
        <w:snapToGrid w:val="0"/>
        <w:spacing w:before="50" w:line="240" w:lineRule="auto"/>
        <w:jc w:val="center"/>
        <w:rPr>
          <w:rFonts w:hint="eastAsia" w:ascii="宋体" w:hAnsi="宋体" w:eastAsia="宋体" w:cs="宋体"/>
          <w:b/>
          <w:bCs/>
          <w:sz w:val="44"/>
          <w:szCs w:val="44"/>
          <w:highlight w:val="none"/>
        </w:rPr>
      </w:pPr>
      <w:r>
        <w:rPr>
          <w:rFonts w:hint="eastAsia" w:ascii="宋体" w:hAnsi="宋体" w:eastAsia="宋体" w:cs="宋体"/>
          <w:b/>
          <w:bCs/>
          <w:sz w:val="44"/>
          <w:szCs w:val="44"/>
          <w:highlight w:val="none"/>
        </w:rPr>
        <w:t>售后服务方案</w:t>
      </w:r>
    </w:p>
    <w:p w14:paraId="0E73E416">
      <w:pPr>
        <w:keepNext w:val="0"/>
        <w:keepLines w:val="0"/>
        <w:pageBreakBefore w:val="0"/>
        <w:widowControl w:val="0"/>
        <w:kinsoku/>
        <w:wordWrap w:val="0"/>
        <w:overflowPunct/>
        <w:topLinePunct w:val="0"/>
        <w:autoSpaceDE/>
        <w:autoSpaceDN/>
        <w:bidi w:val="0"/>
        <w:adjustRightInd/>
        <w:snapToGrid w:val="0"/>
        <w:spacing w:line="360" w:lineRule="exact"/>
        <w:ind w:left="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（由</w:t>
      </w:r>
      <w:r>
        <w:rPr>
          <w:rFonts w:hint="eastAsia" w:ascii="宋体" w:hAnsi="宋体" w:eastAsia="宋体" w:cs="宋体"/>
          <w:sz w:val="24"/>
          <w:szCs w:val="24"/>
          <w:highlight w:val="none"/>
          <w:lang w:val="en-US" w:eastAsia="zh-CN"/>
        </w:rPr>
        <w:t>供应商根据自身情况</w:t>
      </w:r>
      <w:r>
        <w:rPr>
          <w:rFonts w:hint="eastAsia" w:ascii="宋体" w:hAnsi="宋体" w:eastAsia="宋体" w:cs="宋体"/>
          <w:sz w:val="24"/>
          <w:szCs w:val="24"/>
          <w:highlight w:val="none"/>
        </w:rPr>
        <w:t>自行编写</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包含但不限于售后服务承诺、服务体系及措施、响应时间、人员培训、保质期内服务、保质期后服务及售后保障能力等，格式自拟</w:t>
      </w:r>
      <w:r>
        <w:rPr>
          <w:rFonts w:hint="eastAsia" w:ascii="宋体" w:hAnsi="宋体" w:eastAsia="宋体" w:cs="宋体"/>
          <w:sz w:val="24"/>
          <w:szCs w:val="24"/>
          <w:highlight w:val="none"/>
        </w:rPr>
        <w:t>）</w:t>
      </w:r>
    </w:p>
    <w:p w14:paraId="4BD46464">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p w14:paraId="67647D61">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p w14:paraId="0A3A0F47">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p w14:paraId="0EA88993">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p w14:paraId="133A93AB">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center"/>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售后服务机构概况</w:t>
      </w:r>
    </w:p>
    <w:tbl>
      <w:tblPr>
        <w:tblStyle w:val="53"/>
        <w:tblW w:w="730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30"/>
        <w:gridCol w:w="1422"/>
        <w:gridCol w:w="191"/>
        <w:gridCol w:w="1440"/>
        <w:gridCol w:w="889"/>
        <w:gridCol w:w="1436"/>
      </w:tblGrid>
      <w:tr w14:paraId="67512C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B6FE088">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售后服务机构名称</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74BDE02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32259F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748AD896">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地址</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027F887D">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05373B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25AC7F1">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注册资本金</w:t>
            </w:r>
          </w:p>
        </w:tc>
        <w:tc>
          <w:tcPr>
            <w:tcW w:w="1422" w:type="dxa"/>
            <w:tcBorders>
              <w:top w:val="single" w:color="auto" w:sz="4" w:space="0"/>
              <w:left w:val="single" w:color="auto" w:sz="4" w:space="0"/>
              <w:bottom w:val="single" w:color="auto" w:sz="4" w:space="0"/>
              <w:right w:val="single" w:color="auto" w:sz="4" w:space="0"/>
            </w:tcBorders>
            <w:noWrap w:val="0"/>
            <w:vAlign w:val="top"/>
          </w:tcPr>
          <w:p w14:paraId="79D25C3C">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c>
          <w:tcPr>
            <w:tcW w:w="2520" w:type="dxa"/>
            <w:gridSpan w:val="3"/>
            <w:tcBorders>
              <w:top w:val="single" w:color="auto" w:sz="4" w:space="0"/>
              <w:left w:val="single" w:color="auto" w:sz="4" w:space="0"/>
              <w:bottom w:val="single" w:color="auto" w:sz="4" w:space="0"/>
              <w:right w:val="single" w:color="auto" w:sz="4" w:space="0"/>
            </w:tcBorders>
            <w:noWrap w:val="0"/>
            <w:vAlign w:val="top"/>
          </w:tcPr>
          <w:p w14:paraId="67475AA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其中：供应商出资比例</w:t>
            </w:r>
          </w:p>
        </w:tc>
        <w:tc>
          <w:tcPr>
            <w:tcW w:w="1436" w:type="dxa"/>
            <w:tcBorders>
              <w:top w:val="single" w:color="auto" w:sz="4" w:space="0"/>
              <w:left w:val="single" w:color="auto" w:sz="4" w:space="0"/>
              <w:bottom w:val="single" w:color="auto" w:sz="4" w:space="0"/>
              <w:right w:val="single" w:color="auto" w:sz="4" w:space="0"/>
            </w:tcBorders>
            <w:noWrap w:val="0"/>
            <w:vAlign w:val="top"/>
          </w:tcPr>
          <w:p w14:paraId="68D1A668">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458D32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4EEBBF83">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员工总人数</w:t>
            </w:r>
          </w:p>
        </w:tc>
        <w:tc>
          <w:tcPr>
            <w:tcW w:w="1422" w:type="dxa"/>
            <w:tcBorders>
              <w:top w:val="single" w:color="auto" w:sz="4" w:space="0"/>
              <w:left w:val="single" w:color="auto" w:sz="4" w:space="0"/>
              <w:bottom w:val="single" w:color="auto" w:sz="4" w:space="0"/>
              <w:right w:val="single" w:color="auto" w:sz="4" w:space="0"/>
            </w:tcBorders>
            <w:noWrap w:val="0"/>
            <w:vAlign w:val="top"/>
          </w:tcPr>
          <w:p w14:paraId="19C3AF3D">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c>
          <w:tcPr>
            <w:tcW w:w="2520" w:type="dxa"/>
            <w:gridSpan w:val="3"/>
            <w:tcBorders>
              <w:top w:val="single" w:color="auto" w:sz="4" w:space="0"/>
              <w:left w:val="single" w:color="auto" w:sz="4" w:space="0"/>
              <w:bottom w:val="single" w:color="auto" w:sz="4" w:space="0"/>
              <w:right w:val="single" w:color="auto" w:sz="4" w:space="0"/>
            </w:tcBorders>
            <w:noWrap w:val="0"/>
            <w:vAlign w:val="top"/>
          </w:tcPr>
          <w:p w14:paraId="339EF7CA">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其中：技术人员数</w:t>
            </w:r>
          </w:p>
        </w:tc>
        <w:tc>
          <w:tcPr>
            <w:tcW w:w="1436" w:type="dxa"/>
            <w:tcBorders>
              <w:top w:val="single" w:color="auto" w:sz="4" w:space="0"/>
              <w:left w:val="single" w:color="auto" w:sz="4" w:space="0"/>
              <w:bottom w:val="single" w:color="auto" w:sz="4" w:space="0"/>
              <w:right w:val="single" w:color="auto" w:sz="4" w:space="0"/>
            </w:tcBorders>
            <w:noWrap w:val="0"/>
            <w:vAlign w:val="top"/>
          </w:tcPr>
          <w:p w14:paraId="6A2C3370">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779357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40269B7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经营期限</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7CDF8C85">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0B69E5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61F62E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售后服务协议</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60FB0702">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7E1FB9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77E54833">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售后服务内容</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0984204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0298AC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F8EB5FB">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工作业绩</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6DDFB7C2">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60A5B1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150E68D8">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服务承诺</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7D7F4955">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718FB1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4676309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业务咨询电话</w:t>
            </w:r>
          </w:p>
        </w:tc>
        <w:tc>
          <w:tcPr>
            <w:tcW w:w="1613" w:type="dxa"/>
            <w:gridSpan w:val="2"/>
            <w:tcBorders>
              <w:top w:val="single" w:color="auto" w:sz="4" w:space="0"/>
              <w:left w:val="single" w:color="auto" w:sz="4" w:space="0"/>
              <w:bottom w:val="single" w:color="auto" w:sz="4" w:space="0"/>
              <w:right w:val="single" w:color="auto" w:sz="2" w:space="0"/>
            </w:tcBorders>
            <w:noWrap w:val="0"/>
            <w:vAlign w:val="top"/>
          </w:tcPr>
          <w:p w14:paraId="27620AA7">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c>
          <w:tcPr>
            <w:tcW w:w="1440" w:type="dxa"/>
            <w:tcBorders>
              <w:top w:val="single" w:color="auto" w:sz="4" w:space="0"/>
              <w:left w:val="single" w:color="auto" w:sz="2" w:space="0"/>
              <w:bottom w:val="single" w:color="auto" w:sz="4" w:space="0"/>
              <w:right w:val="single" w:color="auto" w:sz="2" w:space="0"/>
            </w:tcBorders>
            <w:noWrap w:val="0"/>
            <w:vAlign w:val="top"/>
          </w:tcPr>
          <w:p w14:paraId="71532DF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传 真</w:t>
            </w:r>
          </w:p>
        </w:tc>
        <w:tc>
          <w:tcPr>
            <w:tcW w:w="2325" w:type="dxa"/>
            <w:gridSpan w:val="2"/>
            <w:tcBorders>
              <w:top w:val="single" w:color="auto" w:sz="4" w:space="0"/>
              <w:left w:val="single" w:color="auto" w:sz="2" w:space="0"/>
              <w:bottom w:val="single" w:color="auto" w:sz="4" w:space="0"/>
              <w:right w:val="single" w:color="auto" w:sz="2" w:space="0"/>
            </w:tcBorders>
            <w:noWrap w:val="0"/>
            <w:vAlign w:val="top"/>
          </w:tcPr>
          <w:p w14:paraId="59238366">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79E057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5800A0D1">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负责人</w:t>
            </w:r>
          </w:p>
        </w:tc>
        <w:tc>
          <w:tcPr>
            <w:tcW w:w="1613" w:type="dxa"/>
            <w:gridSpan w:val="2"/>
            <w:tcBorders>
              <w:top w:val="single" w:color="auto" w:sz="4" w:space="0"/>
              <w:left w:val="single" w:color="auto" w:sz="4" w:space="0"/>
              <w:bottom w:val="single" w:color="auto" w:sz="4" w:space="0"/>
              <w:right w:val="single" w:color="auto" w:sz="2" w:space="0"/>
            </w:tcBorders>
            <w:noWrap w:val="0"/>
            <w:vAlign w:val="top"/>
          </w:tcPr>
          <w:p w14:paraId="4A7AC94D">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c>
          <w:tcPr>
            <w:tcW w:w="1440" w:type="dxa"/>
            <w:tcBorders>
              <w:top w:val="single" w:color="auto" w:sz="4" w:space="0"/>
              <w:left w:val="single" w:color="auto" w:sz="2" w:space="0"/>
              <w:bottom w:val="single" w:color="auto" w:sz="4" w:space="0"/>
              <w:right w:val="single" w:color="auto" w:sz="2" w:space="0"/>
            </w:tcBorders>
            <w:noWrap w:val="0"/>
            <w:vAlign w:val="top"/>
          </w:tcPr>
          <w:p w14:paraId="19E3354F">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联系电话</w:t>
            </w:r>
          </w:p>
        </w:tc>
        <w:tc>
          <w:tcPr>
            <w:tcW w:w="2325" w:type="dxa"/>
            <w:gridSpan w:val="2"/>
            <w:tcBorders>
              <w:top w:val="single" w:color="auto" w:sz="4" w:space="0"/>
              <w:left w:val="single" w:color="auto" w:sz="2" w:space="0"/>
              <w:bottom w:val="single" w:color="auto" w:sz="4" w:space="0"/>
              <w:right w:val="single" w:color="auto" w:sz="4" w:space="0"/>
            </w:tcBorders>
            <w:noWrap w:val="0"/>
            <w:vAlign w:val="top"/>
          </w:tcPr>
          <w:p w14:paraId="1C2A1E1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bl>
    <w:p w14:paraId="68CB81A3">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宋体" w:hAnsi="宋体" w:eastAsia="宋体" w:cs="宋体"/>
          <w:sz w:val="24"/>
          <w:szCs w:val="24"/>
          <w:highlight w:val="none"/>
        </w:rPr>
      </w:pPr>
    </w:p>
    <w:p w14:paraId="3B9499D2">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宋体" w:hAnsi="宋体" w:eastAsia="宋体" w:cs="宋体"/>
          <w:sz w:val="24"/>
          <w:szCs w:val="24"/>
          <w:highlight w:val="none"/>
        </w:rPr>
      </w:pPr>
    </w:p>
    <w:p w14:paraId="06FBC2D6">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宋体" w:hAnsi="宋体" w:eastAsia="宋体" w:cs="宋体"/>
          <w:spacing w:val="20"/>
          <w:sz w:val="24"/>
          <w:szCs w:val="24"/>
          <w:highlight w:val="none"/>
          <w:u w:val="single"/>
          <w:lang w:val="en-US" w:eastAsia="zh-CN"/>
        </w:rPr>
      </w:pPr>
      <w:r>
        <w:rPr>
          <w:rFonts w:hint="eastAsia" w:ascii="宋体" w:hAnsi="宋体" w:eastAsia="宋体" w:cs="宋体"/>
          <w:sz w:val="24"/>
          <w:szCs w:val="24"/>
          <w:highlight w:val="none"/>
        </w:rPr>
        <w:t>法定代表人或授权代表签字或盖章</w:t>
      </w:r>
      <w:r>
        <w:rPr>
          <w:rFonts w:hint="eastAsia" w:ascii="宋体" w:hAnsi="宋体" w:eastAsia="宋体" w:cs="宋体"/>
          <w:spacing w:val="20"/>
          <w:sz w:val="24"/>
          <w:szCs w:val="24"/>
          <w:highlight w:val="none"/>
        </w:rPr>
        <w:t>：</w:t>
      </w:r>
      <w:r>
        <w:rPr>
          <w:rFonts w:hint="eastAsia" w:ascii="宋体" w:hAnsi="宋体" w:eastAsia="宋体" w:cs="宋体"/>
          <w:spacing w:val="20"/>
          <w:sz w:val="24"/>
          <w:szCs w:val="24"/>
          <w:highlight w:val="none"/>
          <w:u w:val="single"/>
        </w:rPr>
        <w:t xml:space="preserve"> </w:t>
      </w:r>
      <w:r>
        <w:rPr>
          <w:rFonts w:hint="eastAsia" w:ascii="宋体" w:hAnsi="宋体" w:eastAsia="宋体" w:cs="宋体"/>
          <w:spacing w:val="20"/>
          <w:sz w:val="24"/>
          <w:szCs w:val="24"/>
          <w:highlight w:val="none"/>
          <w:u w:val="single"/>
          <w:lang w:val="en-US" w:eastAsia="zh-CN"/>
        </w:rPr>
        <w:t xml:space="preserve">      </w:t>
      </w:r>
    </w:p>
    <w:p w14:paraId="126CC912">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宋体" w:hAnsi="宋体" w:eastAsia="宋体" w:cs="宋体"/>
          <w:spacing w:val="20"/>
          <w:sz w:val="24"/>
          <w:szCs w:val="24"/>
          <w:highlight w:val="none"/>
          <w:u w:val="single"/>
          <w:lang w:val="en-US" w:eastAsia="zh-CN"/>
        </w:rPr>
      </w:pPr>
      <w:r>
        <w:rPr>
          <w:rFonts w:hint="eastAsia" w:ascii="宋体" w:hAnsi="宋体" w:eastAsia="宋体" w:cs="宋体"/>
          <w:spacing w:val="20"/>
          <w:sz w:val="24"/>
          <w:szCs w:val="24"/>
          <w:highlight w:val="none"/>
          <w:lang w:val="en-US" w:eastAsia="zh-CN"/>
        </w:rPr>
        <w:t>供应商</w:t>
      </w:r>
      <w:r>
        <w:rPr>
          <w:rFonts w:hint="eastAsia" w:ascii="宋体" w:hAnsi="宋体" w:eastAsia="宋体" w:cs="宋体"/>
          <w:spacing w:val="20"/>
          <w:sz w:val="24"/>
          <w:szCs w:val="24"/>
          <w:highlight w:val="none"/>
        </w:rPr>
        <w:t>公章：</w:t>
      </w:r>
      <w:r>
        <w:rPr>
          <w:rFonts w:hint="eastAsia" w:ascii="宋体" w:hAnsi="宋体" w:eastAsia="宋体" w:cs="宋体"/>
          <w:spacing w:val="20"/>
          <w:sz w:val="24"/>
          <w:szCs w:val="24"/>
          <w:highlight w:val="none"/>
          <w:u w:val="single"/>
          <w:lang w:val="en-US" w:eastAsia="zh-CN"/>
        </w:rPr>
        <w:t xml:space="preserve">       </w:t>
      </w:r>
    </w:p>
    <w:p w14:paraId="06A828DF">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pacing w:val="20"/>
          <w:sz w:val="24"/>
          <w:szCs w:val="24"/>
          <w:highlight w:val="none"/>
          <w:u w:val="single"/>
        </w:rPr>
      </w:pPr>
      <w:r>
        <w:rPr>
          <w:rFonts w:hint="eastAsia" w:ascii="宋体" w:hAnsi="宋体" w:eastAsia="宋体" w:cs="宋体"/>
          <w:spacing w:val="20"/>
          <w:sz w:val="24"/>
          <w:szCs w:val="24"/>
          <w:highlight w:val="none"/>
        </w:rPr>
        <w:t xml:space="preserve">                           </w:t>
      </w:r>
      <w:r>
        <w:rPr>
          <w:rFonts w:hint="eastAsia" w:ascii="宋体" w:hAnsi="宋体" w:eastAsia="宋体" w:cs="宋体"/>
          <w:spacing w:val="20"/>
          <w:sz w:val="24"/>
          <w:szCs w:val="24"/>
          <w:highlight w:val="none"/>
          <w:lang w:val="en-US" w:eastAsia="zh-CN"/>
        </w:rPr>
        <w:t xml:space="preserve">             </w:t>
      </w:r>
      <w:r>
        <w:rPr>
          <w:rFonts w:hint="eastAsia" w:ascii="宋体" w:hAnsi="宋体" w:eastAsia="宋体" w:cs="宋体"/>
          <w:spacing w:val="20"/>
          <w:sz w:val="24"/>
          <w:szCs w:val="24"/>
          <w:highlight w:val="none"/>
        </w:rPr>
        <w:t xml:space="preserve"> 日  期：</w:t>
      </w:r>
      <w:r>
        <w:rPr>
          <w:rFonts w:hint="eastAsia" w:ascii="宋体" w:hAnsi="宋体" w:eastAsia="宋体" w:cs="宋体"/>
          <w:spacing w:val="20"/>
          <w:sz w:val="24"/>
          <w:szCs w:val="24"/>
          <w:highlight w:val="none"/>
          <w:u w:val="single"/>
        </w:rPr>
        <w:t xml:space="preserve">        </w:t>
      </w:r>
      <w:r>
        <w:rPr>
          <w:rFonts w:hint="eastAsia" w:ascii="宋体" w:hAnsi="宋体" w:eastAsia="宋体" w:cs="宋体"/>
          <w:spacing w:val="20"/>
          <w:sz w:val="24"/>
          <w:szCs w:val="24"/>
          <w:highlight w:val="none"/>
          <w:u w:val="single"/>
          <w:lang w:val="en-US" w:eastAsia="zh-CN"/>
        </w:rPr>
        <w:t xml:space="preserve">  </w:t>
      </w:r>
      <w:r>
        <w:rPr>
          <w:rFonts w:hint="eastAsia" w:ascii="宋体" w:hAnsi="宋体" w:eastAsia="宋体" w:cs="宋体"/>
          <w:spacing w:val="20"/>
          <w:sz w:val="24"/>
          <w:szCs w:val="24"/>
          <w:highlight w:val="none"/>
          <w:u w:val="single"/>
        </w:rPr>
        <w:t xml:space="preserve"> </w:t>
      </w:r>
    </w:p>
    <w:p w14:paraId="387B4297">
      <w:pPr>
        <w:keepNext w:val="0"/>
        <w:keepLines w:val="0"/>
        <w:pageBreakBefore w:val="0"/>
        <w:widowControl w:val="0"/>
        <w:kinsoku/>
        <w:overflowPunct/>
        <w:topLinePunct w:val="0"/>
        <w:autoSpaceDE/>
        <w:autoSpaceDN/>
        <w:bidi w:val="0"/>
        <w:adjustRightInd/>
        <w:snapToGrid w:val="0"/>
        <w:spacing w:line="360" w:lineRule="exact"/>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注：</w:t>
      </w:r>
    </w:p>
    <w:p w14:paraId="4A0B03EB">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（1）应提</w:t>
      </w:r>
      <w:r>
        <w:rPr>
          <w:rFonts w:hint="eastAsia" w:ascii="宋体" w:hAnsi="宋体" w:eastAsia="宋体" w:cs="宋体"/>
          <w:sz w:val="24"/>
          <w:szCs w:val="24"/>
          <w:highlight w:val="none"/>
          <w:lang w:val="en-US" w:eastAsia="zh-CN"/>
        </w:rPr>
        <w:t>交供应商</w:t>
      </w:r>
      <w:r>
        <w:rPr>
          <w:rFonts w:hint="eastAsia" w:ascii="宋体" w:hAnsi="宋体" w:eastAsia="宋体" w:cs="宋体"/>
          <w:sz w:val="24"/>
          <w:szCs w:val="24"/>
          <w:highlight w:val="none"/>
        </w:rPr>
        <w:t>售后服务机构的营业执照复印件；</w:t>
      </w:r>
    </w:p>
    <w:p w14:paraId="5834004B">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（2）售后服务机构人员应提供名单及学历、职称、联系方式等证明；</w:t>
      </w:r>
    </w:p>
    <w:p w14:paraId="50DB6A0C">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（3）本表可根据实际情况拓展并逐页加盖</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公章。</w:t>
      </w:r>
    </w:p>
    <w:p w14:paraId="6C796C49">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bookmarkEnd w:id="0"/>
    <w:bookmarkEnd w:id="1"/>
    <w:p w14:paraId="1DE5524E">
      <w:pPr>
        <w:pStyle w:val="3"/>
        <w:bidi w:val="0"/>
        <w:jc w:val="center"/>
        <w:rPr>
          <w:rFonts w:hint="eastAsia" w:ascii="宋体" w:hAnsi="宋体" w:eastAsia="宋体" w:cs="宋体"/>
          <w:sz w:val="32"/>
          <w:szCs w:val="32"/>
          <w:lang w:val="en-US" w:eastAsia="zh-CN"/>
        </w:rPr>
      </w:pPr>
      <w:bookmarkStart w:id="15" w:name="_Toc10739"/>
      <w:bookmarkStart w:id="16" w:name="_Toc19121"/>
      <w:r>
        <w:rPr>
          <w:rFonts w:hint="eastAsia" w:ascii="宋体" w:hAnsi="宋体" w:eastAsia="宋体" w:cs="宋体"/>
          <w:sz w:val="32"/>
          <w:szCs w:val="32"/>
          <w:lang w:val="en-US" w:eastAsia="zh-CN"/>
        </w:rPr>
        <w:t>第八节  报价表</w:t>
      </w:r>
    </w:p>
    <w:p w14:paraId="5D9096F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center"/>
        <w:textAlignment w:val="auto"/>
        <w:rPr>
          <w:rStyle w:val="56"/>
          <w:rFonts w:hint="default" w:ascii="宋体" w:hAnsi="宋体" w:eastAsia="宋体" w:cs="宋体"/>
          <w:i w:val="0"/>
          <w:iCs w:val="0"/>
          <w:caps w:val="0"/>
          <w:color w:val="404040"/>
          <w:spacing w:val="0"/>
          <w:sz w:val="36"/>
          <w:szCs w:val="36"/>
          <w:shd w:val="clear" w:fill="FFFFFF"/>
          <w:lang w:val="en-US"/>
        </w:rPr>
      </w:pPr>
      <w:r>
        <w:rPr>
          <w:rStyle w:val="56"/>
          <w:rFonts w:hint="default" w:ascii="宋体" w:hAnsi="宋体" w:eastAsia="宋体" w:cs="宋体"/>
          <w:i w:val="0"/>
          <w:iCs w:val="0"/>
          <w:caps w:val="0"/>
          <w:color w:val="404040"/>
          <w:spacing w:val="0"/>
          <w:sz w:val="36"/>
          <w:szCs w:val="36"/>
          <w:shd w:val="clear" w:fill="FFFFFF"/>
          <w:lang w:val="en-US"/>
        </w:rPr>
        <w:t>融水苗族自治县人民医院审计服务项目报价表</w:t>
      </w:r>
    </w:p>
    <w:p w14:paraId="26ACFB66">
      <w:pPr>
        <w:jc w:val="center"/>
        <w:rPr>
          <w:rFonts w:hint="default"/>
          <w:b/>
          <w:bCs/>
          <w:sz w:val="32"/>
          <w:szCs w:val="40"/>
          <w:lang w:val="en-US"/>
        </w:rPr>
      </w:pPr>
    </w:p>
    <w:p w14:paraId="7256AA03">
      <w:pPr>
        <w:ind w:firstLine="480" w:firstLineChars="200"/>
        <w:rPr>
          <w:rFonts w:hint="default"/>
          <w:sz w:val="24"/>
          <w:szCs w:val="32"/>
          <w:lang w:val="en-US"/>
        </w:rPr>
      </w:pPr>
      <w:r>
        <w:rPr>
          <w:rFonts w:hint="eastAsia"/>
          <w:sz w:val="24"/>
          <w:szCs w:val="32"/>
          <w:lang w:val="en-US" w:eastAsia="zh-CN"/>
        </w:rPr>
        <w:t>询价</w:t>
      </w:r>
      <w:r>
        <w:rPr>
          <w:rFonts w:hint="default"/>
          <w:sz w:val="24"/>
          <w:szCs w:val="32"/>
          <w:lang w:val="en-US"/>
        </w:rPr>
        <w:t>单位：</w:t>
      </w:r>
      <w:r>
        <w:rPr>
          <w:rFonts w:hint="eastAsia"/>
          <w:sz w:val="24"/>
          <w:szCs w:val="32"/>
          <w:lang w:val="en-US" w:eastAsia="zh-CN"/>
        </w:rPr>
        <w:t>融水苗族自治县人民医院</w:t>
      </w:r>
      <w:r>
        <w:rPr>
          <w:rFonts w:hint="default"/>
          <w:sz w:val="24"/>
          <w:szCs w:val="32"/>
          <w:lang w:val="en-US"/>
        </w:rPr>
        <w:t xml:space="preserve">     </w:t>
      </w:r>
      <w:r>
        <w:rPr>
          <w:rFonts w:hint="eastAsia"/>
          <w:sz w:val="24"/>
          <w:szCs w:val="32"/>
          <w:lang w:val="en-US" w:eastAsia="zh-CN"/>
        </w:rPr>
        <w:t>项目名称</w:t>
      </w:r>
      <w:r>
        <w:rPr>
          <w:rFonts w:hint="default"/>
          <w:sz w:val="24"/>
          <w:szCs w:val="32"/>
          <w:lang w:val="en-US"/>
        </w:rPr>
        <w:t>：</w:t>
      </w:r>
    </w:p>
    <w:p w14:paraId="52CBB434">
      <w:pPr>
        <w:rPr>
          <w:rFonts w:hint="default"/>
          <w:sz w:val="24"/>
          <w:szCs w:val="32"/>
          <w:lang w:val="en-US"/>
        </w:rPr>
      </w:pPr>
    </w:p>
    <w:p w14:paraId="3C7307AE">
      <w:pPr>
        <w:ind w:firstLine="480" w:firstLineChars="200"/>
        <w:rPr>
          <w:rFonts w:hint="default"/>
          <w:sz w:val="24"/>
          <w:szCs w:val="32"/>
          <w:lang w:val="en-US"/>
        </w:rPr>
      </w:pPr>
      <w:r>
        <w:rPr>
          <w:rFonts w:hint="default"/>
          <w:sz w:val="24"/>
          <w:szCs w:val="32"/>
          <w:lang w:val="en-US"/>
        </w:rPr>
        <w:t>报价单位：                           联系电话：</w:t>
      </w:r>
    </w:p>
    <w:tbl>
      <w:tblPr>
        <w:tblStyle w:val="54"/>
        <w:tblpPr w:leftFromText="180" w:rightFromText="180" w:vertAnchor="text" w:horzAnchor="page" w:tblpX="1355" w:tblpY="22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4"/>
        <w:gridCol w:w="3870"/>
        <w:gridCol w:w="912"/>
        <w:gridCol w:w="1369"/>
        <w:gridCol w:w="1369"/>
        <w:gridCol w:w="1011"/>
      </w:tblGrid>
      <w:tr w14:paraId="13522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4" w:type="dxa"/>
          </w:tcPr>
          <w:p w14:paraId="468C51AC">
            <w:pPr>
              <w:rPr>
                <w:rFonts w:hint="eastAsia" w:ascii="宋体" w:hAnsi="宋体" w:eastAsia="宋体" w:cs="宋体"/>
                <w:b/>
                <w:bCs/>
                <w:sz w:val="21"/>
                <w:szCs w:val="24"/>
                <w:lang w:val="en-US" w:eastAsia="zh-CN"/>
              </w:rPr>
            </w:pPr>
          </w:p>
          <w:p w14:paraId="17E000A2">
            <w:pPr>
              <w:rPr>
                <w:rFonts w:hint="eastAsia" w:ascii="宋体" w:hAnsi="宋体" w:eastAsia="宋体" w:cs="宋体"/>
                <w:b/>
                <w:bCs/>
                <w:sz w:val="21"/>
                <w:szCs w:val="24"/>
                <w:lang w:val="en-US" w:eastAsia="zh-CN"/>
              </w:rPr>
            </w:pPr>
            <w:r>
              <w:rPr>
                <w:rFonts w:hint="eastAsia" w:ascii="宋体" w:hAnsi="宋体" w:eastAsia="宋体" w:cs="宋体"/>
                <w:b/>
                <w:bCs/>
                <w:sz w:val="21"/>
                <w:szCs w:val="24"/>
                <w:lang w:val="en-US" w:eastAsia="zh-CN"/>
              </w:rPr>
              <w:t>序号</w:t>
            </w:r>
          </w:p>
          <w:p w14:paraId="537AB927">
            <w:pPr>
              <w:rPr>
                <w:rFonts w:hint="eastAsia" w:ascii="宋体" w:hAnsi="宋体" w:eastAsia="宋体" w:cs="宋体"/>
                <w:b/>
                <w:bCs/>
                <w:sz w:val="21"/>
                <w:szCs w:val="24"/>
              </w:rPr>
            </w:pPr>
          </w:p>
        </w:tc>
        <w:tc>
          <w:tcPr>
            <w:tcW w:w="3870" w:type="dxa"/>
          </w:tcPr>
          <w:p w14:paraId="7F25C096">
            <w:pPr>
              <w:rPr>
                <w:rFonts w:hint="eastAsia" w:ascii="宋体" w:hAnsi="宋体" w:eastAsia="宋体" w:cs="宋体"/>
                <w:b/>
                <w:bCs/>
                <w:sz w:val="21"/>
                <w:szCs w:val="24"/>
              </w:rPr>
            </w:pPr>
          </w:p>
          <w:p w14:paraId="0308F613">
            <w:pPr>
              <w:rPr>
                <w:rFonts w:hint="eastAsia" w:ascii="宋体" w:hAnsi="宋体" w:eastAsia="宋体" w:cs="宋体"/>
                <w:b/>
                <w:bCs/>
                <w:sz w:val="21"/>
                <w:szCs w:val="24"/>
              </w:rPr>
            </w:pPr>
            <w:r>
              <w:rPr>
                <w:rFonts w:hint="eastAsia" w:ascii="宋体" w:hAnsi="宋体" w:eastAsia="宋体" w:cs="宋体"/>
                <w:b/>
                <w:bCs/>
                <w:sz w:val="21"/>
                <w:szCs w:val="24"/>
              </w:rPr>
              <w:t>服务需求、服务期限等</w:t>
            </w:r>
          </w:p>
        </w:tc>
        <w:tc>
          <w:tcPr>
            <w:tcW w:w="912" w:type="dxa"/>
          </w:tcPr>
          <w:p w14:paraId="1DEEE4D7">
            <w:pPr>
              <w:rPr>
                <w:rFonts w:hint="eastAsia" w:ascii="宋体" w:hAnsi="宋体" w:eastAsia="宋体" w:cs="宋体"/>
                <w:b/>
                <w:bCs/>
                <w:sz w:val="21"/>
                <w:szCs w:val="24"/>
              </w:rPr>
            </w:pPr>
          </w:p>
          <w:p w14:paraId="5B4E9826">
            <w:pPr>
              <w:rPr>
                <w:rFonts w:hint="eastAsia" w:ascii="宋体" w:hAnsi="宋体" w:eastAsia="宋体" w:cs="宋体"/>
                <w:b/>
                <w:bCs/>
                <w:sz w:val="21"/>
                <w:szCs w:val="24"/>
              </w:rPr>
            </w:pPr>
            <w:r>
              <w:rPr>
                <w:rFonts w:hint="eastAsia" w:ascii="宋体" w:hAnsi="宋体" w:eastAsia="宋体" w:cs="宋体"/>
                <w:b/>
                <w:bCs/>
                <w:sz w:val="21"/>
                <w:szCs w:val="24"/>
              </w:rPr>
              <w:t>数量</w:t>
            </w:r>
          </w:p>
        </w:tc>
        <w:tc>
          <w:tcPr>
            <w:tcW w:w="1369" w:type="dxa"/>
          </w:tcPr>
          <w:p w14:paraId="0B04AF08">
            <w:pPr>
              <w:rPr>
                <w:rFonts w:hint="eastAsia" w:ascii="宋体" w:hAnsi="宋体" w:eastAsia="宋体" w:cs="宋体"/>
                <w:b/>
                <w:bCs/>
                <w:sz w:val="21"/>
                <w:szCs w:val="24"/>
              </w:rPr>
            </w:pPr>
          </w:p>
          <w:p w14:paraId="1C9233C2">
            <w:pPr>
              <w:rPr>
                <w:rFonts w:hint="eastAsia" w:ascii="宋体" w:hAnsi="宋体" w:eastAsia="宋体" w:cs="宋体"/>
                <w:b/>
                <w:bCs/>
                <w:sz w:val="21"/>
                <w:szCs w:val="24"/>
              </w:rPr>
            </w:pPr>
            <w:r>
              <w:rPr>
                <w:rFonts w:hint="eastAsia" w:ascii="宋体" w:hAnsi="宋体" w:eastAsia="宋体" w:cs="宋体"/>
                <w:b/>
                <w:bCs/>
                <w:sz w:val="21"/>
                <w:szCs w:val="24"/>
              </w:rPr>
              <w:t>单价</w:t>
            </w:r>
          </w:p>
        </w:tc>
        <w:tc>
          <w:tcPr>
            <w:tcW w:w="1369" w:type="dxa"/>
          </w:tcPr>
          <w:p w14:paraId="279E1693">
            <w:pPr>
              <w:rPr>
                <w:rFonts w:hint="eastAsia" w:ascii="宋体" w:hAnsi="宋体" w:eastAsia="宋体" w:cs="宋体"/>
                <w:b/>
                <w:bCs/>
                <w:sz w:val="21"/>
                <w:szCs w:val="24"/>
              </w:rPr>
            </w:pPr>
          </w:p>
          <w:p w14:paraId="6A12838E">
            <w:pPr>
              <w:rPr>
                <w:rFonts w:hint="eastAsia" w:ascii="宋体" w:hAnsi="宋体" w:eastAsia="宋体" w:cs="宋体"/>
                <w:b/>
                <w:bCs/>
                <w:sz w:val="21"/>
                <w:szCs w:val="24"/>
              </w:rPr>
            </w:pPr>
            <w:r>
              <w:rPr>
                <w:rFonts w:hint="eastAsia" w:ascii="宋体" w:hAnsi="宋体" w:eastAsia="宋体" w:cs="宋体"/>
                <w:b/>
                <w:bCs/>
                <w:sz w:val="21"/>
                <w:szCs w:val="24"/>
              </w:rPr>
              <w:t>合计</w:t>
            </w:r>
          </w:p>
        </w:tc>
        <w:tc>
          <w:tcPr>
            <w:tcW w:w="1011" w:type="dxa"/>
          </w:tcPr>
          <w:p w14:paraId="53A301A9">
            <w:pPr>
              <w:rPr>
                <w:rFonts w:hint="eastAsia" w:ascii="宋体" w:hAnsi="宋体" w:eastAsia="宋体" w:cs="宋体"/>
                <w:b/>
                <w:bCs/>
                <w:sz w:val="21"/>
                <w:szCs w:val="24"/>
              </w:rPr>
            </w:pPr>
          </w:p>
          <w:p w14:paraId="5B9ECA0B">
            <w:pPr>
              <w:rPr>
                <w:rFonts w:hint="eastAsia" w:ascii="宋体" w:hAnsi="宋体" w:eastAsia="宋体" w:cs="宋体"/>
                <w:b/>
                <w:bCs/>
                <w:sz w:val="21"/>
                <w:szCs w:val="24"/>
              </w:rPr>
            </w:pPr>
            <w:r>
              <w:rPr>
                <w:rFonts w:hint="eastAsia" w:ascii="宋体" w:hAnsi="宋体" w:eastAsia="宋体" w:cs="宋体"/>
                <w:b/>
                <w:bCs/>
                <w:sz w:val="21"/>
                <w:szCs w:val="24"/>
              </w:rPr>
              <w:t>备注</w:t>
            </w:r>
          </w:p>
        </w:tc>
      </w:tr>
      <w:tr w14:paraId="7B80D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74" w:type="dxa"/>
          </w:tcPr>
          <w:p w14:paraId="392969E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4"/>
                <w:lang w:val="en-US" w:eastAsia="zh-CN"/>
              </w:rPr>
            </w:pPr>
            <w:r>
              <w:rPr>
                <w:rFonts w:hint="eastAsia" w:ascii="宋体" w:hAnsi="宋体" w:eastAsia="宋体" w:cs="宋体"/>
                <w:sz w:val="21"/>
                <w:szCs w:val="24"/>
                <w:lang w:val="en-US" w:eastAsia="zh-CN"/>
              </w:rPr>
              <w:t>1</w:t>
            </w:r>
          </w:p>
        </w:tc>
        <w:tc>
          <w:tcPr>
            <w:tcW w:w="3870" w:type="dxa"/>
          </w:tcPr>
          <w:p w14:paraId="309EBD2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sz w:val="21"/>
                <w:szCs w:val="24"/>
              </w:rPr>
            </w:pPr>
            <w:r>
              <w:rPr>
                <w:rFonts w:hint="eastAsia" w:ascii="宋体" w:hAnsi="宋体" w:eastAsia="宋体" w:cs="宋体"/>
                <w:sz w:val="21"/>
                <w:szCs w:val="24"/>
              </w:rPr>
              <w:t xml:space="preserve">服务内容：                     </w:t>
            </w:r>
          </w:p>
          <w:p w14:paraId="69E7CA7D">
            <w:pPr>
              <w:keepNext w:val="0"/>
              <w:keepLines w:val="0"/>
              <w:pageBreakBefore w:val="0"/>
              <w:widowControl w:val="0"/>
              <w:numPr>
                <w:ilvl w:val="0"/>
                <w:numId w:val="3"/>
              </w:numPr>
              <w:kinsoku/>
              <w:wordWrap/>
              <w:overflowPunct/>
              <w:topLinePunct w:val="0"/>
              <w:autoSpaceDE/>
              <w:autoSpaceDN/>
              <w:bidi w:val="0"/>
              <w:adjustRightInd/>
              <w:snapToGrid/>
              <w:spacing w:line="400" w:lineRule="exact"/>
              <w:jc w:val="left"/>
              <w:textAlignment w:val="auto"/>
              <w:rPr>
                <w:rFonts w:hint="eastAsia" w:ascii="宋体" w:hAnsi="宋体" w:eastAsia="宋体" w:cs="宋体"/>
                <w:sz w:val="21"/>
                <w:szCs w:val="24"/>
              </w:rPr>
            </w:pPr>
            <w:r>
              <w:rPr>
                <w:rFonts w:hint="eastAsia" w:ascii="宋体" w:hAnsi="宋体" w:eastAsia="宋体" w:cs="宋体"/>
                <w:sz w:val="21"/>
                <w:szCs w:val="24"/>
              </w:rPr>
              <w:t xml:space="preserve">财务报告年审：按照相关法律法规及会计准则要求，对融水苗族自治县人民医院2024年度的财务报表进行独立审计，确保数据的真实性、完整性和准确性，并出具审计报告。                        2.全面内控评价：依据《企业内部控制基本规范》及相关指引，对医院预算管理、收支管理、采购管理、资产管理、科研经费管理、合同管理等核心业务流程进行内控评价。识别内控缺陷并提出整改建议；形成《内部控制评价报告》，明确风险等级及改进措施；提供内控流程优化方案。              </w:t>
            </w:r>
          </w:p>
          <w:p w14:paraId="5C9FBFEC">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eastAsia" w:ascii="宋体" w:hAnsi="宋体" w:eastAsia="宋体" w:cs="宋体"/>
                <w:sz w:val="21"/>
                <w:szCs w:val="24"/>
              </w:rPr>
            </w:pPr>
            <w:r>
              <w:rPr>
                <w:rFonts w:hint="eastAsia" w:ascii="宋体" w:hAnsi="宋体" w:eastAsia="宋体" w:cs="宋体"/>
                <w:sz w:val="21"/>
                <w:szCs w:val="24"/>
              </w:rPr>
              <w:t>3.全面风险评估：结合医疗行业特点和我院实际情况，识别医院运营中面临的各类风险（包括但不限于财务风险、运营风险、合规风险等），评估风险发生的可能性和影响程度，制定风险应对策略。</w:t>
            </w:r>
          </w:p>
          <w:p w14:paraId="0872CED7">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sz w:val="21"/>
                <w:szCs w:val="24"/>
              </w:rPr>
            </w:pPr>
            <w:r>
              <w:rPr>
                <w:rFonts w:hint="eastAsia" w:ascii="宋体" w:hAnsi="宋体" w:eastAsia="宋体" w:cs="宋体"/>
                <w:sz w:val="21"/>
                <w:szCs w:val="24"/>
                <w:lang w:val="en-US" w:eastAsia="zh-CN"/>
              </w:rPr>
              <w:t>4.</w:t>
            </w:r>
            <w:r>
              <w:rPr>
                <w:rFonts w:hint="eastAsia" w:ascii="宋体" w:hAnsi="宋体" w:eastAsia="宋体" w:cs="宋体"/>
                <w:sz w:val="21"/>
                <w:szCs w:val="24"/>
              </w:rPr>
              <w:t xml:space="preserve">服务期限：合同签定之日起至2025年6月30日前完成审计工作。                </w:t>
            </w:r>
          </w:p>
        </w:tc>
        <w:tc>
          <w:tcPr>
            <w:tcW w:w="912" w:type="dxa"/>
          </w:tcPr>
          <w:p w14:paraId="07F580F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4"/>
              </w:rPr>
            </w:pPr>
            <w:r>
              <w:rPr>
                <w:rFonts w:hint="eastAsia" w:ascii="宋体" w:hAnsi="宋体" w:eastAsia="宋体" w:cs="宋体"/>
                <w:sz w:val="21"/>
                <w:szCs w:val="24"/>
              </w:rPr>
              <w:t>1</w:t>
            </w:r>
          </w:p>
        </w:tc>
        <w:tc>
          <w:tcPr>
            <w:tcW w:w="1369" w:type="dxa"/>
          </w:tcPr>
          <w:p w14:paraId="0712754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4"/>
              </w:rPr>
            </w:pPr>
            <w:r>
              <w:rPr>
                <w:rFonts w:hint="eastAsia" w:ascii="宋体" w:hAnsi="宋体" w:eastAsia="宋体" w:cs="宋体"/>
                <w:sz w:val="21"/>
                <w:szCs w:val="24"/>
              </w:rPr>
              <w:t>￥</w:t>
            </w:r>
          </w:p>
        </w:tc>
        <w:tc>
          <w:tcPr>
            <w:tcW w:w="1369" w:type="dxa"/>
          </w:tcPr>
          <w:p w14:paraId="730ED2B3">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4"/>
              </w:rPr>
            </w:pPr>
            <w:r>
              <w:rPr>
                <w:rFonts w:hint="eastAsia" w:ascii="宋体" w:hAnsi="宋体" w:eastAsia="宋体" w:cs="宋体"/>
                <w:sz w:val="21"/>
                <w:szCs w:val="24"/>
              </w:rPr>
              <w:t>￥</w:t>
            </w:r>
          </w:p>
        </w:tc>
        <w:tc>
          <w:tcPr>
            <w:tcW w:w="1011" w:type="dxa"/>
          </w:tcPr>
          <w:p w14:paraId="0F748C25">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sz w:val="21"/>
                <w:szCs w:val="24"/>
                <w:lang w:val="en-US" w:eastAsia="zh-CN"/>
              </w:rPr>
            </w:pPr>
            <w:r>
              <w:rPr>
                <w:rFonts w:hint="eastAsia" w:ascii="宋体" w:hAnsi="宋体" w:eastAsia="宋体" w:cs="宋体"/>
                <w:sz w:val="21"/>
                <w:szCs w:val="24"/>
              </w:rPr>
              <w:t>报价为含税、包含差旅费、银行账户函证等相关费用</w:t>
            </w:r>
          </w:p>
        </w:tc>
      </w:tr>
      <w:tr w14:paraId="2B350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5" w:hRule="atLeast"/>
        </w:trPr>
        <w:tc>
          <w:tcPr>
            <w:tcW w:w="674" w:type="dxa"/>
          </w:tcPr>
          <w:p w14:paraId="2B8E302F">
            <w:pPr>
              <w:rPr>
                <w:rFonts w:hint="eastAsia" w:ascii="宋体" w:hAnsi="宋体" w:eastAsia="宋体" w:cs="宋体"/>
                <w:sz w:val="21"/>
                <w:szCs w:val="24"/>
              </w:rPr>
            </w:pPr>
          </w:p>
        </w:tc>
        <w:tc>
          <w:tcPr>
            <w:tcW w:w="3870" w:type="dxa"/>
          </w:tcPr>
          <w:p w14:paraId="1CD6CEB2">
            <w:pPr>
              <w:spacing w:line="360" w:lineRule="auto"/>
              <w:rPr>
                <w:rFonts w:hint="eastAsia" w:ascii="宋体" w:hAnsi="宋体" w:eastAsia="宋体" w:cs="宋体"/>
                <w:sz w:val="21"/>
                <w:szCs w:val="24"/>
              </w:rPr>
            </w:pPr>
          </w:p>
          <w:p w14:paraId="2DF51370">
            <w:pPr>
              <w:spacing w:line="360" w:lineRule="auto"/>
              <w:rPr>
                <w:rFonts w:hint="eastAsia" w:ascii="宋体" w:hAnsi="宋体" w:eastAsia="宋体" w:cs="宋体"/>
                <w:sz w:val="21"/>
                <w:szCs w:val="24"/>
              </w:rPr>
            </w:pPr>
            <w:r>
              <w:rPr>
                <w:rFonts w:hint="eastAsia" w:ascii="宋体" w:hAnsi="宋体" w:eastAsia="宋体" w:cs="宋体"/>
                <w:sz w:val="21"/>
                <w:szCs w:val="24"/>
              </w:rPr>
              <w:t>总报价（备注：报价为含税、包含差旅费、银行账户函证等相关费用）</w:t>
            </w:r>
          </w:p>
        </w:tc>
        <w:tc>
          <w:tcPr>
            <w:tcW w:w="4661" w:type="dxa"/>
            <w:gridSpan w:val="4"/>
          </w:tcPr>
          <w:p w14:paraId="72006ABB">
            <w:pPr>
              <w:spacing w:line="360" w:lineRule="auto"/>
              <w:rPr>
                <w:rFonts w:hint="eastAsia" w:ascii="宋体" w:hAnsi="宋体" w:eastAsia="宋体" w:cs="宋体"/>
                <w:sz w:val="21"/>
                <w:szCs w:val="24"/>
              </w:rPr>
            </w:pPr>
          </w:p>
          <w:p w14:paraId="4170D098">
            <w:pPr>
              <w:spacing w:line="480" w:lineRule="auto"/>
              <w:rPr>
                <w:rFonts w:hint="eastAsia" w:ascii="宋体" w:hAnsi="宋体" w:eastAsia="宋体" w:cs="宋体"/>
                <w:sz w:val="21"/>
                <w:szCs w:val="24"/>
                <w:u w:val="single"/>
                <w:lang w:val="en-US" w:eastAsia="zh-CN"/>
              </w:rPr>
            </w:pPr>
            <w:r>
              <w:rPr>
                <w:rFonts w:hint="eastAsia" w:ascii="宋体" w:hAnsi="宋体" w:eastAsia="宋体" w:cs="宋体"/>
                <w:sz w:val="21"/>
                <w:szCs w:val="24"/>
              </w:rPr>
              <w:t>大写人民币</w:t>
            </w:r>
            <w:r>
              <w:rPr>
                <w:rFonts w:hint="eastAsia" w:ascii="宋体" w:hAnsi="宋体" w:eastAsia="宋体" w:cs="宋体"/>
                <w:sz w:val="21"/>
                <w:szCs w:val="24"/>
                <w:lang w:eastAsia="zh-CN"/>
              </w:rPr>
              <w:t>：</w:t>
            </w:r>
            <w:r>
              <w:rPr>
                <w:rFonts w:hint="eastAsia" w:ascii="宋体" w:hAnsi="宋体" w:eastAsia="宋体" w:cs="宋体"/>
                <w:sz w:val="21"/>
                <w:szCs w:val="24"/>
                <w:u w:val="single"/>
                <w:lang w:val="en-US" w:eastAsia="zh-CN"/>
              </w:rPr>
              <w:t xml:space="preserve">                </w:t>
            </w:r>
          </w:p>
          <w:p w14:paraId="6A5EC91E">
            <w:pPr>
              <w:spacing w:line="480" w:lineRule="auto"/>
              <w:rPr>
                <w:rFonts w:hint="eastAsia" w:ascii="宋体" w:hAnsi="宋体" w:eastAsia="宋体" w:cs="宋体"/>
                <w:sz w:val="21"/>
                <w:szCs w:val="24"/>
                <w:lang w:val="en-US" w:eastAsia="zh-CN"/>
              </w:rPr>
            </w:pPr>
            <w:r>
              <w:rPr>
                <w:rFonts w:hint="eastAsia" w:ascii="宋体" w:hAnsi="宋体" w:eastAsia="宋体" w:cs="宋体"/>
                <w:sz w:val="21"/>
                <w:szCs w:val="24"/>
              </w:rPr>
              <w:t>小写：￥</w:t>
            </w:r>
            <w:r>
              <w:rPr>
                <w:rFonts w:hint="eastAsia" w:ascii="宋体" w:hAnsi="宋体" w:eastAsia="宋体" w:cs="宋体"/>
                <w:sz w:val="21"/>
                <w:szCs w:val="24"/>
                <w:lang w:val="en-US" w:eastAsia="zh-CN"/>
              </w:rPr>
              <w:t xml:space="preserve"> </w:t>
            </w:r>
            <w:r>
              <w:rPr>
                <w:rFonts w:hint="eastAsia" w:ascii="宋体" w:hAnsi="宋体" w:eastAsia="宋体" w:cs="宋体"/>
                <w:sz w:val="21"/>
                <w:szCs w:val="24"/>
                <w:u w:val="single"/>
                <w:lang w:val="en-US" w:eastAsia="zh-CN"/>
              </w:rPr>
              <w:t xml:space="preserve">             </w:t>
            </w:r>
            <w:r>
              <w:rPr>
                <w:rFonts w:hint="eastAsia" w:ascii="宋体" w:hAnsi="宋体" w:eastAsia="宋体" w:cs="宋体"/>
                <w:sz w:val="21"/>
                <w:szCs w:val="24"/>
                <w:lang w:val="en-US" w:eastAsia="zh-CN"/>
              </w:rPr>
              <w:t xml:space="preserve">         </w:t>
            </w:r>
          </w:p>
        </w:tc>
      </w:tr>
    </w:tbl>
    <w:p w14:paraId="370E42C9">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z w:val="44"/>
          <w:szCs w:val="44"/>
          <w:highlight w:val="none"/>
          <w:lang w:val="en-US" w:eastAsia="zh-CN"/>
        </w:rPr>
      </w:pPr>
      <w:r>
        <w:rPr>
          <w:rFonts w:hint="eastAsia" w:ascii="宋体" w:hAnsi="宋体" w:eastAsia="宋体" w:cs="宋体"/>
          <w:sz w:val="32"/>
          <w:szCs w:val="32"/>
          <w:lang w:val="en-US" w:eastAsia="zh-CN"/>
        </w:rPr>
        <w:t>第四章  评审办法及评审标准</w:t>
      </w:r>
      <w:bookmarkEnd w:id="15"/>
      <w:bookmarkEnd w:id="16"/>
    </w:p>
    <w:p w14:paraId="18B30BA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eastAsia" w:ascii="宋体" w:hAnsi="宋体" w:cs="宋体"/>
          <w:b/>
          <w:bCs/>
          <w:sz w:val="44"/>
          <w:szCs w:val="44"/>
          <w:highlight w:val="none"/>
          <w:lang w:val="en-US" w:eastAsia="zh-CN"/>
        </w:rPr>
      </w:pPr>
      <w:bookmarkStart w:id="17" w:name="_Toc24273"/>
      <w:r>
        <w:rPr>
          <w:rFonts w:hint="eastAsia" w:ascii="宋体" w:hAnsi="宋体" w:eastAsia="宋体" w:cs="宋体"/>
          <w:b/>
          <w:bCs/>
          <w:kern w:val="2"/>
          <w:sz w:val="44"/>
          <w:szCs w:val="44"/>
          <w:highlight w:val="none"/>
          <w:lang w:val="en-US" w:eastAsia="zh-CN" w:bidi="ar-SA"/>
        </w:rPr>
        <w:t>融水苗族自治县人民医院2024年度财务审计与内控风险评估服务采购项目</w:t>
      </w:r>
      <w:r>
        <w:rPr>
          <w:rFonts w:hint="eastAsia" w:ascii="宋体" w:hAnsi="宋体" w:eastAsia="宋体" w:cs="宋体"/>
          <w:b/>
          <w:bCs/>
          <w:sz w:val="44"/>
          <w:szCs w:val="44"/>
          <w:highlight w:val="none"/>
        </w:rPr>
        <w:t>综合</w:t>
      </w:r>
      <w:bookmarkEnd w:id="17"/>
      <w:r>
        <w:rPr>
          <w:rFonts w:hint="eastAsia" w:ascii="宋体" w:hAnsi="宋体" w:cs="宋体"/>
          <w:b/>
          <w:bCs/>
          <w:sz w:val="44"/>
          <w:szCs w:val="44"/>
          <w:highlight w:val="none"/>
          <w:lang w:val="en-US" w:eastAsia="zh-CN"/>
        </w:rPr>
        <w:t>评分表</w:t>
      </w:r>
    </w:p>
    <w:p w14:paraId="6C70AE38">
      <w:pPr>
        <w:pStyle w:val="14"/>
        <w:keepNext w:val="0"/>
        <w:keepLines w:val="0"/>
        <w:pageBreakBefore w:val="0"/>
        <w:widowControl w:val="0"/>
        <w:numPr>
          <w:ilvl w:val="0"/>
          <w:numId w:val="0"/>
        </w:numPr>
        <w:kinsoku/>
        <w:wordWrap/>
        <w:overflowPunct/>
        <w:topLinePunct w:val="0"/>
        <w:autoSpaceDE/>
        <w:autoSpaceDN/>
        <w:bidi w:val="0"/>
        <w:adjustRightInd/>
        <w:snapToGrid/>
        <w:spacing w:after="120" w:line="240" w:lineRule="exact"/>
        <w:ind w:leftChars="0"/>
        <w:jc w:val="both"/>
        <w:textAlignment w:val="auto"/>
        <w:rPr>
          <w:rFonts w:hint="eastAsia" w:ascii="宋体" w:hAnsi="宋体" w:cs="宋体"/>
          <w:b/>
          <w:bCs/>
          <w:sz w:val="44"/>
          <w:szCs w:val="44"/>
          <w:highlight w:val="none"/>
          <w:lang w:val="en-US" w:eastAsia="zh-CN"/>
        </w:rPr>
      </w:pPr>
    </w:p>
    <w:tbl>
      <w:tblPr>
        <w:tblStyle w:val="53"/>
        <w:tblW w:w="9920" w:type="dxa"/>
        <w:tblInd w:w="-18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90"/>
        <w:gridCol w:w="1212"/>
        <w:gridCol w:w="5369"/>
        <w:gridCol w:w="1346"/>
        <w:gridCol w:w="1303"/>
      </w:tblGrid>
      <w:tr w14:paraId="59BDFE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2" w:hRule="atLeast"/>
        </w:trPr>
        <w:tc>
          <w:tcPr>
            <w:tcW w:w="9920" w:type="dxa"/>
            <w:gridSpan w:val="5"/>
            <w:noWrap w:val="0"/>
            <w:vAlign w:val="center"/>
          </w:tcPr>
          <w:p w14:paraId="61CB42BB">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供应商名称：</w:t>
            </w:r>
          </w:p>
        </w:tc>
      </w:tr>
      <w:tr w14:paraId="22CED4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2" w:hRule="atLeast"/>
        </w:trPr>
        <w:tc>
          <w:tcPr>
            <w:tcW w:w="690" w:type="dxa"/>
            <w:noWrap w:val="0"/>
            <w:vAlign w:val="center"/>
          </w:tcPr>
          <w:p w14:paraId="449EC4E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序号</w:t>
            </w:r>
          </w:p>
        </w:tc>
        <w:tc>
          <w:tcPr>
            <w:tcW w:w="1212" w:type="dxa"/>
            <w:noWrap w:val="0"/>
            <w:vAlign w:val="center"/>
          </w:tcPr>
          <w:p w14:paraId="15DE90E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评分项目</w:t>
            </w:r>
          </w:p>
        </w:tc>
        <w:tc>
          <w:tcPr>
            <w:tcW w:w="5369" w:type="dxa"/>
            <w:noWrap w:val="0"/>
            <w:vAlign w:val="center"/>
          </w:tcPr>
          <w:p w14:paraId="0358580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评分标准</w:t>
            </w:r>
          </w:p>
        </w:tc>
        <w:tc>
          <w:tcPr>
            <w:tcW w:w="1346" w:type="dxa"/>
            <w:noWrap w:val="0"/>
            <w:vAlign w:val="center"/>
          </w:tcPr>
          <w:p w14:paraId="25429B4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分值</w:t>
            </w:r>
          </w:p>
        </w:tc>
        <w:tc>
          <w:tcPr>
            <w:tcW w:w="1303" w:type="dxa"/>
            <w:noWrap w:val="0"/>
            <w:vAlign w:val="center"/>
          </w:tcPr>
          <w:p w14:paraId="5A821D0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分数</w:t>
            </w:r>
          </w:p>
        </w:tc>
      </w:tr>
      <w:tr w14:paraId="613762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85" w:hRule="atLeast"/>
        </w:trPr>
        <w:tc>
          <w:tcPr>
            <w:tcW w:w="690" w:type="dxa"/>
            <w:noWrap w:val="0"/>
            <w:vAlign w:val="center"/>
          </w:tcPr>
          <w:p w14:paraId="73B2451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1212" w:type="dxa"/>
            <w:noWrap w:val="0"/>
            <w:vAlign w:val="center"/>
          </w:tcPr>
          <w:p w14:paraId="2CCDC08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报价评分</w:t>
            </w:r>
          </w:p>
          <w:p w14:paraId="5C96E85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（满分10分）</w:t>
            </w:r>
          </w:p>
        </w:tc>
        <w:tc>
          <w:tcPr>
            <w:tcW w:w="5369" w:type="dxa"/>
            <w:noWrap w:val="0"/>
            <w:vAlign w:val="center"/>
          </w:tcPr>
          <w:p w14:paraId="284C3DF2">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报价≤控制价（45</w:t>
            </w:r>
            <w:r>
              <w:rPr>
                <w:rFonts w:hint="eastAsia" w:ascii="宋体" w:hAnsi="宋体" w:eastAsia="宋体" w:cs="宋体"/>
                <w:sz w:val="24"/>
                <w:szCs w:val="24"/>
              </w:rPr>
              <w:t>000.00元</w:t>
            </w:r>
            <w:r>
              <w:rPr>
                <w:rFonts w:hint="eastAsia" w:ascii="宋体" w:hAnsi="宋体" w:eastAsia="宋体" w:cs="宋体"/>
                <w:sz w:val="24"/>
                <w:szCs w:val="24"/>
                <w:lang w:val="en-US" w:eastAsia="zh-CN"/>
              </w:rPr>
              <w:t>）</w:t>
            </w:r>
            <w:r>
              <w:rPr>
                <w:rFonts w:hint="eastAsia" w:ascii="宋体" w:hAnsi="宋体" w:cs="宋体"/>
                <w:sz w:val="24"/>
                <w:szCs w:val="24"/>
                <w:lang w:val="en-US" w:eastAsia="zh-CN"/>
              </w:rPr>
              <w:t>，</w:t>
            </w:r>
            <w:r>
              <w:rPr>
                <w:rFonts w:hint="eastAsia" w:ascii="宋体" w:hAnsi="宋体" w:eastAsia="宋体" w:cs="宋体"/>
                <w:sz w:val="24"/>
                <w:szCs w:val="24"/>
              </w:rPr>
              <w:t>超控制价直接废标</w:t>
            </w:r>
            <w:r>
              <w:rPr>
                <w:rFonts w:hint="eastAsia" w:ascii="宋体" w:hAnsi="宋体" w:eastAsia="宋体" w:cs="宋体"/>
                <w:sz w:val="24"/>
                <w:szCs w:val="24"/>
                <w:lang w:val="en-US" w:eastAsia="zh-CN"/>
              </w:rPr>
              <w:br w:type="textWrapping"/>
            </w:r>
            <w:r>
              <w:rPr>
                <w:rFonts w:hint="eastAsia" w:ascii="宋体" w:hAnsi="宋体" w:eastAsia="宋体" w:cs="宋体"/>
                <w:sz w:val="24"/>
                <w:szCs w:val="24"/>
                <w:lang w:val="en-US" w:eastAsia="zh-CN"/>
              </w:rPr>
              <w:t>- 计算公式：得分=（最低有效报价/投标报价）×10分</w:t>
            </w:r>
          </w:p>
        </w:tc>
        <w:tc>
          <w:tcPr>
            <w:tcW w:w="1346" w:type="dxa"/>
            <w:noWrap w:val="0"/>
            <w:vAlign w:val="center"/>
          </w:tcPr>
          <w:p w14:paraId="40E1938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0-</w:t>
            </w:r>
            <w:r>
              <w:rPr>
                <w:rFonts w:hint="eastAsia" w:ascii="宋体" w:hAnsi="宋体" w:eastAsia="宋体" w:cs="宋体"/>
                <w:sz w:val="24"/>
                <w:szCs w:val="24"/>
                <w:lang w:val="en-US" w:eastAsia="zh-CN"/>
              </w:rPr>
              <w:t>1</w:t>
            </w:r>
            <w:r>
              <w:rPr>
                <w:rFonts w:hint="eastAsia" w:ascii="宋体" w:hAnsi="宋体" w:eastAsia="宋体" w:cs="宋体"/>
                <w:sz w:val="24"/>
                <w:szCs w:val="24"/>
              </w:rPr>
              <w:t>0分（满分</w:t>
            </w:r>
            <w:r>
              <w:rPr>
                <w:rFonts w:hint="eastAsia" w:ascii="宋体" w:hAnsi="宋体" w:eastAsia="宋体" w:cs="宋体"/>
                <w:sz w:val="24"/>
                <w:szCs w:val="24"/>
                <w:lang w:val="en-US" w:eastAsia="zh-CN"/>
              </w:rPr>
              <w:t>1</w:t>
            </w:r>
            <w:r>
              <w:rPr>
                <w:rFonts w:hint="eastAsia" w:ascii="宋体" w:hAnsi="宋体" w:eastAsia="宋体" w:cs="宋体"/>
                <w:sz w:val="24"/>
                <w:szCs w:val="24"/>
              </w:rPr>
              <w:t>0分）</w:t>
            </w:r>
          </w:p>
        </w:tc>
        <w:tc>
          <w:tcPr>
            <w:tcW w:w="1303" w:type="dxa"/>
            <w:noWrap w:val="0"/>
            <w:vAlign w:val="center"/>
          </w:tcPr>
          <w:p w14:paraId="03E9C5AD">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p>
        </w:tc>
      </w:tr>
      <w:tr w14:paraId="1D5B50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45" w:hRule="atLeast"/>
        </w:trPr>
        <w:tc>
          <w:tcPr>
            <w:tcW w:w="690" w:type="dxa"/>
            <w:noWrap w:val="0"/>
            <w:vAlign w:val="center"/>
          </w:tcPr>
          <w:p w14:paraId="43A03BA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2</w:t>
            </w:r>
          </w:p>
        </w:tc>
        <w:tc>
          <w:tcPr>
            <w:tcW w:w="1212" w:type="dxa"/>
            <w:noWrap w:val="0"/>
            <w:vAlign w:val="center"/>
          </w:tcPr>
          <w:p w14:paraId="467B5CA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rPr>
              <w:t>技术</w:t>
            </w:r>
            <w:r>
              <w:rPr>
                <w:rFonts w:hint="eastAsia" w:ascii="宋体" w:hAnsi="宋体" w:eastAsia="宋体" w:cs="宋体"/>
                <w:sz w:val="24"/>
                <w:szCs w:val="24"/>
                <w:lang w:val="en-US" w:eastAsia="zh-CN"/>
              </w:rPr>
              <w:t>部分</w:t>
            </w:r>
          </w:p>
        </w:tc>
        <w:tc>
          <w:tcPr>
            <w:tcW w:w="5369" w:type="dxa"/>
            <w:noWrap w:val="0"/>
            <w:vAlign w:val="center"/>
          </w:tcPr>
          <w:p w14:paraId="56C1471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评审因素</w:t>
            </w:r>
          </w:p>
        </w:tc>
        <w:tc>
          <w:tcPr>
            <w:tcW w:w="1346" w:type="dxa"/>
            <w:noWrap w:val="0"/>
            <w:vAlign w:val="center"/>
          </w:tcPr>
          <w:p w14:paraId="2B297F8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技术分（满分</w:t>
            </w:r>
            <w:r>
              <w:rPr>
                <w:rFonts w:hint="eastAsia" w:ascii="宋体" w:hAnsi="宋体" w:eastAsia="宋体" w:cs="宋体"/>
                <w:sz w:val="24"/>
                <w:szCs w:val="24"/>
                <w:lang w:val="en-US" w:eastAsia="zh-CN"/>
              </w:rPr>
              <w:t>45</w:t>
            </w:r>
            <w:r>
              <w:rPr>
                <w:rFonts w:hint="eastAsia" w:ascii="宋体" w:hAnsi="宋体" w:eastAsia="宋体" w:cs="宋体"/>
                <w:sz w:val="24"/>
                <w:szCs w:val="24"/>
              </w:rPr>
              <w:t>分）</w:t>
            </w:r>
          </w:p>
        </w:tc>
        <w:tc>
          <w:tcPr>
            <w:tcW w:w="1303" w:type="dxa"/>
            <w:noWrap w:val="0"/>
            <w:vAlign w:val="center"/>
          </w:tcPr>
          <w:p w14:paraId="7E72308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p>
        </w:tc>
      </w:tr>
      <w:tr w14:paraId="7D7087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39" w:hRule="atLeast"/>
        </w:trPr>
        <w:tc>
          <w:tcPr>
            <w:tcW w:w="690" w:type="dxa"/>
            <w:noWrap w:val="0"/>
            <w:vAlign w:val="center"/>
          </w:tcPr>
          <w:p w14:paraId="2DF04B00">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2.1</w:t>
            </w:r>
          </w:p>
        </w:tc>
        <w:tc>
          <w:tcPr>
            <w:tcW w:w="1212" w:type="dxa"/>
            <w:noWrap w:val="0"/>
            <w:vAlign w:val="center"/>
          </w:tcPr>
          <w:p w14:paraId="2E78A7C1">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服务方案</w:t>
            </w:r>
          </w:p>
        </w:tc>
        <w:tc>
          <w:tcPr>
            <w:tcW w:w="5369" w:type="dxa"/>
            <w:noWrap w:val="0"/>
            <w:vAlign w:val="top"/>
          </w:tcPr>
          <w:p w14:paraId="0FE5A641">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1. 医疗行业适配性（8分）：</w:t>
            </w:r>
          </w:p>
          <w:p w14:paraId="72B5A01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建立医疗行业特色风险评估模型</w:t>
            </w:r>
            <w:r>
              <w:rPr>
                <w:rFonts w:hint="eastAsia" w:ascii="宋体" w:hAnsi="宋体" w:cs="宋体"/>
                <w:sz w:val="24"/>
                <w:szCs w:val="24"/>
                <w:lang w:eastAsia="zh-CN"/>
              </w:rPr>
              <w:t>，模型是否包含财务、运营、合规三类风险</w:t>
            </w:r>
            <w:r>
              <w:rPr>
                <w:rFonts w:hint="eastAsia" w:ascii="宋体" w:hAnsi="宋体" w:eastAsia="宋体" w:cs="宋体"/>
                <w:sz w:val="24"/>
                <w:szCs w:val="24"/>
              </w:rPr>
              <w:t>（4分）</w:t>
            </w:r>
          </w:p>
          <w:p w14:paraId="05C7B46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内控评价符合《公立医院内部控制管理办法》（4分）</w:t>
            </w:r>
          </w:p>
          <w:p w14:paraId="11813A0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2. 服务内容完整性（8分）：</w:t>
            </w:r>
          </w:p>
          <w:p w14:paraId="74EF485D">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覆盖预算/收支/采购/资产/科研/合同全流程</w:t>
            </w:r>
            <w:r>
              <w:rPr>
                <w:rFonts w:hint="eastAsia" w:ascii="宋体" w:hAnsi="宋体" w:cs="宋体"/>
                <w:sz w:val="24"/>
                <w:szCs w:val="24"/>
                <w:lang w:eastAsia="zh-CN"/>
              </w:rPr>
              <w:t>，内控评价覆盖流程完整性需提供具体章节说明</w:t>
            </w:r>
            <w:r>
              <w:rPr>
                <w:rFonts w:hint="eastAsia" w:ascii="宋体" w:hAnsi="宋体" w:eastAsia="宋体" w:cs="宋体"/>
                <w:sz w:val="24"/>
                <w:szCs w:val="24"/>
              </w:rPr>
              <w:t>（每缺失一项扣2分）</w:t>
            </w:r>
          </w:p>
          <w:p w14:paraId="117B25C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3. 实施保障（8分）：</w:t>
            </w:r>
          </w:p>
          <w:p w14:paraId="19A5DE8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提供医疗数据安全专项方案（4分）</w:t>
            </w:r>
          </w:p>
          <w:p w14:paraId="2A060A82">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制定6月30日前交付保障计划（4分）</w:t>
            </w:r>
          </w:p>
        </w:tc>
        <w:tc>
          <w:tcPr>
            <w:tcW w:w="1346" w:type="dxa"/>
            <w:noWrap w:val="0"/>
            <w:vAlign w:val="center"/>
          </w:tcPr>
          <w:p w14:paraId="5CDB96D8">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0-</w:t>
            </w:r>
            <w:r>
              <w:rPr>
                <w:rFonts w:hint="eastAsia" w:ascii="宋体" w:hAnsi="宋体" w:eastAsia="宋体" w:cs="宋体"/>
                <w:sz w:val="24"/>
                <w:szCs w:val="24"/>
                <w:lang w:val="en-US" w:eastAsia="zh-CN"/>
              </w:rPr>
              <w:t>24</w:t>
            </w:r>
            <w:r>
              <w:rPr>
                <w:rFonts w:hint="eastAsia" w:ascii="宋体" w:hAnsi="宋体" w:eastAsia="宋体" w:cs="宋体"/>
                <w:sz w:val="24"/>
                <w:szCs w:val="24"/>
              </w:rPr>
              <w:t>分</w:t>
            </w:r>
          </w:p>
        </w:tc>
        <w:tc>
          <w:tcPr>
            <w:tcW w:w="1303" w:type="dxa"/>
            <w:noWrap w:val="0"/>
            <w:vAlign w:val="center"/>
          </w:tcPr>
          <w:p w14:paraId="01D8100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p>
        </w:tc>
      </w:tr>
      <w:tr w14:paraId="5EB5E2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1" w:hRule="atLeast"/>
        </w:trPr>
        <w:tc>
          <w:tcPr>
            <w:tcW w:w="690" w:type="dxa"/>
            <w:noWrap w:val="0"/>
            <w:vAlign w:val="center"/>
          </w:tcPr>
          <w:p w14:paraId="1922732D">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2.2</w:t>
            </w:r>
          </w:p>
        </w:tc>
        <w:tc>
          <w:tcPr>
            <w:tcW w:w="1212" w:type="dxa"/>
            <w:noWrap w:val="0"/>
            <w:vAlign w:val="center"/>
          </w:tcPr>
          <w:p w14:paraId="4E78477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服务承诺分</w:t>
            </w:r>
          </w:p>
        </w:tc>
        <w:tc>
          <w:tcPr>
            <w:tcW w:w="5369" w:type="dxa"/>
            <w:noWrap w:val="0"/>
            <w:vAlign w:val="top"/>
          </w:tcPr>
          <w:p w14:paraId="28A5F44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1. 团队专业性（7分）：</w:t>
            </w:r>
          </w:p>
          <w:p w14:paraId="62E3EFE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项目组含2名医疗行业资深审计人员（4分）</w:t>
            </w:r>
          </w:p>
          <w:p w14:paraId="303562A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团队成员具备医疗信息化系统审计经验（3分）</w:t>
            </w:r>
          </w:p>
          <w:p w14:paraId="4B9AFAE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2. 响应时效（7分）：</w:t>
            </w:r>
          </w:p>
          <w:p w14:paraId="305E6E0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- 2小时内响应，48小时内到场（5分）</w:t>
            </w:r>
          </w:p>
          <w:p w14:paraId="5013249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提供7×24小时应急联络机制（2分）</w:t>
            </w:r>
          </w:p>
          <w:p w14:paraId="128AE98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3. 质量保障（7分）：</w:t>
            </w:r>
          </w:p>
          <w:p w14:paraId="5DA3FFD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提交阶段性成果并经采购方确认（3分）</w:t>
            </w:r>
          </w:p>
          <w:p w14:paraId="0D22DDE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 质保期内免费修正问题（4分）</w:t>
            </w:r>
          </w:p>
        </w:tc>
        <w:tc>
          <w:tcPr>
            <w:tcW w:w="1346" w:type="dxa"/>
            <w:noWrap w:val="0"/>
            <w:vAlign w:val="center"/>
          </w:tcPr>
          <w:p w14:paraId="6A7B29B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0-21分</w:t>
            </w:r>
          </w:p>
        </w:tc>
        <w:tc>
          <w:tcPr>
            <w:tcW w:w="1303" w:type="dxa"/>
            <w:noWrap w:val="0"/>
            <w:vAlign w:val="center"/>
          </w:tcPr>
          <w:p w14:paraId="3AB5BBD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p>
        </w:tc>
      </w:tr>
      <w:tr w14:paraId="37829E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68" w:hRule="atLeast"/>
        </w:trPr>
        <w:tc>
          <w:tcPr>
            <w:tcW w:w="690" w:type="dxa"/>
            <w:noWrap w:val="0"/>
            <w:vAlign w:val="center"/>
          </w:tcPr>
          <w:p w14:paraId="2CFF98E0">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w:t>
            </w:r>
          </w:p>
        </w:tc>
        <w:tc>
          <w:tcPr>
            <w:tcW w:w="1212" w:type="dxa"/>
            <w:noWrap w:val="0"/>
            <w:vAlign w:val="center"/>
          </w:tcPr>
          <w:p w14:paraId="42AAE47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商务部分</w:t>
            </w:r>
          </w:p>
        </w:tc>
        <w:tc>
          <w:tcPr>
            <w:tcW w:w="5369" w:type="dxa"/>
            <w:noWrap w:val="0"/>
            <w:vAlign w:val="center"/>
          </w:tcPr>
          <w:p w14:paraId="43F42A6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评审因素</w:t>
            </w:r>
          </w:p>
        </w:tc>
        <w:tc>
          <w:tcPr>
            <w:tcW w:w="1346" w:type="dxa"/>
            <w:noWrap w:val="0"/>
            <w:vAlign w:val="center"/>
          </w:tcPr>
          <w:p w14:paraId="2FE8D7B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商务分</w:t>
            </w:r>
            <w:r>
              <w:rPr>
                <w:rFonts w:hint="eastAsia" w:ascii="宋体" w:hAnsi="宋体" w:eastAsia="宋体" w:cs="宋体"/>
                <w:sz w:val="24"/>
                <w:szCs w:val="24"/>
              </w:rPr>
              <w:t>（满分</w:t>
            </w:r>
            <w:r>
              <w:rPr>
                <w:rFonts w:hint="eastAsia" w:ascii="宋体" w:hAnsi="宋体" w:eastAsia="宋体" w:cs="宋体"/>
                <w:sz w:val="24"/>
                <w:szCs w:val="24"/>
                <w:lang w:val="en-US" w:eastAsia="zh-CN"/>
              </w:rPr>
              <w:t>45</w:t>
            </w:r>
            <w:r>
              <w:rPr>
                <w:rFonts w:hint="eastAsia" w:ascii="宋体" w:hAnsi="宋体" w:eastAsia="宋体" w:cs="宋体"/>
                <w:sz w:val="24"/>
                <w:szCs w:val="24"/>
              </w:rPr>
              <w:t>分）</w:t>
            </w:r>
          </w:p>
        </w:tc>
        <w:tc>
          <w:tcPr>
            <w:tcW w:w="1303" w:type="dxa"/>
            <w:noWrap w:val="0"/>
            <w:vAlign w:val="center"/>
          </w:tcPr>
          <w:p w14:paraId="4AAE669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p>
        </w:tc>
      </w:tr>
      <w:tr w14:paraId="45B573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83" w:hRule="atLeast"/>
        </w:trPr>
        <w:tc>
          <w:tcPr>
            <w:tcW w:w="690" w:type="dxa"/>
            <w:noWrap w:val="0"/>
            <w:vAlign w:val="center"/>
          </w:tcPr>
          <w:p w14:paraId="36CEC9A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3.1</w:t>
            </w:r>
          </w:p>
        </w:tc>
        <w:tc>
          <w:tcPr>
            <w:tcW w:w="1212" w:type="dxa"/>
            <w:noWrap w:val="0"/>
            <w:vAlign w:val="center"/>
          </w:tcPr>
          <w:p w14:paraId="74B29308">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企业资质</w:t>
            </w:r>
          </w:p>
        </w:tc>
        <w:tc>
          <w:tcPr>
            <w:tcW w:w="5369" w:type="dxa"/>
            <w:noWrap w:val="0"/>
            <w:vAlign w:val="center"/>
          </w:tcPr>
          <w:p w14:paraId="5A3F1B0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1. 近3年每完成1家公立医院财务审计项目（需提供中标通知书/合同关键页，且审计内容涵盖财务报表、内控评价或风险评估），得4分，满分16分。</w:t>
            </w:r>
          </w:p>
          <w:p w14:paraId="29C5E52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2. 提供1份医疗行业内控评价/风险评估案例（附成果文件），加2分，最高2分。</w:t>
            </w:r>
          </w:p>
        </w:tc>
        <w:tc>
          <w:tcPr>
            <w:tcW w:w="1346" w:type="dxa"/>
            <w:noWrap w:val="0"/>
            <w:vAlign w:val="center"/>
          </w:tcPr>
          <w:p w14:paraId="3EE29F8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0-16</w:t>
            </w:r>
            <w:r>
              <w:rPr>
                <w:rFonts w:hint="eastAsia" w:ascii="宋体" w:hAnsi="宋体" w:eastAsia="宋体" w:cs="宋体"/>
                <w:sz w:val="24"/>
                <w:szCs w:val="24"/>
              </w:rPr>
              <w:t>分</w:t>
            </w:r>
          </w:p>
        </w:tc>
        <w:tc>
          <w:tcPr>
            <w:tcW w:w="1303" w:type="dxa"/>
            <w:noWrap w:val="0"/>
            <w:vAlign w:val="center"/>
          </w:tcPr>
          <w:p w14:paraId="0846873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p>
        </w:tc>
      </w:tr>
      <w:tr w14:paraId="1BB3F7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07" w:hRule="atLeast"/>
        </w:trPr>
        <w:tc>
          <w:tcPr>
            <w:tcW w:w="690" w:type="dxa"/>
            <w:noWrap w:val="0"/>
            <w:vAlign w:val="center"/>
          </w:tcPr>
          <w:p w14:paraId="0CC953F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3.2</w:t>
            </w:r>
          </w:p>
        </w:tc>
        <w:tc>
          <w:tcPr>
            <w:tcW w:w="1212" w:type="dxa"/>
            <w:noWrap w:val="0"/>
            <w:vAlign w:val="center"/>
          </w:tcPr>
          <w:p w14:paraId="4D549131">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企业综合评价</w:t>
            </w:r>
          </w:p>
        </w:tc>
        <w:tc>
          <w:tcPr>
            <w:tcW w:w="5369" w:type="dxa"/>
            <w:noWrap w:val="0"/>
            <w:vAlign w:val="center"/>
          </w:tcPr>
          <w:p w14:paraId="208E6B21">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（1）在各省份注册会计师协会发布的2023年度综合评价排名证明中，排名在前</w:t>
            </w:r>
            <w:r>
              <w:rPr>
                <w:rFonts w:hint="eastAsia" w:ascii="宋体" w:hAnsi="宋体" w:eastAsia="宋体" w:cs="宋体"/>
                <w:sz w:val="24"/>
                <w:szCs w:val="24"/>
                <w:lang w:val="en-US" w:eastAsia="zh-CN"/>
              </w:rPr>
              <w:t>5</w:t>
            </w:r>
            <w:r>
              <w:rPr>
                <w:rFonts w:hint="eastAsia" w:ascii="宋体" w:hAnsi="宋体" w:eastAsia="宋体" w:cs="宋体"/>
                <w:sz w:val="24"/>
                <w:szCs w:val="24"/>
              </w:rPr>
              <w:t>名的，得</w:t>
            </w:r>
            <w:r>
              <w:rPr>
                <w:rFonts w:hint="eastAsia" w:ascii="宋体" w:hAnsi="宋体" w:eastAsia="宋体" w:cs="宋体"/>
                <w:sz w:val="24"/>
                <w:szCs w:val="24"/>
                <w:lang w:val="en-US" w:eastAsia="zh-CN"/>
              </w:rPr>
              <w:t>10</w:t>
            </w:r>
            <w:r>
              <w:rPr>
                <w:rFonts w:hint="eastAsia" w:ascii="宋体" w:hAnsi="宋体" w:eastAsia="宋体" w:cs="宋体"/>
                <w:sz w:val="24"/>
                <w:szCs w:val="24"/>
              </w:rPr>
              <w:t>分。</w:t>
            </w:r>
          </w:p>
          <w:p w14:paraId="4D5B997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（2）在各省份注册会计师协会发布的2023年度综合评价排名证明中，排名在第</w:t>
            </w:r>
            <w:r>
              <w:rPr>
                <w:rFonts w:hint="eastAsia" w:ascii="宋体" w:hAnsi="宋体" w:eastAsia="宋体" w:cs="宋体"/>
                <w:sz w:val="24"/>
                <w:szCs w:val="24"/>
                <w:lang w:val="en-US" w:eastAsia="zh-CN"/>
              </w:rPr>
              <w:t>6</w:t>
            </w:r>
            <w:r>
              <w:rPr>
                <w:rFonts w:hint="eastAsia" w:ascii="宋体" w:hAnsi="宋体" w:eastAsia="宋体" w:cs="宋体"/>
                <w:sz w:val="24"/>
                <w:szCs w:val="24"/>
              </w:rPr>
              <w:t>-</w:t>
            </w:r>
            <w:r>
              <w:rPr>
                <w:rFonts w:hint="eastAsia" w:ascii="宋体" w:hAnsi="宋体" w:eastAsia="宋体" w:cs="宋体"/>
                <w:sz w:val="24"/>
                <w:szCs w:val="24"/>
                <w:lang w:val="en-US" w:eastAsia="zh-CN"/>
              </w:rPr>
              <w:t>1</w:t>
            </w:r>
            <w:r>
              <w:rPr>
                <w:rFonts w:hint="eastAsia" w:ascii="宋体" w:hAnsi="宋体" w:eastAsia="宋体" w:cs="宋体"/>
                <w:sz w:val="24"/>
                <w:szCs w:val="24"/>
              </w:rPr>
              <w:t>0名的，得</w:t>
            </w:r>
            <w:r>
              <w:rPr>
                <w:rFonts w:hint="eastAsia" w:ascii="宋体" w:hAnsi="宋体" w:eastAsia="宋体" w:cs="宋体"/>
                <w:sz w:val="24"/>
                <w:szCs w:val="24"/>
                <w:lang w:val="en-US" w:eastAsia="zh-CN"/>
              </w:rPr>
              <w:t>6</w:t>
            </w:r>
            <w:r>
              <w:rPr>
                <w:rFonts w:hint="eastAsia" w:ascii="宋体" w:hAnsi="宋体" w:eastAsia="宋体" w:cs="宋体"/>
                <w:sz w:val="24"/>
                <w:szCs w:val="24"/>
              </w:rPr>
              <w:t>分。</w:t>
            </w:r>
          </w:p>
          <w:p w14:paraId="65AD844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（3）在各省份注册会计师协会发布的2023年度综合评价排名证明中，排名在第</w:t>
            </w:r>
            <w:r>
              <w:rPr>
                <w:rFonts w:hint="eastAsia" w:ascii="宋体" w:hAnsi="宋体" w:eastAsia="宋体" w:cs="宋体"/>
                <w:sz w:val="24"/>
                <w:szCs w:val="24"/>
                <w:lang w:val="en-US" w:eastAsia="zh-CN"/>
              </w:rPr>
              <w:t>10</w:t>
            </w:r>
            <w:r>
              <w:rPr>
                <w:rFonts w:hint="eastAsia" w:ascii="宋体" w:hAnsi="宋体" w:eastAsia="宋体" w:cs="宋体"/>
                <w:sz w:val="24"/>
                <w:szCs w:val="24"/>
              </w:rPr>
              <w:t>-30名的，得</w:t>
            </w:r>
            <w:r>
              <w:rPr>
                <w:rFonts w:hint="eastAsia" w:ascii="宋体" w:hAnsi="宋体" w:eastAsia="宋体" w:cs="宋体"/>
                <w:sz w:val="24"/>
                <w:szCs w:val="24"/>
                <w:lang w:val="en-US" w:eastAsia="zh-CN"/>
              </w:rPr>
              <w:t>2</w:t>
            </w:r>
            <w:r>
              <w:rPr>
                <w:rFonts w:hint="eastAsia" w:ascii="宋体" w:hAnsi="宋体" w:eastAsia="宋体" w:cs="宋体"/>
                <w:sz w:val="24"/>
                <w:szCs w:val="24"/>
              </w:rPr>
              <w:t>分。</w:t>
            </w:r>
          </w:p>
          <w:p w14:paraId="04A9853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（4）在各省份注册会计师协会发布的2023年度综合评价排名证明中，排名在第30名之后的，得0分。</w:t>
            </w:r>
          </w:p>
          <w:p w14:paraId="243E9071">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（本项满分</w:t>
            </w:r>
            <w:r>
              <w:rPr>
                <w:rFonts w:hint="eastAsia" w:ascii="宋体" w:hAnsi="宋体" w:eastAsia="宋体" w:cs="宋体"/>
                <w:sz w:val="24"/>
                <w:szCs w:val="24"/>
                <w:lang w:val="en-US" w:eastAsia="zh-CN"/>
              </w:rPr>
              <w:t>10</w:t>
            </w:r>
            <w:r>
              <w:rPr>
                <w:rFonts w:hint="eastAsia" w:ascii="宋体" w:hAnsi="宋体" w:eastAsia="宋体" w:cs="宋体"/>
                <w:sz w:val="24"/>
                <w:szCs w:val="24"/>
              </w:rPr>
              <w:t>分，投标文件必须提供各省份注册会计师协会排名的官方文件并加盖投标人公章，不提供得0分。）</w:t>
            </w:r>
          </w:p>
        </w:tc>
        <w:tc>
          <w:tcPr>
            <w:tcW w:w="1346" w:type="dxa"/>
            <w:noWrap w:val="0"/>
            <w:vAlign w:val="center"/>
          </w:tcPr>
          <w:p w14:paraId="2091E6C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0-10</w:t>
            </w:r>
            <w:r>
              <w:rPr>
                <w:rFonts w:hint="eastAsia" w:ascii="宋体" w:hAnsi="宋体" w:eastAsia="宋体" w:cs="宋体"/>
                <w:sz w:val="24"/>
                <w:szCs w:val="24"/>
              </w:rPr>
              <w:t>分</w:t>
            </w:r>
          </w:p>
        </w:tc>
        <w:tc>
          <w:tcPr>
            <w:tcW w:w="1303" w:type="dxa"/>
            <w:noWrap w:val="0"/>
            <w:vAlign w:val="center"/>
          </w:tcPr>
          <w:p w14:paraId="72D9D49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p>
        </w:tc>
      </w:tr>
      <w:tr w14:paraId="2F5616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26" w:hRule="atLeast"/>
        </w:trPr>
        <w:tc>
          <w:tcPr>
            <w:tcW w:w="690" w:type="dxa"/>
            <w:noWrap w:val="0"/>
            <w:vAlign w:val="center"/>
          </w:tcPr>
          <w:p w14:paraId="4523C35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3.3</w:t>
            </w:r>
          </w:p>
        </w:tc>
        <w:tc>
          <w:tcPr>
            <w:tcW w:w="1212" w:type="dxa"/>
            <w:noWrap w:val="0"/>
            <w:vAlign w:val="center"/>
          </w:tcPr>
          <w:p w14:paraId="4E99BD2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企业人员实力分</w:t>
            </w:r>
          </w:p>
        </w:tc>
        <w:tc>
          <w:tcPr>
            <w:tcW w:w="5369" w:type="dxa"/>
            <w:noWrap w:val="0"/>
            <w:vAlign w:val="center"/>
          </w:tcPr>
          <w:p w14:paraId="7FFC668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1. 注册会计师人数达10人得3分，每增1人加1分</w:t>
            </w:r>
            <w:r>
              <w:rPr>
                <w:rFonts w:hint="eastAsia" w:ascii="宋体" w:hAnsi="宋体" w:eastAsia="宋体" w:cs="宋体"/>
                <w:sz w:val="24"/>
                <w:szCs w:val="24"/>
              </w:rPr>
              <w:t>（上限8分）。</w:t>
            </w:r>
          </w:p>
          <w:p w14:paraId="2209E9D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2. 从业人员≥50人得6分；30-49人得4分；&lt;30人得0分。</w:t>
            </w:r>
          </w:p>
          <w:p w14:paraId="4FA4FCF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3. 项目负责人：</w:t>
            </w:r>
          </w:p>
          <w:p w14:paraId="5E2BED20">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高级会计师+5年医疗审计经验+持"高层次财会人才"证书，得5分；</w:t>
            </w:r>
          </w:p>
          <w:p w14:paraId="692DFF0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高级会计师+5年医疗审计经验，得3分；</w:t>
            </w:r>
          </w:p>
          <w:p w14:paraId="3724A0A8">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其他不得分。</w:t>
            </w:r>
          </w:p>
        </w:tc>
        <w:tc>
          <w:tcPr>
            <w:tcW w:w="1346" w:type="dxa"/>
            <w:noWrap w:val="0"/>
            <w:vAlign w:val="center"/>
          </w:tcPr>
          <w:p w14:paraId="5461A69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0-19</w:t>
            </w:r>
            <w:r>
              <w:rPr>
                <w:rFonts w:hint="eastAsia" w:ascii="宋体" w:hAnsi="宋体" w:eastAsia="宋体" w:cs="宋体"/>
                <w:sz w:val="24"/>
                <w:szCs w:val="24"/>
              </w:rPr>
              <w:t>分</w:t>
            </w:r>
          </w:p>
        </w:tc>
        <w:tc>
          <w:tcPr>
            <w:tcW w:w="1303" w:type="dxa"/>
            <w:noWrap w:val="0"/>
            <w:vAlign w:val="center"/>
          </w:tcPr>
          <w:p w14:paraId="71BE659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p>
        </w:tc>
      </w:tr>
      <w:tr w14:paraId="55A69C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3" w:hRule="atLeast"/>
        </w:trPr>
        <w:tc>
          <w:tcPr>
            <w:tcW w:w="7271" w:type="dxa"/>
            <w:gridSpan w:val="3"/>
            <w:noWrap w:val="0"/>
            <w:vAlign w:val="center"/>
          </w:tcPr>
          <w:p w14:paraId="383B703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总得分</w:t>
            </w:r>
            <w:r>
              <w:rPr>
                <w:rFonts w:hint="eastAsia" w:ascii="宋体" w:hAnsi="宋体" w:eastAsia="宋体" w:cs="宋体"/>
                <w:sz w:val="24"/>
                <w:szCs w:val="24"/>
                <w:lang w:val="en-US" w:eastAsia="zh-CN"/>
              </w:rPr>
              <w:t>100分</w:t>
            </w:r>
            <w:r>
              <w:rPr>
                <w:rFonts w:hint="eastAsia" w:ascii="宋体" w:hAnsi="宋体" w:eastAsia="宋体" w:cs="宋体"/>
                <w:sz w:val="24"/>
                <w:szCs w:val="24"/>
              </w:rPr>
              <w:t>（100分）＝1＋2＋3</w:t>
            </w:r>
          </w:p>
        </w:tc>
        <w:tc>
          <w:tcPr>
            <w:tcW w:w="1346" w:type="dxa"/>
            <w:noWrap w:val="0"/>
            <w:vAlign w:val="center"/>
          </w:tcPr>
          <w:p w14:paraId="4234FBA8">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总分100分</w:t>
            </w:r>
          </w:p>
        </w:tc>
        <w:tc>
          <w:tcPr>
            <w:tcW w:w="1303" w:type="dxa"/>
            <w:noWrap w:val="0"/>
            <w:vAlign w:val="center"/>
          </w:tcPr>
          <w:p w14:paraId="72B37AB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p>
        </w:tc>
      </w:tr>
      <w:tr w14:paraId="206428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5" w:hRule="atLeast"/>
        </w:trPr>
        <w:tc>
          <w:tcPr>
            <w:tcW w:w="9920" w:type="dxa"/>
            <w:gridSpan w:val="5"/>
            <w:noWrap w:val="0"/>
            <w:vAlign w:val="center"/>
          </w:tcPr>
          <w:p w14:paraId="14BB17F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评委专家签字：</w:t>
            </w:r>
          </w:p>
        </w:tc>
      </w:tr>
    </w:tbl>
    <w:p w14:paraId="2FD2831E">
      <w:pPr>
        <w:tabs>
          <w:tab w:val="left" w:pos="1956"/>
        </w:tabs>
        <w:bidi w:val="0"/>
        <w:jc w:val="left"/>
        <w:rPr>
          <w:rFonts w:hint="eastAsia"/>
          <w:lang w:val="en-US" w:eastAsia="zh-CN"/>
        </w:rPr>
      </w:pPr>
      <w:bookmarkStart w:id="18" w:name="_GoBack"/>
      <w:bookmarkEnd w:id="18"/>
    </w:p>
    <w:sectPr>
      <w:pgSz w:w="11906" w:h="16838"/>
      <w:pgMar w:top="1247" w:right="1247" w:bottom="1247" w:left="1247" w:header="851" w:footer="992" w:gutter="0"/>
      <w:pgNumType w:fmt="decimal"/>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_x000B__x000C_">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Arial Unicode MS">
    <w:altName w:val="宋体"/>
    <w:panose1 w:val="020B0604020202020204"/>
    <w:charset w:val="86"/>
    <w:family w:val="roman"/>
    <w:pitch w:val="default"/>
    <w:sig w:usb0="00000000" w:usb1="00000000"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5F458D">
    <w:pPr>
      <w:pStyle w:val="3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37FB34">
                          <w:pPr>
                            <w:pStyle w:val="3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E37FB34">
                    <w:pPr>
                      <w:pStyle w:val="3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82E073">
    <w:pPr>
      <w:pStyle w:val="32"/>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610B35">
                          <w:pPr>
                            <w:pStyle w:val="32"/>
                            <w:rPr>
                              <w:rFonts w:hint="eastAsia" w:ascii="宋体" w:hAnsi="宋体" w:eastAsia="宋体" w:cs="宋体"/>
                              <w:sz w:val="18"/>
                              <w:szCs w:val="18"/>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2610B35">
                    <w:pPr>
                      <w:pStyle w:val="32"/>
                      <w:rPr>
                        <w:rFonts w:hint="eastAsia" w:ascii="宋体" w:hAnsi="宋体" w:eastAsia="宋体" w:cs="宋体"/>
                        <w:sz w:val="18"/>
                        <w:szCs w:val="18"/>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B2070">
    <w:pPr>
      <w:pStyle w:val="33"/>
      <w:jc w:val="right"/>
    </w:pPr>
    <w:r>
      <w:rPr>
        <w:rFonts w:hint="eastAsia" w:eastAsia="宋体"/>
        <w:color w:val="auto"/>
        <w:lang w:val="en-US" w:eastAsia="zh-CN"/>
      </w:rPr>
      <w:t>融水苗族自治县人民医院2024年度财务审计与内控风险评估服务采购项目</w:t>
    </w:r>
    <w:r>
      <w:rPr>
        <w:rFonts w:hint="eastAsia"/>
        <w:color w:val="auto"/>
      </w:rPr>
      <w:t>（采购编号：RYCG202</w:t>
    </w:r>
    <w:r>
      <w:rPr>
        <w:rFonts w:hint="eastAsia"/>
        <w:color w:val="auto"/>
        <w:lang w:val="en-US" w:eastAsia="zh-CN"/>
      </w:rPr>
      <w:t>5</w:t>
    </w:r>
    <w:r>
      <w:rPr>
        <w:rFonts w:hint="eastAsia"/>
        <w:color w:val="auto"/>
      </w:rPr>
      <w:t>0</w:t>
    </w:r>
    <w:r>
      <w:rPr>
        <w:rFonts w:hint="eastAsia"/>
        <w:color w:val="auto"/>
        <w:lang w:val="en-US" w:eastAsia="zh-CN"/>
      </w:rPr>
      <w:t>35融</w:t>
    </w:r>
    <w:r>
      <w:rPr>
        <w:rFonts w:hint="eastAsia"/>
        <w:color w:val="auto"/>
      </w:rPr>
      <w:t>人医招〔202</w:t>
    </w:r>
    <w:r>
      <w:rPr>
        <w:rFonts w:hint="eastAsia"/>
        <w:color w:val="auto"/>
        <w:lang w:val="en-US" w:eastAsia="zh-CN"/>
      </w:rPr>
      <w:t>5</w:t>
    </w:r>
    <w:r>
      <w:rPr>
        <w:rFonts w:hint="eastAsia"/>
        <w:color w:val="auto"/>
      </w:rPr>
      <w:t>〕）</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8F90BB"/>
    <w:multiLevelType w:val="singleLevel"/>
    <w:tmpl w:val="898F90BB"/>
    <w:lvl w:ilvl="0" w:tentative="0">
      <w:start w:val="1"/>
      <w:numFmt w:val="decimal"/>
      <w:lvlText w:val="%1."/>
      <w:lvlJc w:val="left"/>
      <w:pPr>
        <w:tabs>
          <w:tab w:val="left" w:pos="312"/>
        </w:tabs>
      </w:pPr>
    </w:lvl>
  </w:abstractNum>
  <w:abstractNum w:abstractNumId="1">
    <w:nsid w:val="00000014"/>
    <w:multiLevelType w:val="multilevel"/>
    <w:tmpl w:val="00000014"/>
    <w:lvl w:ilvl="0" w:tentative="0">
      <w:start w:val="1"/>
      <w:numFmt w:val="chineseCountingThousand"/>
      <w:suff w:val="nothing"/>
      <w:lvlText w:val="第%1章"/>
      <w:lvlJc w:val="left"/>
      <w:pPr>
        <w:ind w:left="0" w:firstLine="0"/>
      </w:pPr>
      <w:rPr>
        <w:rFonts w:hint="eastAsia" w:ascii="仿宋_GB2312" w:eastAsia="仿宋_GB2312"/>
        <w:sz w:val="44"/>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pStyle w:val="6"/>
      <w:suff w:val="nothing"/>
      <w:lvlText w:val=""/>
      <w:lvlJc w:val="left"/>
      <w:pPr>
        <w:ind w:left="0" w:firstLine="0"/>
      </w:pPr>
      <w:rPr>
        <w:rFonts w:hint="eastAsia"/>
      </w:rPr>
    </w:lvl>
    <w:lvl w:ilvl="5" w:tentative="0">
      <w:start w:val="1"/>
      <w:numFmt w:val="none"/>
      <w:pStyle w:val="8"/>
      <w:suff w:val="nothing"/>
      <w:lvlText w:val=""/>
      <w:lvlJc w:val="left"/>
      <w:pPr>
        <w:ind w:left="0" w:firstLine="0"/>
      </w:pPr>
      <w:rPr>
        <w:rFonts w:hint="eastAsia"/>
      </w:rPr>
    </w:lvl>
    <w:lvl w:ilvl="6" w:tentative="0">
      <w:start w:val="1"/>
      <w:numFmt w:val="none"/>
      <w:pStyle w:val="9"/>
      <w:suff w:val="nothing"/>
      <w:lvlText w:val=""/>
      <w:lvlJc w:val="left"/>
      <w:pPr>
        <w:ind w:left="0" w:firstLine="0"/>
      </w:pPr>
      <w:rPr>
        <w:rFonts w:hint="eastAsia"/>
      </w:rPr>
    </w:lvl>
    <w:lvl w:ilvl="7" w:tentative="0">
      <w:start w:val="1"/>
      <w:numFmt w:val="none"/>
      <w:pStyle w:val="10"/>
      <w:suff w:val="nothing"/>
      <w:lvlText w:val=""/>
      <w:lvlJc w:val="left"/>
      <w:pPr>
        <w:ind w:left="0" w:firstLine="0"/>
      </w:pPr>
      <w:rPr>
        <w:rFonts w:hint="eastAsia"/>
      </w:rPr>
    </w:lvl>
    <w:lvl w:ilvl="8" w:tentative="0">
      <w:start w:val="1"/>
      <w:numFmt w:val="none"/>
      <w:pStyle w:val="11"/>
      <w:suff w:val="nothing"/>
      <w:lvlText w:val=""/>
      <w:lvlJc w:val="left"/>
      <w:pPr>
        <w:ind w:left="0" w:firstLine="0"/>
      </w:pPr>
      <w:rPr>
        <w:rFonts w:hint="eastAsia"/>
      </w:rPr>
    </w:lvl>
  </w:abstractNum>
  <w:abstractNum w:abstractNumId="2">
    <w:nsid w:val="6EB851ED"/>
    <w:multiLevelType w:val="multilevel"/>
    <w:tmpl w:val="6EB851ED"/>
    <w:lvl w:ilvl="0" w:tentative="0">
      <w:start w:val="1"/>
      <w:numFmt w:val="decimal"/>
      <w:pStyle w:val="90"/>
      <w:lvlText w:val="%1)"/>
      <w:lvlJc w:val="left"/>
      <w:pPr>
        <w:tabs>
          <w:tab w:val="left" w:pos="840"/>
        </w:tabs>
        <w:ind w:left="840" w:hanging="420"/>
      </w:pPr>
      <w:rPr>
        <w:rFonts w:hint="default" w:cs="Times New Roman"/>
      </w:rPr>
    </w:lvl>
    <w:lvl w:ilvl="1" w:tentative="0">
      <w:start w:val="1"/>
      <w:numFmt w:val="lowerLetter"/>
      <w:lvlText w:val="%2)"/>
      <w:lvlJc w:val="left"/>
      <w:pPr>
        <w:tabs>
          <w:tab w:val="left" w:pos="1260"/>
        </w:tabs>
        <w:ind w:left="1260" w:hanging="420"/>
      </w:pPr>
      <w:rPr>
        <w:rFonts w:hint="default" w:cs="Times New Roman"/>
        <w:b w:val="0"/>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9"/>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FhMjA5Nzg3ZTUyODEzNDdmNDIzNTVmNDRjOTFmZmIifQ=="/>
    <w:docVar w:name="KSO_WPS_MARK_KEY" w:val="d8ef61f5-6d4d-4b47-a5cd-a795a8836a4a"/>
  </w:docVars>
  <w:rsids>
    <w:rsidRoot w:val="00172A27"/>
    <w:rsid w:val="0000039A"/>
    <w:rsid w:val="0000091B"/>
    <w:rsid w:val="00000D0A"/>
    <w:rsid w:val="00000D19"/>
    <w:rsid w:val="00001CD6"/>
    <w:rsid w:val="00002DDA"/>
    <w:rsid w:val="00003DAE"/>
    <w:rsid w:val="00005402"/>
    <w:rsid w:val="000058B4"/>
    <w:rsid w:val="000058D7"/>
    <w:rsid w:val="00005A37"/>
    <w:rsid w:val="00005B50"/>
    <w:rsid w:val="00005E55"/>
    <w:rsid w:val="00006912"/>
    <w:rsid w:val="00006E2C"/>
    <w:rsid w:val="000079FF"/>
    <w:rsid w:val="000102A9"/>
    <w:rsid w:val="00011164"/>
    <w:rsid w:val="0001169F"/>
    <w:rsid w:val="00011D72"/>
    <w:rsid w:val="00012078"/>
    <w:rsid w:val="00012096"/>
    <w:rsid w:val="00012111"/>
    <w:rsid w:val="000126DD"/>
    <w:rsid w:val="000132AF"/>
    <w:rsid w:val="00013A10"/>
    <w:rsid w:val="00013CA2"/>
    <w:rsid w:val="00013D41"/>
    <w:rsid w:val="000143A3"/>
    <w:rsid w:val="0001598C"/>
    <w:rsid w:val="000161E2"/>
    <w:rsid w:val="000168F9"/>
    <w:rsid w:val="00016C31"/>
    <w:rsid w:val="00016DE4"/>
    <w:rsid w:val="00020BB1"/>
    <w:rsid w:val="00021CCD"/>
    <w:rsid w:val="000228AB"/>
    <w:rsid w:val="000233CA"/>
    <w:rsid w:val="00023652"/>
    <w:rsid w:val="00024633"/>
    <w:rsid w:val="00025391"/>
    <w:rsid w:val="0002566F"/>
    <w:rsid w:val="00025DA0"/>
    <w:rsid w:val="0002696D"/>
    <w:rsid w:val="0002754D"/>
    <w:rsid w:val="0002755E"/>
    <w:rsid w:val="000275F0"/>
    <w:rsid w:val="00027666"/>
    <w:rsid w:val="000276B2"/>
    <w:rsid w:val="00027A46"/>
    <w:rsid w:val="00030024"/>
    <w:rsid w:val="000300B2"/>
    <w:rsid w:val="00030124"/>
    <w:rsid w:val="000305FD"/>
    <w:rsid w:val="00030AAD"/>
    <w:rsid w:val="00031757"/>
    <w:rsid w:val="00031FAC"/>
    <w:rsid w:val="000325EB"/>
    <w:rsid w:val="00032686"/>
    <w:rsid w:val="0003274B"/>
    <w:rsid w:val="0003322E"/>
    <w:rsid w:val="00033927"/>
    <w:rsid w:val="00034FD3"/>
    <w:rsid w:val="00035728"/>
    <w:rsid w:val="00035EFD"/>
    <w:rsid w:val="00036F4F"/>
    <w:rsid w:val="00037C63"/>
    <w:rsid w:val="00040187"/>
    <w:rsid w:val="00040544"/>
    <w:rsid w:val="00040893"/>
    <w:rsid w:val="00040AC1"/>
    <w:rsid w:val="0004147B"/>
    <w:rsid w:val="000414F6"/>
    <w:rsid w:val="00041E63"/>
    <w:rsid w:val="00042BF9"/>
    <w:rsid w:val="00043980"/>
    <w:rsid w:val="000447BE"/>
    <w:rsid w:val="00045069"/>
    <w:rsid w:val="0004516F"/>
    <w:rsid w:val="00045947"/>
    <w:rsid w:val="000462A8"/>
    <w:rsid w:val="000465AB"/>
    <w:rsid w:val="00046E59"/>
    <w:rsid w:val="00047AA9"/>
    <w:rsid w:val="000500E6"/>
    <w:rsid w:val="00050CEE"/>
    <w:rsid w:val="0005428F"/>
    <w:rsid w:val="00054ABD"/>
    <w:rsid w:val="00054F7D"/>
    <w:rsid w:val="00055A8A"/>
    <w:rsid w:val="00055E6D"/>
    <w:rsid w:val="0005625F"/>
    <w:rsid w:val="00056F26"/>
    <w:rsid w:val="0005700C"/>
    <w:rsid w:val="00057393"/>
    <w:rsid w:val="00060988"/>
    <w:rsid w:val="00061699"/>
    <w:rsid w:val="00062637"/>
    <w:rsid w:val="00062981"/>
    <w:rsid w:val="000631B7"/>
    <w:rsid w:val="000635C8"/>
    <w:rsid w:val="000639D4"/>
    <w:rsid w:val="00065AB7"/>
    <w:rsid w:val="00065D71"/>
    <w:rsid w:val="0006634A"/>
    <w:rsid w:val="00066AD5"/>
    <w:rsid w:val="00066C8E"/>
    <w:rsid w:val="000673D8"/>
    <w:rsid w:val="00067787"/>
    <w:rsid w:val="00067DE7"/>
    <w:rsid w:val="000706AC"/>
    <w:rsid w:val="00070950"/>
    <w:rsid w:val="000709D3"/>
    <w:rsid w:val="000716B7"/>
    <w:rsid w:val="0007176A"/>
    <w:rsid w:val="000718B5"/>
    <w:rsid w:val="00071A6A"/>
    <w:rsid w:val="00071C95"/>
    <w:rsid w:val="00072834"/>
    <w:rsid w:val="00072956"/>
    <w:rsid w:val="00072BF5"/>
    <w:rsid w:val="00073FA9"/>
    <w:rsid w:val="00074923"/>
    <w:rsid w:val="000750EA"/>
    <w:rsid w:val="00076853"/>
    <w:rsid w:val="00077891"/>
    <w:rsid w:val="0007797E"/>
    <w:rsid w:val="0008017C"/>
    <w:rsid w:val="00080F8E"/>
    <w:rsid w:val="000814CC"/>
    <w:rsid w:val="00081D7C"/>
    <w:rsid w:val="0008264F"/>
    <w:rsid w:val="00083886"/>
    <w:rsid w:val="00083A64"/>
    <w:rsid w:val="00083B97"/>
    <w:rsid w:val="000842F8"/>
    <w:rsid w:val="00086EC2"/>
    <w:rsid w:val="000873F5"/>
    <w:rsid w:val="00087BA3"/>
    <w:rsid w:val="000900DF"/>
    <w:rsid w:val="0009021F"/>
    <w:rsid w:val="000937F7"/>
    <w:rsid w:val="00093DEE"/>
    <w:rsid w:val="00093DF8"/>
    <w:rsid w:val="000941F6"/>
    <w:rsid w:val="0009425C"/>
    <w:rsid w:val="000945C5"/>
    <w:rsid w:val="000949CE"/>
    <w:rsid w:val="00095096"/>
    <w:rsid w:val="000956F0"/>
    <w:rsid w:val="0009592E"/>
    <w:rsid w:val="00095AEF"/>
    <w:rsid w:val="00096FE7"/>
    <w:rsid w:val="0009715C"/>
    <w:rsid w:val="000A10DB"/>
    <w:rsid w:val="000A29A5"/>
    <w:rsid w:val="000A2E40"/>
    <w:rsid w:val="000A3249"/>
    <w:rsid w:val="000A6F1D"/>
    <w:rsid w:val="000A70C7"/>
    <w:rsid w:val="000A712A"/>
    <w:rsid w:val="000B09FE"/>
    <w:rsid w:val="000B15EF"/>
    <w:rsid w:val="000B1AE2"/>
    <w:rsid w:val="000B26D6"/>
    <w:rsid w:val="000B2BD7"/>
    <w:rsid w:val="000B2D28"/>
    <w:rsid w:val="000B2E52"/>
    <w:rsid w:val="000B3194"/>
    <w:rsid w:val="000B4EF3"/>
    <w:rsid w:val="000B536B"/>
    <w:rsid w:val="000B554C"/>
    <w:rsid w:val="000B67A0"/>
    <w:rsid w:val="000C2319"/>
    <w:rsid w:val="000C350A"/>
    <w:rsid w:val="000C4E04"/>
    <w:rsid w:val="000C59D1"/>
    <w:rsid w:val="000C7045"/>
    <w:rsid w:val="000C757A"/>
    <w:rsid w:val="000D018F"/>
    <w:rsid w:val="000D0EAA"/>
    <w:rsid w:val="000D1C37"/>
    <w:rsid w:val="000D3E1B"/>
    <w:rsid w:val="000D4061"/>
    <w:rsid w:val="000D4860"/>
    <w:rsid w:val="000D48FB"/>
    <w:rsid w:val="000D4B4F"/>
    <w:rsid w:val="000D4DD0"/>
    <w:rsid w:val="000D4EC1"/>
    <w:rsid w:val="000D53F7"/>
    <w:rsid w:val="000D55FD"/>
    <w:rsid w:val="000D60B4"/>
    <w:rsid w:val="000D68C5"/>
    <w:rsid w:val="000D6E82"/>
    <w:rsid w:val="000D7E1E"/>
    <w:rsid w:val="000D7E3C"/>
    <w:rsid w:val="000E01DF"/>
    <w:rsid w:val="000E02D8"/>
    <w:rsid w:val="000E0AFC"/>
    <w:rsid w:val="000E1E85"/>
    <w:rsid w:val="000E39E2"/>
    <w:rsid w:val="000E3C5D"/>
    <w:rsid w:val="000E3D2F"/>
    <w:rsid w:val="000E402A"/>
    <w:rsid w:val="000E452F"/>
    <w:rsid w:val="000E4DCF"/>
    <w:rsid w:val="000E6D38"/>
    <w:rsid w:val="000E72E7"/>
    <w:rsid w:val="000E72F6"/>
    <w:rsid w:val="000E7BED"/>
    <w:rsid w:val="000E7CB6"/>
    <w:rsid w:val="000E7CC8"/>
    <w:rsid w:val="000F05B0"/>
    <w:rsid w:val="000F1B78"/>
    <w:rsid w:val="000F1F51"/>
    <w:rsid w:val="000F1FB0"/>
    <w:rsid w:val="000F4B3A"/>
    <w:rsid w:val="000F5331"/>
    <w:rsid w:val="000F55C9"/>
    <w:rsid w:val="000F6242"/>
    <w:rsid w:val="000F75A8"/>
    <w:rsid w:val="00100331"/>
    <w:rsid w:val="001016BB"/>
    <w:rsid w:val="0010251A"/>
    <w:rsid w:val="00102BC3"/>
    <w:rsid w:val="001037A7"/>
    <w:rsid w:val="00104AFF"/>
    <w:rsid w:val="00104E48"/>
    <w:rsid w:val="00105A06"/>
    <w:rsid w:val="00107133"/>
    <w:rsid w:val="001073B7"/>
    <w:rsid w:val="001078F4"/>
    <w:rsid w:val="0011159A"/>
    <w:rsid w:val="00112DBF"/>
    <w:rsid w:val="0011385A"/>
    <w:rsid w:val="00113928"/>
    <w:rsid w:val="00113B83"/>
    <w:rsid w:val="00116258"/>
    <w:rsid w:val="001178FA"/>
    <w:rsid w:val="00120285"/>
    <w:rsid w:val="001203EC"/>
    <w:rsid w:val="00120485"/>
    <w:rsid w:val="00120813"/>
    <w:rsid w:val="00120E60"/>
    <w:rsid w:val="00121761"/>
    <w:rsid w:val="00121832"/>
    <w:rsid w:val="00121D95"/>
    <w:rsid w:val="001222D4"/>
    <w:rsid w:val="0012235C"/>
    <w:rsid w:val="00122A75"/>
    <w:rsid w:val="00123DC3"/>
    <w:rsid w:val="001240E1"/>
    <w:rsid w:val="001241D1"/>
    <w:rsid w:val="00125609"/>
    <w:rsid w:val="00125E58"/>
    <w:rsid w:val="00126655"/>
    <w:rsid w:val="0012683F"/>
    <w:rsid w:val="001269E0"/>
    <w:rsid w:val="00127945"/>
    <w:rsid w:val="00130469"/>
    <w:rsid w:val="0013100B"/>
    <w:rsid w:val="00131C94"/>
    <w:rsid w:val="00131DE6"/>
    <w:rsid w:val="001326DF"/>
    <w:rsid w:val="00132AD8"/>
    <w:rsid w:val="00133D01"/>
    <w:rsid w:val="00133E78"/>
    <w:rsid w:val="001342B8"/>
    <w:rsid w:val="001352BB"/>
    <w:rsid w:val="00136806"/>
    <w:rsid w:val="001369A6"/>
    <w:rsid w:val="00137856"/>
    <w:rsid w:val="00140193"/>
    <w:rsid w:val="001410AD"/>
    <w:rsid w:val="0014237D"/>
    <w:rsid w:val="001442C2"/>
    <w:rsid w:val="00144D5F"/>
    <w:rsid w:val="00145CC9"/>
    <w:rsid w:val="0014652B"/>
    <w:rsid w:val="001470C2"/>
    <w:rsid w:val="001471CB"/>
    <w:rsid w:val="00147916"/>
    <w:rsid w:val="001479AA"/>
    <w:rsid w:val="00147F00"/>
    <w:rsid w:val="00150564"/>
    <w:rsid w:val="001506A7"/>
    <w:rsid w:val="001520CE"/>
    <w:rsid w:val="0015252D"/>
    <w:rsid w:val="00152656"/>
    <w:rsid w:val="00152C2B"/>
    <w:rsid w:val="00152E98"/>
    <w:rsid w:val="00153084"/>
    <w:rsid w:val="001539A9"/>
    <w:rsid w:val="00155529"/>
    <w:rsid w:val="00155B9B"/>
    <w:rsid w:val="00156891"/>
    <w:rsid w:val="001573DF"/>
    <w:rsid w:val="001579B9"/>
    <w:rsid w:val="001610EB"/>
    <w:rsid w:val="00162E1F"/>
    <w:rsid w:val="00163194"/>
    <w:rsid w:val="00163DB9"/>
    <w:rsid w:val="00165128"/>
    <w:rsid w:val="001658F5"/>
    <w:rsid w:val="0016644D"/>
    <w:rsid w:val="00166EE6"/>
    <w:rsid w:val="001672AF"/>
    <w:rsid w:val="00167971"/>
    <w:rsid w:val="00170A89"/>
    <w:rsid w:val="00172A27"/>
    <w:rsid w:val="00172EC0"/>
    <w:rsid w:val="001737FE"/>
    <w:rsid w:val="001745B5"/>
    <w:rsid w:val="00175077"/>
    <w:rsid w:val="001775DA"/>
    <w:rsid w:val="00177AD0"/>
    <w:rsid w:val="00181943"/>
    <w:rsid w:val="00181C0B"/>
    <w:rsid w:val="00182382"/>
    <w:rsid w:val="00182DC7"/>
    <w:rsid w:val="00182DF8"/>
    <w:rsid w:val="00183280"/>
    <w:rsid w:val="00183E57"/>
    <w:rsid w:val="00183EDE"/>
    <w:rsid w:val="00184966"/>
    <w:rsid w:val="0018645F"/>
    <w:rsid w:val="00186ECD"/>
    <w:rsid w:val="00191435"/>
    <w:rsid w:val="001916E8"/>
    <w:rsid w:val="00192213"/>
    <w:rsid w:val="001927A2"/>
    <w:rsid w:val="001932EC"/>
    <w:rsid w:val="0019335B"/>
    <w:rsid w:val="00194CF4"/>
    <w:rsid w:val="00195571"/>
    <w:rsid w:val="00195648"/>
    <w:rsid w:val="0019622B"/>
    <w:rsid w:val="00196534"/>
    <w:rsid w:val="00196C83"/>
    <w:rsid w:val="00196E92"/>
    <w:rsid w:val="0019777E"/>
    <w:rsid w:val="00197DD6"/>
    <w:rsid w:val="001A0896"/>
    <w:rsid w:val="001A18EE"/>
    <w:rsid w:val="001A1B18"/>
    <w:rsid w:val="001A308D"/>
    <w:rsid w:val="001A315B"/>
    <w:rsid w:val="001A3856"/>
    <w:rsid w:val="001A4135"/>
    <w:rsid w:val="001A4600"/>
    <w:rsid w:val="001A4C94"/>
    <w:rsid w:val="001A569F"/>
    <w:rsid w:val="001A5DA1"/>
    <w:rsid w:val="001A6B27"/>
    <w:rsid w:val="001A6E13"/>
    <w:rsid w:val="001A775C"/>
    <w:rsid w:val="001A7AEB"/>
    <w:rsid w:val="001B0836"/>
    <w:rsid w:val="001B1736"/>
    <w:rsid w:val="001B2091"/>
    <w:rsid w:val="001B2503"/>
    <w:rsid w:val="001B3013"/>
    <w:rsid w:val="001B31C0"/>
    <w:rsid w:val="001B50CC"/>
    <w:rsid w:val="001B5355"/>
    <w:rsid w:val="001B60D4"/>
    <w:rsid w:val="001B7C32"/>
    <w:rsid w:val="001C15DB"/>
    <w:rsid w:val="001C16CD"/>
    <w:rsid w:val="001C3A96"/>
    <w:rsid w:val="001C3D80"/>
    <w:rsid w:val="001C41FD"/>
    <w:rsid w:val="001C461A"/>
    <w:rsid w:val="001C5358"/>
    <w:rsid w:val="001C547C"/>
    <w:rsid w:val="001C5483"/>
    <w:rsid w:val="001C69EA"/>
    <w:rsid w:val="001C7A8C"/>
    <w:rsid w:val="001D0878"/>
    <w:rsid w:val="001D1369"/>
    <w:rsid w:val="001D15D9"/>
    <w:rsid w:val="001D1873"/>
    <w:rsid w:val="001D1A93"/>
    <w:rsid w:val="001D1BF8"/>
    <w:rsid w:val="001D2208"/>
    <w:rsid w:val="001D3534"/>
    <w:rsid w:val="001D3902"/>
    <w:rsid w:val="001D3EB9"/>
    <w:rsid w:val="001D402A"/>
    <w:rsid w:val="001D77B2"/>
    <w:rsid w:val="001E02A1"/>
    <w:rsid w:val="001E21AC"/>
    <w:rsid w:val="001E24A4"/>
    <w:rsid w:val="001E264B"/>
    <w:rsid w:val="001E30CD"/>
    <w:rsid w:val="001E3795"/>
    <w:rsid w:val="001E38B1"/>
    <w:rsid w:val="001E4269"/>
    <w:rsid w:val="001E4C00"/>
    <w:rsid w:val="001E4D12"/>
    <w:rsid w:val="001E51EF"/>
    <w:rsid w:val="001E72E0"/>
    <w:rsid w:val="001E79AF"/>
    <w:rsid w:val="001E7E85"/>
    <w:rsid w:val="001F16DF"/>
    <w:rsid w:val="001F1960"/>
    <w:rsid w:val="001F328C"/>
    <w:rsid w:val="001F393B"/>
    <w:rsid w:val="001F4A98"/>
    <w:rsid w:val="001F6278"/>
    <w:rsid w:val="001F6E0C"/>
    <w:rsid w:val="001F6FB6"/>
    <w:rsid w:val="001F7090"/>
    <w:rsid w:val="001F740D"/>
    <w:rsid w:val="001F7AC9"/>
    <w:rsid w:val="001F7B9E"/>
    <w:rsid w:val="001F7C97"/>
    <w:rsid w:val="00200D76"/>
    <w:rsid w:val="00200FB6"/>
    <w:rsid w:val="002012B1"/>
    <w:rsid w:val="00201657"/>
    <w:rsid w:val="00203AA5"/>
    <w:rsid w:val="00203B3F"/>
    <w:rsid w:val="00204064"/>
    <w:rsid w:val="002043DC"/>
    <w:rsid w:val="002051F7"/>
    <w:rsid w:val="00205F4C"/>
    <w:rsid w:val="002063EB"/>
    <w:rsid w:val="002067D2"/>
    <w:rsid w:val="0020708A"/>
    <w:rsid w:val="00207642"/>
    <w:rsid w:val="00210256"/>
    <w:rsid w:val="0021076E"/>
    <w:rsid w:val="0021288A"/>
    <w:rsid w:val="00213289"/>
    <w:rsid w:val="00213CE4"/>
    <w:rsid w:val="00214189"/>
    <w:rsid w:val="00214D7E"/>
    <w:rsid w:val="0021525B"/>
    <w:rsid w:val="00215B54"/>
    <w:rsid w:val="00216CCC"/>
    <w:rsid w:val="0021738B"/>
    <w:rsid w:val="0022034B"/>
    <w:rsid w:val="002203BD"/>
    <w:rsid w:val="00220776"/>
    <w:rsid w:val="002210FF"/>
    <w:rsid w:val="002221C3"/>
    <w:rsid w:val="0022299A"/>
    <w:rsid w:val="002232B3"/>
    <w:rsid w:val="0022440F"/>
    <w:rsid w:val="00224878"/>
    <w:rsid w:val="002249DF"/>
    <w:rsid w:val="0022514D"/>
    <w:rsid w:val="0022601B"/>
    <w:rsid w:val="002261B2"/>
    <w:rsid w:val="002266DB"/>
    <w:rsid w:val="0022684E"/>
    <w:rsid w:val="00226894"/>
    <w:rsid w:val="002268B0"/>
    <w:rsid w:val="0022792F"/>
    <w:rsid w:val="00227A84"/>
    <w:rsid w:val="00231B36"/>
    <w:rsid w:val="00231BCB"/>
    <w:rsid w:val="00233622"/>
    <w:rsid w:val="00234FD3"/>
    <w:rsid w:val="00235C08"/>
    <w:rsid w:val="00237015"/>
    <w:rsid w:val="00237A87"/>
    <w:rsid w:val="0024033A"/>
    <w:rsid w:val="00240E09"/>
    <w:rsid w:val="00241129"/>
    <w:rsid w:val="00241BF5"/>
    <w:rsid w:val="00241C36"/>
    <w:rsid w:val="00241D61"/>
    <w:rsid w:val="002427EB"/>
    <w:rsid w:val="002428BD"/>
    <w:rsid w:val="00242E09"/>
    <w:rsid w:val="002432B7"/>
    <w:rsid w:val="002434DF"/>
    <w:rsid w:val="00243C1C"/>
    <w:rsid w:val="0024542F"/>
    <w:rsid w:val="002458CE"/>
    <w:rsid w:val="00246B1D"/>
    <w:rsid w:val="00247BDE"/>
    <w:rsid w:val="00250C15"/>
    <w:rsid w:val="00250C7C"/>
    <w:rsid w:val="00250E28"/>
    <w:rsid w:val="002512A0"/>
    <w:rsid w:val="00251EB3"/>
    <w:rsid w:val="0025236D"/>
    <w:rsid w:val="0025329B"/>
    <w:rsid w:val="0025418A"/>
    <w:rsid w:val="00254240"/>
    <w:rsid w:val="00254914"/>
    <w:rsid w:val="00254B94"/>
    <w:rsid w:val="00255540"/>
    <w:rsid w:val="00255BC2"/>
    <w:rsid w:val="00256539"/>
    <w:rsid w:val="002570D9"/>
    <w:rsid w:val="00260F60"/>
    <w:rsid w:val="00261CB5"/>
    <w:rsid w:val="002641F6"/>
    <w:rsid w:val="002646EE"/>
    <w:rsid w:val="0026502A"/>
    <w:rsid w:val="00265066"/>
    <w:rsid w:val="00265D57"/>
    <w:rsid w:val="00267363"/>
    <w:rsid w:val="00267B50"/>
    <w:rsid w:val="00267CDF"/>
    <w:rsid w:val="00270E76"/>
    <w:rsid w:val="00271150"/>
    <w:rsid w:val="00271691"/>
    <w:rsid w:val="002742E5"/>
    <w:rsid w:val="002746F8"/>
    <w:rsid w:val="002747CC"/>
    <w:rsid w:val="00274BEF"/>
    <w:rsid w:val="00274DF9"/>
    <w:rsid w:val="00275170"/>
    <w:rsid w:val="002778F2"/>
    <w:rsid w:val="00277FEE"/>
    <w:rsid w:val="002809A3"/>
    <w:rsid w:val="002809AB"/>
    <w:rsid w:val="00281979"/>
    <w:rsid w:val="0028235C"/>
    <w:rsid w:val="00283458"/>
    <w:rsid w:val="00283ACF"/>
    <w:rsid w:val="00284173"/>
    <w:rsid w:val="002843EC"/>
    <w:rsid w:val="0028473D"/>
    <w:rsid w:val="00284D22"/>
    <w:rsid w:val="00285326"/>
    <w:rsid w:val="00285DE8"/>
    <w:rsid w:val="00287274"/>
    <w:rsid w:val="002900BB"/>
    <w:rsid w:val="00292ABC"/>
    <w:rsid w:val="00292C0B"/>
    <w:rsid w:val="00293F09"/>
    <w:rsid w:val="00295405"/>
    <w:rsid w:val="0029605C"/>
    <w:rsid w:val="0029618D"/>
    <w:rsid w:val="0029716C"/>
    <w:rsid w:val="002A0DD4"/>
    <w:rsid w:val="002A23E1"/>
    <w:rsid w:val="002A2537"/>
    <w:rsid w:val="002A3037"/>
    <w:rsid w:val="002A37FF"/>
    <w:rsid w:val="002A3E2E"/>
    <w:rsid w:val="002A485F"/>
    <w:rsid w:val="002A5126"/>
    <w:rsid w:val="002A5948"/>
    <w:rsid w:val="002A64F2"/>
    <w:rsid w:val="002A7B26"/>
    <w:rsid w:val="002B01AD"/>
    <w:rsid w:val="002B047F"/>
    <w:rsid w:val="002B0564"/>
    <w:rsid w:val="002B29C2"/>
    <w:rsid w:val="002B32C9"/>
    <w:rsid w:val="002B3736"/>
    <w:rsid w:val="002B3F1A"/>
    <w:rsid w:val="002B3FF5"/>
    <w:rsid w:val="002B4054"/>
    <w:rsid w:val="002B46FF"/>
    <w:rsid w:val="002B497D"/>
    <w:rsid w:val="002B4D0E"/>
    <w:rsid w:val="002B52B8"/>
    <w:rsid w:val="002B542A"/>
    <w:rsid w:val="002B5495"/>
    <w:rsid w:val="002B54C5"/>
    <w:rsid w:val="002B64AD"/>
    <w:rsid w:val="002B653E"/>
    <w:rsid w:val="002B7F1B"/>
    <w:rsid w:val="002C0083"/>
    <w:rsid w:val="002C0D4A"/>
    <w:rsid w:val="002C108A"/>
    <w:rsid w:val="002C1553"/>
    <w:rsid w:val="002C2CCD"/>
    <w:rsid w:val="002C2FD3"/>
    <w:rsid w:val="002C4640"/>
    <w:rsid w:val="002C5B9D"/>
    <w:rsid w:val="002C609F"/>
    <w:rsid w:val="002C6D00"/>
    <w:rsid w:val="002C6DC2"/>
    <w:rsid w:val="002C713E"/>
    <w:rsid w:val="002D04C8"/>
    <w:rsid w:val="002D053D"/>
    <w:rsid w:val="002D0B62"/>
    <w:rsid w:val="002D0B99"/>
    <w:rsid w:val="002D0DC5"/>
    <w:rsid w:val="002D1457"/>
    <w:rsid w:val="002D1936"/>
    <w:rsid w:val="002D1CE8"/>
    <w:rsid w:val="002D2050"/>
    <w:rsid w:val="002D48E6"/>
    <w:rsid w:val="002D7117"/>
    <w:rsid w:val="002D77B7"/>
    <w:rsid w:val="002D7DBC"/>
    <w:rsid w:val="002E02E0"/>
    <w:rsid w:val="002E081F"/>
    <w:rsid w:val="002E095C"/>
    <w:rsid w:val="002E0C21"/>
    <w:rsid w:val="002E2491"/>
    <w:rsid w:val="002E2625"/>
    <w:rsid w:val="002E300A"/>
    <w:rsid w:val="002E3543"/>
    <w:rsid w:val="002E3B47"/>
    <w:rsid w:val="002E3C95"/>
    <w:rsid w:val="002E3D8F"/>
    <w:rsid w:val="002E400C"/>
    <w:rsid w:val="002E50C0"/>
    <w:rsid w:val="002E5F0D"/>
    <w:rsid w:val="002E6160"/>
    <w:rsid w:val="002E655A"/>
    <w:rsid w:val="002E6EE7"/>
    <w:rsid w:val="002F1CD0"/>
    <w:rsid w:val="002F1D5C"/>
    <w:rsid w:val="002F24AF"/>
    <w:rsid w:val="002F3018"/>
    <w:rsid w:val="002F3433"/>
    <w:rsid w:val="002F3799"/>
    <w:rsid w:val="002F43B6"/>
    <w:rsid w:val="002F49F9"/>
    <w:rsid w:val="002F4BBA"/>
    <w:rsid w:val="002F7DCE"/>
    <w:rsid w:val="002F7EB8"/>
    <w:rsid w:val="00300D86"/>
    <w:rsid w:val="0030134A"/>
    <w:rsid w:val="003039E8"/>
    <w:rsid w:val="003040C0"/>
    <w:rsid w:val="00304D99"/>
    <w:rsid w:val="00305BDB"/>
    <w:rsid w:val="00305CC7"/>
    <w:rsid w:val="0030688B"/>
    <w:rsid w:val="00306CBE"/>
    <w:rsid w:val="003074FD"/>
    <w:rsid w:val="00310204"/>
    <w:rsid w:val="00310F34"/>
    <w:rsid w:val="0031171D"/>
    <w:rsid w:val="003118B2"/>
    <w:rsid w:val="00311CB1"/>
    <w:rsid w:val="00312720"/>
    <w:rsid w:val="00312AF6"/>
    <w:rsid w:val="00312BA3"/>
    <w:rsid w:val="00312CB7"/>
    <w:rsid w:val="00312E68"/>
    <w:rsid w:val="00313EC6"/>
    <w:rsid w:val="00315876"/>
    <w:rsid w:val="00315CD3"/>
    <w:rsid w:val="00315F66"/>
    <w:rsid w:val="00315FB6"/>
    <w:rsid w:val="003161E5"/>
    <w:rsid w:val="00316C18"/>
    <w:rsid w:val="003204DA"/>
    <w:rsid w:val="00320582"/>
    <w:rsid w:val="0032130E"/>
    <w:rsid w:val="0032187E"/>
    <w:rsid w:val="0032279E"/>
    <w:rsid w:val="00322A25"/>
    <w:rsid w:val="00325668"/>
    <w:rsid w:val="003262AB"/>
    <w:rsid w:val="00326C28"/>
    <w:rsid w:val="00327292"/>
    <w:rsid w:val="003272FD"/>
    <w:rsid w:val="0032744E"/>
    <w:rsid w:val="00330B81"/>
    <w:rsid w:val="00331570"/>
    <w:rsid w:val="00333A15"/>
    <w:rsid w:val="00333F1D"/>
    <w:rsid w:val="00334F44"/>
    <w:rsid w:val="00335776"/>
    <w:rsid w:val="003359A3"/>
    <w:rsid w:val="00336075"/>
    <w:rsid w:val="00336BA4"/>
    <w:rsid w:val="003375AB"/>
    <w:rsid w:val="003403DD"/>
    <w:rsid w:val="0034061D"/>
    <w:rsid w:val="003408E2"/>
    <w:rsid w:val="00340AA1"/>
    <w:rsid w:val="003421CC"/>
    <w:rsid w:val="00342A14"/>
    <w:rsid w:val="0034312D"/>
    <w:rsid w:val="00343669"/>
    <w:rsid w:val="0034413A"/>
    <w:rsid w:val="00344BA3"/>
    <w:rsid w:val="003450A1"/>
    <w:rsid w:val="00345475"/>
    <w:rsid w:val="003456A2"/>
    <w:rsid w:val="00345CC9"/>
    <w:rsid w:val="0034600B"/>
    <w:rsid w:val="00346526"/>
    <w:rsid w:val="00346C56"/>
    <w:rsid w:val="00347782"/>
    <w:rsid w:val="00347E11"/>
    <w:rsid w:val="00350268"/>
    <w:rsid w:val="00350594"/>
    <w:rsid w:val="003506DD"/>
    <w:rsid w:val="003507FC"/>
    <w:rsid w:val="0035116D"/>
    <w:rsid w:val="003518DC"/>
    <w:rsid w:val="0035326A"/>
    <w:rsid w:val="0035327A"/>
    <w:rsid w:val="00353FC5"/>
    <w:rsid w:val="003555CF"/>
    <w:rsid w:val="00355B59"/>
    <w:rsid w:val="0035620E"/>
    <w:rsid w:val="003564B6"/>
    <w:rsid w:val="00356A0E"/>
    <w:rsid w:val="00357957"/>
    <w:rsid w:val="0036091E"/>
    <w:rsid w:val="003616BB"/>
    <w:rsid w:val="003648BB"/>
    <w:rsid w:val="00364D59"/>
    <w:rsid w:val="003654BE"/>
    <w:rsid w:val="003654DD"/>
    <w:rsid w:val="00365DBB"/>
    <w:rsid w:val="00365E87"/>
    <w:rsid w:val="003666AA"/>
    <w:rsid w:val="003675F0"/>
    <w:rsid w:val="00367A90"/>
    <w:rsid w:val="00367D7F"/>
    <w:rsid w:val="00370963"/>
    <w:rsid w:val="00371009"/>
    <w:rsid w:val="00371708"/>
    <w:rsid w:val="00372733"/>
    <w:rsid w:val="003727A2"/>
    <w:rsid w:val="0037280D"/>
    <w:rsid w:val="003728E1"/>
    <w:rsid w:val="0037360A"/>
    <w:rsid w:val="003741EA"/>
    <w:rsid w:val="003745D0"/>
    <w:rsid w:val="00374E74"/>
    <w:rsid w:val="00375E04"/>
    <w:rsid w:val="0037604C"/>
    <w:rsid w:val="0037642E"/>
    <w:rsid w:val="00376AEB"/>
    <w:rsid w:val="00377D45"/>
    <w:rsid w:val="00380F51"/>
    <w:rsid w:val="0038128A"/>
    <w:rsid w:val="00382119"/>
    <w:rsid w:val="003839E1"/>
    <w:rsid w:val="00383B42"/>
    <w:rsid w:val="00384837"/>
    <w:rsid w:val="003856C6"/>
    <w:rsid w:val="0038685F"/>
    <w:rsid w:val="00391433"/>
    <w:rsid w:val="003918C0"/>
    <w:rsid w:val="00391B2B"/>
    <w:rsid w:val="003923E6"/>
    <w:rsid w:val="00393284"/>
    <w:rsid w:val="00393FE9"/>
    <w:rsid w:val="00394A58"/>
    <w:rsid w:val="00395733"/>
    <w:rsid w:val="00396113"/>
    <w:rsid w:val="00396CFA"/>
    <w:rsid w:val="003A048B"/>
    <w:rsid w:val="003A1347"/>
    <w:rsid w:val="003A19D6"/>
    <w:rsid w:val="003A33E2"/>
    <w:rsid w:val="003A3999"/>
    <w:rsid w:val="003A45CF"/>
    <w:rsid w:val="003A4663"/>
    <w:rsid w:val="003A62DA"/>
    <w:rsid w:val="003A7B42"/>
    <w:rsid w:val="003A7B7B"/>
    <w:rsid w:val="003A7D2A"/>
    <w:rsid w:val="003B0E1B"/>
    <w:rsid w:val="003B14FD"/>
    <w:rsid w:val="003B2287"/>
    <w:rsid w:val="003B4018"/>
    <w:rsid w:val="003B4098"/>
    <w:rsid w:val="003B43E1"/>
    <w:rsid w:val="003B4F34"/>
    <w:rsid w:val="003B5AFE"/>
    <w:rsid w:val="003B6E81"/>
    <w:rsid w:val="003B7940"/>
    <w:rsid w:val="003B7F94"/>
    <w:rsid w:val="003C19A5"/>
    <w:rsid w:val="003C1F69"/>
    <w:rsid w:val="003C2A82"/>
    <w:rsid w:val="003C2B68"/>
    <w:rsid w:val="003C3D62"/>
    <w:rsid w:val="003C3E7F"/>
    <w:rsid w:val="003C4009"/>
    <w:rsid w:val="003C4BF4"/>
    <w:rsid w:val="003C612F"/>
    <w:rsid w:val="003C6468"/>
    <w:rsid w:val="003C7F56"/>
    <w:rsid w:val="003D135A"/>
    <w:rsid w:val="003D1E5A"/>
    <w:rsid w:val="003D301D"/>
    <w:rsid w:val="003D42CB"/>
    <w:rsid w:val="003D43E2"/>
    <w:rsid w:val="003D4B62"/>
    <w:rsid w:val="003D5641"/>
    <w:rsid w:val="003D58C5"/>
    <w:rsid w:val="003D5BAA"/>
    <w:rsid w:val="003D650D"/>
    <w:rsid w:val="003D65EB"/>
    <w:rsid w:val="003D6638"/>
    <w:rsid w:val="003D6FEE"/>
    <w:rsid w:val="003D7786"/>
    <w:rsid w:val="003D7FC4"/>
    <w:rsid w:val="003E0354"/>
    <w:rsid w:val="003E0653"/>
    <w:rsid w:val="003E08DC"/>
    <w:rsid w:val="003E1187"/>
    <w:rsid w:val="003E184A"/>
    <w:rsid w:val="003E1887"/>
    <w:rsid w:val="003E19E2"/>
    <w:rsid w:val="003E2538"/>
    <w:rsid w:val="003E278F"/>
    <w:rsid w:val="003E4296"/>
    <w:rsid w:val="003E530F"/>
    <w:rsid w:val="003E5479"/>
    <w:rsid w:val="003E5668"/>
    <w:rsid w:val="003E633A"/>
    <w:rsid w:val="003E69CF"/>
    <w:rsid w:val="003F15AA"/>
    <w:rsid w:val="003F1622"/>
    <w:rsid w:val="003F25EF"/>
    <w:rsid w:val="003F4CB5"/>
    <w:rsid w:val="003F4E06"/>
    <w:rsid w:val="003F5263"/>
    <w:rsid w:val="003F5E3F"/>
    <w:rsid w:val="003F5E68"/>
    <w:rsid w:val="003F67CB"/>
    <w:rsid w:val="003F6B40"/>
    <w:rsid w:val="003F79C2"/>
    <w:rsid w:val="00402608"/>
    <w:rsid w:val="00402943"/>
    <w:rsid w:val="00402B21"/>
    <w:rsid w:val="004038C4"/>
    <w:rsid w:val="00403A15"/>
    <w:rsid w:val="00405461"/>
    <w:rsid w:val="00405477"/>
    <w:rsid w:val="004067F1"/>
    <w:rsid w:val="00410AC3"/>
    <w:rsid w:val="00410B78"/>
    <w:rsid w:val="0041102C"/>
    <w:rsid w:val="00412BDE"/>
    <w:rsid w:val="00413C93"/>
    <w:rsid w:val="00413E37"/>
    <w:rsid w:val="00414197"/>
    <w:rsid w:val="004146E5"/>
    <w:rsid w:val="00414DE0"/>
    <w:rsid w:val="00414DFA"/>
    <w:rsid w:val="004158A0"/>
    <w:rsid w:val="004169F6"/>
    <w:rsid w:val="00416BD6"/>
    <w:rsid w:val="00417B88"/>
    <w:rsid w:val="00417D7A"/>
    <w:rsid w:val="00420976"/>
    <w:rsid w:val="00420A91"/>
    <w:rsid w:val="00420BA6"/>
    <w:rsid w:val="0042181C"/>
    <w:rsid w:val="004219C7"/>
    <w:rsid w:val="00422508"/>
    <w:rsid w:val="00422C59"/>
    <w:rsid w:val="0042472D"/>
    <w:rsid w:val="004257A7"/>
    <w:rsid w:val="004266BE"/>
    <w:rsid w:val="004274CC"/>
    <w:rsid w:val="00427AB8"/>
    <w:rsid w:val="004305C5"/>
    <w:rsid w:val="00432B9E"/>
    <w:rsid w:val="00433C96"/>
    <w:rsid w:val="00437438"/>
    <w:rsid w:val="004410A9"/>
    <w:rsid w:val="004410BC"/>
    <w:rsid w:val="004414D3"/>
    <w:rsid w:val="004417FC"/>
    <w:rsid w:val="00441A66"/>
    <w:rsid w:val="00441A6C"/>
    <w:rsid w:val="00441BA8"/>
    <w:rsid w:val="0044364E"/>
    <w:rsid w:val="00444473"/>
    <w:rsid w:val="0044482D"/>
    <w:rsid w:val="00444FEA"/>
    <w:rsid w:val="004458AB"/>
    <w:rsid w:val="00445C9F"/>
    <w:rsid w:val="00446D64"/>
    <w:rsid w:val="00450384"/>
    <w:rsid w:val="004503A1"/>
    <w:rsid w:val="00451E28"/>
    <w:rsid w:val="0045201A"/>
    <w:rsid w:val="00454BA2"/>
    <w:rsid w:val="004568F0"/>
    <w:rsid w:val="00456D15"/>
    <w:rsid w:val="00460A4B"/>
    <w:rsid w:val="00461252"/>
    <w:rsid w:val="004615C3"/>
    <w:rsid w:val="00461A84"/>
    <w:rsid w:val="00461FAC"/>
    <w:rsid w:val="00462286"/>
    <w:rsid w:val="00462B2B"/>
    <w:rsid w:val="00462F25"/>
    <w:rsid w:val="0046330C"/>
    <w:rsid w:val="004637CD"/>
    <w:rsid w:val="00464733"/>
    <w:rsid w:val="0046515E"/>
    <w:rsid w:val="004653AD"/>
    <w:rsid w:val="00465498"/>
    <w:rsid w:val="004665E7"/>
    <w:rsid w:val="00466AE4"/>
    <w:rsid w:val="0046756D"/>
    <w:rsid w:val="00470930"/>
    <w:rsid w:val="00471361"/>
    <w:rsid w:val="00472834"/>
    <w:rsid w:val="00472ADA"/>
    <w:rsid w:val="00472AF9"/>
    <w:rsid w:val="00472E87"/>
    <w:rsid w:val="00474322"/>
    <w:rsid w:val="00474620"/>
    <w:rsid w:val="00474803"/>
    <w:rsid w:val="00475245"/>
    <w:rsid w:val="0047548C"/>
    <w:rsid w:val="00476446"/>
    <w:rsid w:val="00476623"/>
    <w:rsid w:val="00477258"/>
    <w:rsid w:val="004779AB"/>
    <w:rsid w:val="00477FA2"/>
    <w:rsid w:val="00481283"/>
    <w:rsid w:val="004816DE"/>
    <w:rsid w:val="00482477"/>
    <w:rsid w:val="004828B4"/>
    <w:rsid w:val="00482BF1"/>
    <w:rsid w:val="00483F55"/>
    <w:rsid w:val="004840B7"/>
    <w:rsid w:val="00485352"/>
    <w:rsid w:val="00485457"/>
    <w:rsid w:val="0048639E"/>
    <w:rsid w:val="0048683E"/>
    <w:rsid w:val="004878B6"/>
    <w:rsid w:val="00487C4B"/>
    <w:rsid w:val="00487F43"/>
    <w:rsid w:val="004913AA"/>
    <w:rsid w:val="004918B1"/>
    <w:rsid w:val="00492C56"/>
    <w:rsid w:val="00492F1A"/>
    <w:rsid w:val="00493782"/>
    <w:rsid w:val="00493E2D"/>
    <w:rsid w:val="00495055"/>
    <w:rsid w:val="004959AB"/>
    <w:rsid w:val="00495D9A"/>
    <w:rsid w:val="004966E0"/>
    <w:rsid w:val="004A1246"/>
    <w:rsid w:val="004A17FA"/>
    <w:rsid w:val="004A1C95"/>
    <w:rsid w:val="004A23C1"/>
    <w:rsid w:val="004A2CDA"/>
    <w:rsid w:val="004A35E3"/>
    <w:rsid w:val="004A3F18"/>
    <w:rsid w:val="004A4D06"/>
    <w:rsid w:val="004A4FC8"/>
    <w:rsid w:val="004A5232"/>
    <w:rsid w:val="004A619A"/>
    <w:rsid w:val="004A7143"/>
    <w:rsid w:val="004A7741"/>
    <w:rsid w:val="004A789C"/>
    <w:rsid w:val="004B0096"/>
    <w:rsid w:val="004B01AB"/>
    <w:rsid w:val="004B0809"/>
    <w:rsid w:val="004B11AD"/>
    <w:rsid w:val="004B13E5"/>
    <w:rsid w:val="004B15CE"/>
    <w:rsid w:val="004B2009"/>
    <w:rsid w:val="004B24C4"/>
    <w:rsid w:val="004B2A8F"/>
    <w:rsid w:val="004B51A3"/>
    <w:rsid w:val="004B534E"/>
    <w:rsid w:val="004B55BE"/>
    <w:rsid w:val="004B59CB"/>
    <w:rsid w:val="004B6901"/>
    <w:rsid w:val="004B6F05"/>
    <w:rsid w:val="004C0712"/>
    <w:rsid w:val="004C0F0D"/>
    <w:rsid w:val="004C1CE3"/>
    <w:rsid w:val="004C3FD7"/>
    <w:rsid w:val="004C4E8F"/>
    <w:rsid w:val="004C561E"/>
    <w:rsid w:val="004C573E"/>
    <w:rsid w:val="004C5AA1"/>
    <w:rsid w:val="004C5C96"/>
    <w:rsid w:val="004C600D"/>
    <w:rsid w:val="004C64D0"/>
    <w:rsid w:val="004C683A"/>
    <w:rsid w:val="004C6D63"/>
    <w:rsid w:val="004C6DF5"/>
    <w:rsid w:val="004C6F41"/>
    <w:rsid w:val="004C79D9"/>
    <w:rsid w:val="004D1622"/>
    <w:rsid w:val="004D2519"/>
    <w:rsid w:val="004D25E2"/>
    <w:rsid w:val="004D379C"/>
    <w:rsid w:val="004D3AB9"/>
    <w:rsid w:val="004D4956"/>
    <w:rsid w:val="004D4AC2"/>
    <w:rsid w:val="004D4F12"/>
    <w:rsid w:val="004D5EBD"/>
    <w:rsid w:val="004D62A3"/>
    <w:rsid w:val="004D6497"/>
    <w:rsid w:val="004D7312"/>
    <w:rsid w:val="004D7C32"/>
    <w:rsid w:val="004E010D"/>
    <w:rsid w:val="004E054D"/>
    <w:rsid w:val="004E08C5"/>
    <w:rsid w:val="004E1454"/>
    <w:rsid w:val="004E1FC0"/>
    <w:rsid w:val="004E2921"/>
    <w:rsid w:val="004E2BC5"/>
    <w:rsid w:val="004E305F"/>
    <w:rsid w:val="004E3C85"/>
    <w:rsid w:val="004E3FB6"/>
    <w:rsid w:val="004E578F"/>
    <w:rsid w:val="004E5CF5"/>
    <w:rsid w:val="004E6451"/>
    <w:rsid w:val="004E6BB5"/>
    <w:rsid w:val="004E73A0"/>
    <w:rsid w:val="004E7540"/>
    <w:rsid w:val="004E7FC0"/>
    <w:rsid w:val="004F05B8"/>
    <w:rsid w:val="004F05EC"/>
    <w:rsid w:val="004F1AF5"/>
    <w:rsid w:val="004F1DE3"/>
    <w:rsid w:val="004F25F5"/>
    <w:rsid w:val="004F2875"/>
    <w:rsid w:val="004F2F35"/>
    <w:rsid w:val="004F3638"/>
    <w:rsid w:val="004F38B2"/>
    <w:rsid w:val="004F3CF7"/>
    <w:rsid w:val="004F3D20"/>
    <w:rsid w:val="004F44C0"/>
    <w:rsid w:val="004F553D"/>
    <w:rsid w:val="004F56ED"/>
    <w:rsid w:val="004F5D56"/>
    <w:rsid w:val="004F5FA0"/>
    <w:rsid w:val="004F6045"/>
    <w:rsid w:val="004F7A9D"/>
    <w:rsid w:val="00500C2D"/>
    <w:rsid w:val="00500CC6"/>
    <w:rsid w:val="0050205D"/>
    <w:rsid w:val="00502BB1"/>
    <w:rsid w:val="0050398F"/>
    <w:rsid w:val="00504B29"/>
    <w:rsid w:val="005050A6"/>
    <w:rsid w:val="005069D7"/>
    <w:rsid w:val="00506B64"/>
    <w:rsid w:val="00506E58"/>
    <w:rsid w:val="005111E1"/>
    <w:rsid w:val="0051227C"/>
    <w:rsid w:val="005125AB"/>
    <w:rsid w:val="00512B9B"/>
    <w:rsid w:val="00513E25"/>
    <w:rsid w:val="00515981"/>
    <w:rsid w:val="0051788F"/>
    <w:rsid w:val="00521385"/>
    <w:rsid w:val="005219BF"/>
    <w:rsid w:val="00521B82"/>
    <w:rsid w:val="00521DDF"/>
    <w:rsid w:val="00522A9C"/>
    <w:rsid w:val="005234BC"/>
    <w:rsid w:val="00523F12"/>
    <w:rsid w:val="00523FF0"/>
    <w:rsid w:val="00526961"/>
    <w:rsid w:val="00526FE5"/>
    <w:rsid w:val="005277C2"/>
    <w:rsid w:val="00527A5E"/>
    <w:rsid w:val="00530783"/>
    <w:rsid w:val="00530833"/>
    <w:rsid w:val="00531BFD"/>
    <w:rsid w:val="005334F2"/>
    <w:rsid w:val="00534372"/>
    <w:rsid w:val="00534829"/>
    <w:rsid w:val="00535455"/>
    <w:rsid w:val="0053625D"/>
    <w:rsid w:val="005371DA"/>
    <w:rsid w:val="00537F9A"/>
    <w:rsid w:val="00540889"/>
    <w:rsid w:val="0054107F"/>
    <w:rsid w:val="005431FC"/>
    <w:rsid w:val="00544453"/>
    <w:rsid w:val="005446AA"/>
    <w:rsid w:val="00545738"/>
    <w:rsid w:val="00545FBC"/>
    <w:rsid w:val="00546FA8"/>
    <w:rsid w:val="00547621"/>
    <w:rsid w:val="005506F1"/>
    <w:rsid w:val="005516BD"/>
    <w:rsid w:val="0055214C"/>
    <w:rsid w:val="005530E3"/>
    <w:rsid w:val="00553457"/>
    <w:rsid w:val="00554607"/>
    <w:rsid w:val="005547FF"/>
    <w:rsid w:val="00554BC7"/>
    <w:rsid w:val="005563C9"/>
    <w:rsid w:val="00560031"/>
    <w:rsid w:val="00560624"/>
    <w:rsid w:val="00560DE2"/>
    <w:rsid w:val="00560FAC"/>
    <w:rsid w:val="00561039"/>
    <w:rsid w:val="005613A3"/>
    <w:rsid w:val="0056169F"/>
    <w:rsid w:val="00561C1C"/>
    <w:rsid w:val="00563027"/>
    <w:rsid w:val="00563ADB"/>
    <w:rsid w:val="00563E16"/>
    <w:rsid w:val="00565FA2"/>
    <w:rsid w:val="00566845"/>
    <w:rsid w:val="0056701F"/>
    <w:rsid w:val="005678FB"/>
    <w:rsid w:val="00570584"/>
    <w:rsid w:val="005712D6"/>
    <w:rsid w:val="00571B48"/>
    <w:rsid w:val="00571DCD"/>
    <w:rsid w:val="0057218C"/>
    <w:rsid w:val="005724AB"/>
    <w:rsid w:val="00572C81"/>
    <w:rsid w:val="00573369"/>
    <w:rsid w:val="005733C4"/>
    <w:rsid w:val="00573743"/>
    <w:rsid w:val="00573C20"/>
    <w:rsid w:val="0057408A"/>
    <w:rsid w:val="0057418A"/>
    <w:rsid w:val="00574657"/>
    <w:rsid w:val="00574923"/>
    <w:rsid w:val="00574D59"/>
    <w:rsid w:val="00575C24"/>
    <w:rsid w:val="00576226"/>
    <w:rsid w:val="005762EA"/>
    <w:rsid w:val="005766A7"/>
    <w:rsid w:val="0057718A"/>
    <w:rsid w:val="00580563"/>
    <w:rsid w:val="005817B2"/>
    <w:rsid w:val="00581AF4"/>
    <w:rsid w:val="00581C35"/>
    <w:rsid w:val="00582674"/>
    <w:rsid w:val="0058271E"/>
    <w:rsid w:val="005828FE"/>
    <w:rsid w:val="00583D8A"/>
    <w:rsid w:val="005840EF"/>
    <w:rsid w:val="00584403"/>
    <w:rsid w:val="005845A3"/>
    <w:rsid w:val="005848F8"/>
    <w:rsid w:val="00584E2F"/>
    <w:rsid w:val="00585151"/>
    <w:rsid w:val="0058525B"/>
    <w:rsid w:val="00585434"/>
    <w:rsid w:val="00585C03"/>
    <w:rsid w:val="00586637"/>
    <w:rsid w:val="00587C46"/>
    <w:rsid w:val="00587FC0"/>
    <w:rsid w:val="00587FD7"/>
    <w:rsid w:val="00591023"/>
    <w:rsid w:val="00591283"/>
    <w:rsid w:val="005915A4"/>
    <w:rsid w:val="005924D3"/>
    <w:rsid w:val="0059304D"/>
    <w:rsid w:val="005933AE"/>
    <w:rsid w:val="0059344C"/>
    <w:rsid w:val="00593510"/>
    <w:rsid w:val="00593FCF"/>
    <w:rsid w:val="00594FE5"/>
    <w:rsid w:val="00595038"/>
    <w:rsid w:val="005969D4"/>
    <w:rsid w:val="00596DB6"/>
    <w:rsid w:val="00597B7A"/>
    <w:rsid w:val="005A0203"/>
    <w:rsid w:val="005A052F"/>
    <w:rsid w:val="005A077B"/>
    <w:rsid w:val="005A1018"/>
    <w:rsid w:val="005A1099"/>
    <w:rsid w:val="005A190E"/>
    <w:rsid w:val="005A1980"/>
    <w:rsid w:val="005A1A26"/>
    <w:rsid w:val="005A2593"/>
    <w:rsid w:val="005A3270"/>
    <w:rsid w:val="005A3319"/>
    <w:rsid w:val="005A3AC7"/>
    <w:rsid w:val="005A44E7"/>
    <w:rsid w:val="005A469A"/>
    <w:rsid w:val="005A6258"/>
    <w:rsid w:val="005A7206"/>
    <w:rsid w:val="005A7215"/>
    <w:rsid w:val="005A782E"/>
    <w:rsid w:val="005B2054"/>
    <w:rsid w:val="005B2607"/>
    <w:rsid w:val="005B429E"/>
    <w:rsid w:val="005B43F4"/>
    <w:rsid w:val="005B507A"/>
    <w:rsid w:val="005B5B11"/>
    <w:rsid w:val="005B60BD"/>
    <w:rsid w:val="005B6837"/>
    <w:rsid w:val="005B7DA3"/>
    <w:rsid w:val="005C04DC"/>
    <w:rsid w:val="005C0607"/>
    <w:rsid w:val="005C0F51"/>
    <w:rsid w:val="005C1F3B"/>
    <w:rsid w:val="005C2B66"/>
    <w:rsid w:val="005C2E67"/>
    <w:rsid w:val="005C32CB"/>
    <w:rsid w:val="005C35ED"/>
    <w:rsid w:val="005C35FA"/>
    <w:rsid w:val="005C4D24"/>
    <w:rsid w:val="005C539A"/>
    <w:rsid w:val="005C71D4"/>
    <w:rsid w:val="005C73A1"/>
    <w:rsid w:val="005C778A"/>
    <w:rsid w:val="005C794A"/>
    <w:rsid w:val="005C7EED"/>
    <w:rsid w:val="005D0B13"/>
    <w:rsid w:val="005D12BF"/>
    <w:rsid w:val="005D21A6"/>
    <w:rsid w:val="005D381B"/>
    <w:rsid w:val="005D4095"/>
    <w:rsid w:val="005D49FF"/>
    <w:rsid w:val="005D4D0A"/>
    <w:rsid w:val="005D5695"/>
    <w:rsid w:val="005D6036"/>
    <w:rsid w:val="005D6F29"/>
    <w:rsid w:val="005D7584"/>
    <w:rsid w:val="005D7A3D"/>
    <w:rsid w:val="005D7ED3"/>
    <w:rsid w:val="005E147F"/>
    <w:rsid w:val="005E327D"/>
    <w:rsid w:val="005E3712"/>
    <w:rsid w:val="005E3850"/>
    <w:rsid w:val="005E3E38"/>
    <w:rsid w:val="005E5981"/>
    <w:rsid w:val="005E5A40"/>
    <w:rsid w:val="005E5C65"/>
    <w:rsid w:val="005E5DFA"/>
    <w:rsid w:val="005E6F86"/>
    <w:rsid w:val="005E7892"/>
    <w:rsid w:val="005E7F0C"/>
    <w:rsid w:val="005F0245"/>
    <w:rsid w:val="005F0652"/>
    <w:rsid w:val="005F1146"/>
    <w:rsid w:val="005F2EF6"/>
    <w:rsid w:val="005F305B"/>
    <w:rsid w:val="005F3216"/>
    <w:rsid w:val="005F3327"/>
    <w:rsid w:val="005F46E1"/>
    <w:rsid w:val="005F4A97"/>
    <w:rsid w:val="005F4E85"/>
    <w:rsid w:val="005F51C9"/>
    <w:rsid w:val="005F546F"/>
    <w:rsid w:val="005F55C0"/>
    <w:rsid w:val="005F5B32"/>
    <w:rsid w:val="005F66DC"/>
    <w:rsid w:val="0060070C"/>
    <w:rsid w:val="006013FB"/>
    <w:rsid w:val="0060145F"/>
    <w:rsid w:val="00601F1A"/>
    <w:rsid w:val="00602746"/>
    <w:rsid w:val="0060294C"/>
    <w:rsid w:val="006036E2"/>
    <w:rsid w:val="006037C5"/>
    <w:rsid w:val="00604A15"/>
    <w:rsid w:val="00604ECD"/>
    <w:rsid w:val="00604F87"/>
    <w:rsid w:val="00605607"/>
    <w:rsid w:val="00605DE5"/>
    <w:rsid w:val="00606458"/>
    <w:rsid w:val="00606CC5"/>
    <w:rsid w:val="00611189"/>
    <w:rsid w:val="00613432"/>
    <w:rsid w:val="006144BB"/>
    <w:rsid w:val="006147AC"/>
    <w:rsid w:val="00614A3F"/>
    <w:rsid w:val="00615797"/>
    <w:rsid w:val="00616881"/>
    <w:rsid w:val="00616B2A"/>
    <w:rsid w:val="0061799E"/>
    <w:rsid w:val="00617CDA"/>
    <w:rsid w:val="00620899"/>
    <w:rsid w:val="00623D94"/>
    <w:rsid w:val="00623E40"/>
    <w:rsid w:val="0062423D"/>
    <w:rsid w:val="0062487C"/>
    <w:rsid w:val="00624D93"/>
    <w:rsid w:val="00625B03"/>
    <w:rsid w:val="00630007"/>
    <w:rsid w:val="00630181"/>
    <w:rsid w:val="006308C4"/>
    <w:rsid w:val="00630D33"/>
    <w:rsid w:val="00631631"/>
    <w:rsid w:val="00631788"/>
    <w:rsid w:val="00632F67"/>
    <w:rsid w:val="00633212"/>
    <w:rsid w:val="006345ED"/>
    <w:rsid w:val="006345EE"/>
    <w:rsid w:val="006349E9"/>
    <w:rsid w:val="00634B29"/>
    <w:rsid w:val="006350F3"/>
    <w:rsid w:val="00635C3E"/>
    <w:rsid w:val="00635D33"/>
    <w:rsid w:val="0063652F"/>
    <w:rsid w:val="0063706E"/>
    <w:rsid w:val="0064014D"/>
    <w:rsid w:val="0064043A"/>
    <w:rsid w:val="0064099A"/>
    <w:rsid w:val="00641B02"/>
    <w:rsid w:val="00641DF1"/>
    <w:rsid w:val="00641E35"/>
    <w:rsid w:val="006420F8"/>
    <w:rsid w:val="00642B83"/>
    <w:rsid w:val="00645164"/>
    <w:rsid w:val="00645843"/>
    <w:rsid w:val="00646AB8"/>
    <w:rsid w:val="00646D0D"/>
    <w:rsid w:val="0064782E"/>
    <w:rsid w:val="006507E9"/>
    <w:rsid w:val="00650822"/>
    <w:rsid w:val="00652921"/>
    <w:rsid w:val="00652F21"/>
    <w:rsid w:val="00653C4B"/>
    <w:rsid w:val="006570EB"/>
    <w:rsid w:val="006578FA"/>
    <w:rsid w:val="0066047B"/>
    <w:rsid w:val="00660D17"/>
    <w:rsid w:val="00660E13"/>
    <w:rsid w:val="00661800"/>
    <w:rsid w:val="00661995"/>
    <w:rsid w:val="00662E8A"/>
    <w:rsid w:val="006634FE"/>
    <w:rsid w:val="00663BB8"/>
    <w:rsid w:val="006655C3"/>
    <w:rsid w:val="00665ABB"/>
    <w:rsid w:val="006661E7"/>
    <w:rsid w:val="00666729"/>
    <w:rsid w:val="00666BAD"/>
    <w:rsid w:val="00667EF3"/>
    <w:rsid w:val="00667FEE"/>
    <w:rsid w:val="006701A1"/>
    <w:rsid w:val="00670ECD"/>
    <w:rsid w:val="006711C7"/>
    <w:rsid w:val="0067345E"/>
    <w:rsid w:val="00674531"/>
    <w:rsid w:val="00675115"/>
    <w:rsid w:val="006754D1"/>
    <w:rsid w:val="0067722F"/>
    <w:rsid w:val="00677B79"/>
    <w:rsid w:val="00677C74"/>
    <w:rsid w:val="00677E7E"/>
    <w:rsid w:val="00677FAC"/>
    <w:rsid w:val="00680B1F"/>
    <w:rsid w:val="00680FC6"/>
    <w:rsid w:val="006811C4"/>
    <w:rsid w:val="00681D97"/>
    <w:rsid w:val="006821FE"/>
    <w:rsid w:val="006826D6"/>
    <w:rsid w:val="00682F49"/>
    <w:rsid w:val="0068323B"/>
    <w:rsid w:val="006838FF"/>
    <w:rsid w:val="006840C7"/>
    <w:rsid w:val="0068476F"/>
    <w:rsid w:val="00684C89"/>
    <w:rsid w:val="0068510F"/>
    <w:rsid w:val="00685262"/>
    <w:rsid w:val="006853F4"/>
    <w:rsid w:val="0068553C"/>
    <w:rsid w:val="00685D19"/>
    <w:rsid w:val="00686F72"/>
    <w:rsid w:val="00687644"/>
    <w:rsid w:val="00687A58"/>
    <w:rsid w:val="00687CF6"/>
    <w:rsid w:val="00687D00"/>
    <w:rsid w:val="0069098B"/>
    <w:rsid w:val="006914F0"/>
    <w:rsid w:val="00691F51"/>
    <w:rsid w:val="006940F0"/>
    <w:rsid w:val="00694113"/>
    <w:rsid w:val="006949CD"/>
    <w:rsid w:val="006966DF"/>
    <w:rsid w:val="006974BA"/>
    <w:rsid w:val="006A0747"/>
    <w:rsid w:val="006A18E6"/>
    <w:rsid w:val="006A1DAB"/>
    <w:rsid w:val="006A1DBF"/>
    <w:rsid w:val="006A227C"/>
    <w:rsid w:val="006A29F8"/>
    <w:rsid w:val="006A2ED9"/>
    <w:rsid w:val="006A3013"/>
    <w:rsid w:val="006A55B0"/>
    <w:rsid w:val="006A6C1F"/>
    <w:rsid w:val="006A7D09"/>
    <w:rsid w:val="006B0723"/>
    <w:rsid w:val="006B1ED2"/>
    <w:rsid w:val="006B3F37"/>
    <w:rsid w:val="006B7772"/>
    <w:rsid w:val="006C0484"/>
    <w:rsid w:val="006C05A9"/>
    <w:rsid w:val="006C0DFB"/>
    <w:rsid w:val="006C179E"/>
    <w:rsid w:val="006C17CB"/>
    <w:rsid w:val="006C1E39"/>
    <w:rsid w:val="006C2F98"/>
    <w:rsid w:val="006C3AB5"/>
    <w:rsid w:val="006C3B77"/>
    <w:rsid w:val="006C4E40"/>
    <w:rsid w:val="006C562C"/>
    <w:rsid w:val="006C5A91"/>
    <w:rsid w:val="006C61A8"/>
    <w:rsid w:val="006C65A0"/>
    <w:rsid w:val="006C76C7"/>
    <w:rsid w:val="006C76EA"/>
    <w:rsid w:val="006C7EC3"/>
    <w:rsid w:val="006D0F97"/>
    <w:rsid w:val="006D188D"/>
    <w:rsid w:val="006D3439"/>
    <w:rsid w:val="006D348B"/>
    <w:rsid w:val="006D3522"/>
    <w:rsid w:val="006D433E"/>
    <w:rsid w:val="006D4415"/>
    <w:rsid w:val="006D47F4"/>
    <w:rsid w:val="006D50AA"/>
    <w:rsid w:val="006D67B9"/>
    <w:rsid w:val="006D6F3B"/>
    <w:rsid w:val="006D7503"/>
    <w:rsid w:val="006D7EAC"/>
    <w:rsid w:val="006E0B6E"/>
    <w:rsid w:val="006E17E8"/>
    <w:rsid w:val="006E1827"/>
    <w:rsid w:val="006E1A47"/>
    <w:rsid w:val="006E1BC8"/>
    <w:rsid w:val="006E2EDB"/>
    <w:rsid w:val="006E3480"/>
    <w:rsid w:val="006E3CA7"/>
    <w:rsid w:val="006E566E"/>
    <w:rsid w:val="006E66C7"/>
    <w:rsid w:val="006E7CBD"/>
    <w:rsid w:val="006F1503"/>
    <w:rsid w:val="006F1A81"/>
    <w:rsid w:val="006F1F2D"/>
    <w:rsid w:val="006F27E3"/>
    <w:rsid w:val="006F28CE"/>
    <w:rsid w:val="006F28FB"/>
    <w:rsid w:val="006F2B6F"/>
    <w:rsid w:val="006F38C2"/>
    <w:rsid w:val="006F39CD"/>
    <w:rsid w:val="006F6BDB"/>
    <w:rsid w:val="006F6F7F"/>
    <w:rsid w:val="00700123"/>
    <w:rsid w:val="007004A0"/>
    <w:rsid w:val="00700DDD"/>
    <w:rsid w:val="0070109F"/>
    <w:rsid w:val="00701447"/>
    <w:rsid w:val="007016D3"/>
    <w:rsid w:val="007016DE"/>
    <w:rsid w:val="00701979"/>
    <w:rsid w:val="00701E7C"/>
    <w:rsid w:val="00701F65"/>
    <w:rsid w:val="00702021"/>
    <w:rsid w:val="00702D72"/>
    <w:rsid w:val="00702E98"/>
    <w:rsid w:val="00702F7F"/>
    <w:rsid w:val="007030E3"/>
    <w:rsid w:val="00705495"/>
    <w:rsid w:val="007055DE"/>
    <w:rsid w:val="007056E8"/>
    <w:rsid w:val="007060F4"/>
    <w:rsid w:val="00706932"/>
    <w:rsid w:val="0070698D"/>
    <w:rsid w:val="00706C1A"/>
    <w:rsid w:val="00706FCE"/>
    <w:rsid w:val="0070753E"/>
    <w:rsid w:val="007104DD"/>
    <w:rsid w:val="007110C2"/>
    <w:rsid w:val="00711618"/>
    <w:rsid w:val="00711B3F"/>
    <w:rsid w:val="007121B4"/>
    <w:rsid w:val="00712886"/>
    <w:rsid w:val="00714892"/>
    <w:rsid w:val="007150D4"/>
    <w:rsid w:val="007170BF"/>
    <w:rsid w:val="00717B75"/>
    <w:rsid w:val="00717ECB"/>
    <w:rsid w:val="00717FE8"/>
    <w:rsid w:val="00720B29"/>
    <w:rsid w:val="00720C72"/>
    <w:rsid w:val="00720FB3"/>
    <w:rsid w:val="007212E1"/>
    <w:rsid w:val="00723F70"/>
    <w:rsid w:val="00724BE0"/>
    <w:rsid w:val="007262C8"/>
    <w:rsid w:val="00727346"/>
    <w:rsid w:val="00727581"/>
    <w:rsid w:val="00730355"/>
    <w:rsid w:val="00731D11"/>
    <w:rsid w:val="00732773"/>
    <w:rsid w:val="00732EBC"/>
    <w:rsid w:val="00733454"/>
    <w:rsid w:val="00733FFC"/>
    <w:rsid w:val="007340B6"/>
    <w:rsid w:val="0073414D"/>
    <w:rsid w:val="00734289"/>
    <w:rsid w:val="00735A54"/>
    <w:rsid w:val="00736EFD"/>
    <w:rsid w:val="00737264"/>
    <w:rsid w:val="00737ADE"/>
    <w:rsid w:val="0074043F"/>
    <w:rsid w:val="00741CC8"/>
    <w:rsid w:val="00743AB9"/>
    <w:rsid w:val="00743ADC"/>
    <w:rsid w:val="007442F6"/>
    <w:rsid w:val="00744C97"/>
    <w:rsid w:val="00745042"/>
    <w:rsid w:val="00745074"/>
    <w:rsid w:val="007462EC"/>
    <w:rsid w:val="0074658D"/>
    <w:rsid w:val="00747D7D"/>
    <w:rsid w:val="0075090A"/>
    <w:rsid w:val="00750B94"/>
    <w:rsid w:val="00750EAB"/>
    <w:rsid w:val="00751195"/>
    <w:rsid w:val="007522AF"/>
    <w:rsid w:val="00752978"/>
    <w:rsid w:val="007529DE"/>
    <w:rsid w:val="007538F7"/>
    <w:rsid w:val="007539CB"/>
    <w:rsid w:val="007544A9"/>
    <w:rsid w:val="00754B78"/>
    <w:rsid w:val="007568B4"/>
    <w:rsid w:val="00756B95"/>
    <w:rsid w:val="00757425"/>
    <w:rsid w:val="007574A9"/>
    <w:rsid w:val="00757A36"/>
    <w:rsid w:val="0076018D"/>
    <w:rsid w:val="00760FDF"/>
    <w:rsid w:val="00761AC8"/>
    <w:rsid w:val="00761B93"/>
    <w:rsid w:val="00761F72"/>
    <w:rsid w:val="0076206F"/>
    <w:rsid w:val="007623AB"/>
    <w:rsid w:val="00762CF0"/>
    <w:rsid w:val="00763361"/>
    <w:rsid w:val="00763D1E"/>
    <w:rsid w:val="00764453"/>
    <w:rsid w:val="00764801"/>
    <w:rsid w:val="00764BDF"/>
    <w:rsid w:val="00764C4A"/>
    <w:rsid w:val="007658E5"/>
    <w:rsid w:val="00765FB4"/>
    <w:rsid w:val="00767859"/>
    <w:rsid w:val="007679EB"/>
    <w:rsid w:val="00767F13"/>
    <w:rsid w:val="00770776"/>
    <w:rsid w:val="00770D94"/>
    <w:rsid w:val="00771631"/>
    <w:rsid w:val="00771801"/>
    <w:rsid w:val="00771F9B"/>
    <w:rsid w:val="0077261D"/>
    <w:rsid w:val="0077271B"/>
    <w:rsid w:val="007757A1"/>
    <w:rsid w:val="00776591"/>
    <w:rsid w:val="00777290"/>
    <w:rsid w:val="00777B72"/>
    <w:rsid w:val="007804ED"/>
    <w:rsid w:val="00780956"/>
    <w:rsid w:val="0078233F"/>
    <w:rsid w:val="00782D8F"/>
    <w:rsid w:val="00782FC5"/>
    <w:rsid w:val="0078315E"/>
    <w:rsid w:val="0078357E"/>
    <w:rsid w:val="0078385A"/>
    <w:rsid w:val="007839E7"/>
    <w:rsid w:val="00783B94"/>
    <w:rsid w:val="007841FF"/>
    <w:rsid w:val="00785E26"/>
    <w:rsid w:val="00785EFF"/>
    <w:rsid w:val="0078724C"/>
    <w:rsid w:val="007906CA"/>
    <w:rsid w:val="007921A1"/>
    <w:rsid w:val="0079339E"/>
    <w:rsid w:val="007934D4"/>
    <w:rsid w:val="007936DA"/>
    <w:rsid w:val="00793FBD"/>
    <w:rsid w:val="007941AD"/>
    <w:rsid w:val="00794AD3"/>
    <w:rsid w:val="00794EFD"/>
    <w:rsid w:val="0079567B"/>
    <w:rsid w:val="00795792"/>
    <w:rsid w:val="00796C5E"/>
    <w:rsid w:val="0079775B"/>
    <w:rsid w:val="007A0B62"/>
    <w:rsid w:val="007A11B0"/>
    <w:rsid w:val="007A1236"/>
    <w:rsid w:val="007A1A44"/>
    <w:rsid w:val="007A1CB7"/>
    <w:rsid w:val="007A2558"/>
    <w:rsid w:val="007A2A6F"/>
    <w:rsid w:val="007A3968"/>
    <w:rsid w:val="007A39D3"/>
    <w:rsid w:val="007A3BDD"/>
    <w:rsid w:val="007A3E4D"/>
    <w:rsid w:val="007A4506"/>
    <w:rsid w:val="007A48EE"/>
    <w:rsid w:val="007A59B6"/>
    <w:rsid w:val="007A675C"/>
    <w:rsid w:val="007A6E20"/>
    <w:rsid w:val="007A73DA"/>
    <w:rsid w:val="007A78E3"/>
    <w:rsid w:val="007B0265"/>
    <w:rsid w:val="007B0541"/>
    <w:rsid w:val="007B06B9"/>
    <w:rsid w:val="007B07C4"/>
    <w:rsid w:val="007B11EC"/>
    <w:rsid w:val="007B1F57"/>
    <w:rsid w:val="007B2C32"/>
    <w:rsid w:val="007B3598"/>
    <w:rsid w:val="007B4263"/>
    <w:rsid w:val="007B4BE6"/>
    <w:rsid w:val="007B5174"/>
    <w:rsid w:val="007B55C5"/>
    <w:rsid w:val="007B5E43"/>
    <w:rsid w:val="007B5E69"/>
    <w:rsid w:val="007B6DB7"/>
    <w:rsid w:val="007B6E68"/>
    <w:rsid w:val="007B726D"/>
    <w:rsid w:val="007B794D"/>
    <w:rsid w:val="007C123C"/>
    <w:rsid w:val="007C1DC9"/>
    <w:rsid w:val="007C20FE"/>
    <w:rsid w:val="007C3010"/>
    <w:rsid w:val="007C3061"/>
    <w:rsid w:val="007C4685"/>
    <w:rsid w:val="007C58B0"/>
    <w:rsid w:val="007C5AB5"/>
    <w:rsid w:val="007C7C59"/>
    <w:rsid w:val="007C7D03"/>
    <w:rsid w:val="007C7DC7"/>
    <w:rsid w:val="007D0C45"/>
    <w:rsid w:val="007D181A"/>
    <w:rsid w:val="007D1E6D"/>
    <w:rsid w:val="007D2D0B"/>
    <w:rsid w:val="007D3D6B"/>
    <w:rsid w:val="007D40F5"/>
    <w:rsid w:val="007D43CE"/>
    <w:rsid w:val="007D46D8"/>
    <w:rsid w:val="007D4892"/>
    <w:rsid w:val="007D53CB"/>
    <w:rsid w:val="007D68C0"/>
    <w:rsid w:val="007D6F86"/>
    <w:rsid w:val="007D72EB"/>
    <w:rsid w:val="007E0F8F"/>
    <w:rsid w:val="007E33DA"/>
    <w:rsid w:val="007E34E5"/>
    <w:rsid w:val="007E3540"/>
    <w:rsid w:val="007E3BBE"/>
    <w:rsid w:val="007E3E82"/>
    <w:rsid w:val="007E4E18"/>
    <w:rsid w:val="007E5ED9"/>
    <w:rsid w:val="007F034D"/>
    <w:rsid w:val="007F0378"/>
    <w:rsid w:val="007F0684"/>
    <w:rsid w:val="007F0AF8"/>
    <w:rsid w:val="007F0EE6"/>
    <w:rsid w:val="007F1741"/>
    <w:rsid w:val="007F26D9"/>
    <w:rsid w:val="007F30A8"/>
    <w:rsid w:val="007F3510"/>
    <w:rsid w:val="007F4981"/>
    <w:rsid w:val="007F4A47"/>
    <w:rsid w:val="007F5C8C"/>
    <w:rsid w:val="007F65DB"/>
    <w:rsid w:val="007F6BC4"/>
    <w:rsid w:val="007F76B6"/>
    <w:rsid w:val="007F7C45"/>
    <w:rsid w:val="008002D3"/>
    <w:rsid w:val="0080073F"/>
    <w:rsid w:val="00801CB1"/>
    <w:rsid w:val="00802462"/>
    <w:rsid w:val="00802890"/>
    <w:rsid w:val="00802AA7"/>
    <w:rsid w:val="00802B6F"/>
    <w:rsid w:val="008032C6"/>
    <w:rsid w:val="008036F6"/>
    <w:rsid w:val="00803ACE"/>
    <w:rsid w:val="00804F02"/>
    <w:rsid w:val="00806E9B"/>
    <w:rsid w:val="00807090"/>
    <w:rsid w:val="00807A15"/>
    <w:rsid w:val="00807AB5"/>
    <w:rsid w:val="008107F5"/>
    <w:rsid w:val="00810C4E"/>
    <w:rsid w:val="00810E30"/>
    <w:rsid w:val="0081152C"/>
    <w:rsid w:val="00813AEB"/>
    <w:rsid w:val="00814432"/>
    <w:rsid w:val="00814945"/>
    <w:rsid w:val="00814CAD"/>
    <w:rsid w:val="008150F1"/>
    <w:rsid w:val="00815134"/>
    <w:rsid w:val="00815582"/>
    <w:rsid w:val="0082037B"/>
    <w:rsid w:val="0082094B"/>
    <w:rsid w:val="00820AD4"/>
    <w:rsid w:val="00820FD9"/>
    <w:rsid w:val="0082105D"/>
    <w:rsid w:val="008212BB"/>
    <w:rsid w:val="00822858"/>
    <w:rsid w:val="0082295D"/>
    <w:rsid w:val="008229A2"/>
    <w:rsid w:val="0082443D"/>
    <w:rsid w:val="008251BF"/>
    <w:rsid w:val="00825F58"/>
    <w:rsid w:val="008268CF"/>
    <w:rsid w:val="008270EE"/>
    <w:rsid w:val="008272BB"/>
    <w:rsid w:val="00827497"/>
    <w:rsid w:val="008279D9"/>
    <w:rsid w:val="0083026B"/>
    <w:rsid w:val="00831472"/>
    <w:rsid w:val="00831B16"/>
    <w:rsid w:val="00831C67"/>
    <w:rsid w:val="00832675"/>
    <w:rsid w:val="008329FF"/>
    <w:rsid w:val="00832C89"/>
    <w:rsid w:val="00832ECB"/>
    <w:rsid w:val="008340EC"/>
    <w:rsid w:val="00834B47"/>
    <w:rsid w:val="00835459"/>
    <w:rsid w:val="008368CD"/>
    <w:rsid w:val="00836C6E"/>
    <w:rsid w:val="008416E5"/>
    <w:rsid w:val="00842073"/>
    <w:rsid w:val="0084210C"/>
    <w:rsid w:val="00842D41"/>
    <w:rsid w:val="00843029"/>
    <w:rsid w:val="00843B5D"/>
    <w:rsid w:val="008447D4"/>
    <w:rsid w:val="008451AE"/>
    <w:rsid w:val="008454BD"/>
    <w:rsid w:val="00845CDC"/>
    <w:rsid w:val="008464CD"/>
    <w:rsid w:val="0085005F"/>
    <w:rsid w:val="0085019D"/>
    <w:rsid w:val="0085062F"/>
    <w:rsid w:val="008515B1"/>
    <w:rsid w:val="00852508"/>
    <w:rsid w:val="00853141"/>
    <w:rsid w:val="00853677"/>
    <w:rsid w:val="00853ACF"/>
    <w:rsid w:val="00853CA6"/>
    <w:rsid w:val="00853F1F"/>
    <w:rsid w:val="008544D3"/>
    <w:rsid w:val="00854D79"/>
    <w:rsid w:val="0085537A"/>
    <w:rsid w:val="0085642F"/>
    <w:rsid w:val="00856EAA"/>
    <w:rsid w:val="008573AF"/>
    <w:rsid w:val="00857D2B"/>
    <w:rsid w:val="00857D80"/>
    <w:rsid w:val="00860057"/>
    <w:rsid w:val="008601E3"/>
    <w:rsid w:val="008602FC"/>
    <w:rsid w:val="00860CF9"/>
    <w:rsid w:val="00860D0D"/>
    <w:rsid w:val="008622D3"/>
    <w:rsid w:val="008640FD"/>
    <w:rsid w:val="0086426C"/>
    <w:rsid w:val="008644B9"/>
    <w:rsid w:val="00866316"/>
    <w:rsid w:val="00870AFC"/>
    <w:rsid w:val="00872CB9"/>
    <w:rsid w:val="00874510"/>
    <w:rsid w:val="00874FB2"/>
    <w:rsid w:val="008760B8"/>
    <w:rsid w:val="008763C8"/>
    <w:rsid w:val="00877E35"/>
    <w:rsid w:val="00880BAB"/>
    <w:rsid w:val="008817FF"/>
    <w:rsid w:val="008824E0"/>
    <w:rsid w:val="00882745"/>
    <w:rsid w:val="008828F7"/>
    <w:rsid w:val="00882A65"/>
    <w:rsid w:val="0088328A"/>
    <w:rsid w:val="008835B1"/>
    <w:rsid w:val="008839F2"/>
    <w:rsid w:val="00883B3F"/>
    <w:rsid w:val="008850AD"/>
    <w:rsid w:val="008851BE"/>
    <w:rsid w:val="00885538"/>
    <w:rsid w:val="00886188"/>
    <w:rsid w:val="00886623"/>
    <w:rsid w:val="00887A29"/>
    <w:rsid w:val="00887EF5"/>
    <w:rsid w:val="00887F1B"/>
    <w:rsid w:val="008900CF"/>
    <w:rsid w:val="00891D52"/>
    <w:rsid w:val="008923D1"/>
    <w:rsid w:val="008937CB"/>
    <w:rsid w:val="00893A25"/>
    <w:rsid w:val="0089483C"/>
    <w:rsid w:val="0089499D"/>
    <w:rsid w:val="00894A7F"/>
    <w:rsid w:val="00895E5A"/>
    <w:rsid w:val="00896B0D"/>
    <w:rsid w:val="008973C4"/>
    <w:rsid w:val="008A0849"/>
    <w:rsid w:val="008A0FA6"/>
    <w:rsid w:val="008A173F"/>
    <w:rsid w:val="008A19E9"/>
    <w:rsid w:val="008A1EFD"/>
    <w:rsid w:val="008A2929"/>
    <w:rsid w:val="008A2C5D"/>
    <w:rsid w:val="008A2D2A"/>
    <w:rsid w:val="008A32AA"/>
    <w:rsid w:val="008A4F57"/>
    <w:rsid w:val="008A4FD3"/>
    <w:rsid w:val="008A6A25"/>
    <w:rsid w:val="008A6D18"/>
    <w:rsid w:val="008A70AA"/>
    <w:rsid w:val="008A7475"/>
    <w:rsid w:val="008B09A5"/>
    <w:rsid w:val="008B0BA7"/>
    <w:rsid w:val="008B0FDA"/>
    <w:rsid w:val="008B1244"/>
    <w:rsid w:val="008B1E06"/>
    <w:rsid w:val="008B1FB2"/>
    <w:rsid w:val="008B20A4"/>
    <w:rsid w:val="008B2F1A"/>
    <w:rsid w:val="008B31AD"/>
    <w:rsid w:val="008B331F"/>
    <w:rsid w:val="008B4243"/>
    <w:rsid w:val="008B4D67"/>
    <w:rsid w:val="008B4E19"/>
    <w:rsid w:val="008B5F58"/>
    <w:rsid w:val="008B6609"/>
    <w:rsid w:val="008B6F67"/>
    <w:rsid w:val="008C006E"/>
    <w:rsid w:val="008C0557"/>
    <w:rsid w:val="008C0669"/>
    <w:rsid w:val="008C0771"/>
    <w:rsid w:val="008C0845"/>
    <w:rsid w:val="008C0ED2"/>
    <w:rsid w:val="008C1D85"/>
    <w:rsid w:val="008C3591"/>
    <w:rsid w:val="008C4EB8"/>
    <w:rsid w:val="008C61B0"/>
    <w:rsid w:val="008C6CFE"/>
    <w:rsid w:val="008C70EB"/>
    <w:rsid w:val="008D0523"/>
    <w:rsid w:val="008D1943"/>
    <w:rsid w:val="008D229E"/>
    <w:rsid w:val="008D24C5"/>
    <w:rsid w:val="008D313A"/>
    <w:rsid w:val="008D3FE4"/>
    <w:rsid w:val="008D415F"/>
    <w:rsid w:val="008D440E"/>
    <w:rsid w:val="008D5506"/>
    <w:rsid w:val="008D5DAB"/>
    <w:rsid w:val="008D6641"/>
    <w:rsid w:val="008D6968"/>
    <w:rsid w:val="008D6C68"/>
    <w:rsid w:val="008D71F3"/>
    <w:rsid w:val="008D7EA6"/>
    <w:rsid w:val="008E0029"/>
    <w:rsid w:val="008E0219"/>
    <w:rsid w:val="008E0DE2"/>
    <w:rsid w:val="008E131C"/>
    <w:rsid w:val="008E2AD7"/>
    <w:rsid w:val="008E3C4D"/>
    <w:rsid w:val="008E40B6"/>
    <w:rsid w:val="008E45A8"/>
    <w:rsid w:val="008E5A4E"/>
    <w:rsid w:val="008E6D37"/>
    <w:rsid w:val="008E7365"/>
    <w:rsid w:val="008F0248"/>
    <w:rsid w:val="008F02A3"/>
    <w:rsid w:val="008F0932"/>
    <w:rsid w:val="008F0EF5"/>
    <w:rsid w:val="008F21C8"/>
    <w:rsid w:val="008F525C"/>
    <w:rsid w:val="008F575C"/>
    <w:rsid w:val="008F6060"/>
    <w:rsid w:val="008F6426"/>
    <w:rsid w:val="008F6B8B"/>
    <w:rsid w:val="008F73E5"/>
    <w:rsid w:val="00902DA0"/>
    <w:rsid w:val="00903424"/>
    <w:rsid w:val="009041E4"/>
    <w:rsid w:val="00904206"/>
    <w:rsid w:val="00904F9C"/>
    <w:rsid w:val="00905F57"/>
    <w:rsid w:val="00906003"/>
    <w:rsid w:val="009065B9"/>
    <w:rsid w:val="00907967"/>
    <w:rsid w:val="009104F3"/>
    <w:rsid w:val="009110AD"/>
    <w:rsid w:val="00911C69"/>
    <w:rsid w:val="00913094"/>
    <w:rsid w:val="009130DC"/>
    <w:rsid w:val="00914D44"/>
    <w:rsid w:val="00915470"/>
    <w:rsid w:val="009158B9"/>
    <w:rsid w:val="00916C43"/>
    <w:rsid w:val="009207BA"/>
    <w:rsid w:val="0092096D"/>
    <w:rsid w:val="00921E56"/>
    <w:rsid w:val="009221ED"/>
    <w:rsid w:val="0092389D"/>
    <w:rsid w:val="009248BA"/>
    <w:rsid w:val="00924C75"/>
    <w:rsid w:val="00924D8D"/>
    <w:rsid w:val="00925E07"/>
    <w:rsid w:val="009269FD"/>
    <w:rsid w:val="00926EEE"/>
    <w:rsid w:val="00926F12"/>
    <w:rsid w:val="0092712A"/>
    <w:rsid w:val="00927E29"/>
    <w:rsid w:val="00927EF0"/>
    <w:rsid w:val="00930591"/>
    <w:rsid w:val="00930B72"/>
    <w:rsid w:val="00931363"/>
    <w:rsid w:val="00931A58"/>
    <w:rsid w:val="00932113"/>
    <w:rsid w:val="00932AD7"/>
    <w:rsid w:val="00932E71"/>
    <w:rsid w:val="00932F71"/>
    <w:rsid w:val="00932FF4"/>
    <w:rsid w:val="00935534"/>
    <w:rsid w:val="00936B1F"/>
    <w:rsid w:val="009379F0"/>
    <w:rsid w:val="00941FEB"/>
    <w:rsid w:val="00942DF7"/>
    <w:rsid w:val="009432A1"/>
    <w:rsid w:val="00943CFE"/>
    <w:rsid w:val="00943F96"/>
    <w:rsid w:val="00944E0E"/>
    <w:rsid w:val="00944E59"/>
    <w:rsid w:val="009459F4"/>
    <w:rsid w:val="00945E58"/>
    <w:rsid w:val="009460CE"/>
    <w:rsid w:val="00946127"/>
    <w:rsid w:val="00947967"/>
    <w:rsid w:val="00950204"/>
    <w:rsid w:val="009509DD"/>
    <w:rsid w:val="00950CAE"/>
    <w:rsid w:val="009512EC"/>
    <w:rsid w:val="009534DD"/>
    <w:rsid w:val="009535C2"/>
    <w:rsid w:val="0095363A"/>
    <w:rsid w:val="00953D58"/>
    <w:rsid w:val="00956632"/>
    <w:rsid w:val="00956E52"/>
    <w:rsid w:val="009575E5"/>
    <w:rsid w:val="00957B5B"/>
    <w:rsid w:val="00957DE9"/>
    <w:rsid w:val="009601CB"/>
    <w:rsid w:val="0096081E"/>
    <w:rsid w:val="009611A5"/>
    <w:rsid w:val="0096141E"/>
    <w:rsid w:val="0096193B"/>
    <w:rsid w:val="00961B0F"/>
    <w:rsid w:val="00963188"/>
    <w:rsid w:val="00963240"/>
    <w:rsid w:val="00963B82"/>
    <w:rsid w:val="00964193"/>
    <w:rsid w:val="00964672"/>
    <w:rsid w:val="00964A6E"/>
    <w:rsid w:val="00964FB4"/>
    <w:rsid w:val="00965463"/>
    <w:rsid w:val="009654B0"/>
    <w:rsid w:val="00966362"/>
    <w:rsid w:val="009666BD"/>
    <w:rsid w:val="0096691E"/>
    <w:rsid w:val="00967CDA"/>
    <w:rsid w:val="00970048"/>
    <w:rsid w:val="00971C6F"/>
    <w:rsid w:val="00972D8F"/>
    <w:rsid w:val="00973895"/>
    <w:rsid w:val="00973A1F"/>
    <w:rsid w:val="00973FB8"/>
    <w:rsid w:val="00974BB7"/>
    <w:rsid w:val="00974E6C"/>
    <w:rsid w:val="00975500"/>
    <w:rsid w:val="00975FB0"/>
    <w:rsid w:val="009762C7"/>
    <w:rsid w:val="00981243"/>
    <w:rsid w:val="009812FC"/>
    <w:rsid w:val="00982F94"/>
    <w:rsid w:val="0098453B"/>
    <w:rsid w:val="0098592B"/>
    <w:rsid w:val="00985CDA"/>
    <w:rsid w:val="00986137"/>
    <w:rsid w:val="009867EF"/>
    <w:rsid w:val="0098743C"/>
    <w:rsid w:val="00987C6F"/>
    <w:rsid w:val="00990708"/>
    <w:rsid w:val="00990C3D"/>
    <w:rsid w:val="00991AD8"/>
    <w:rsid w:val="00991B9A"/>
    <w:rsid w:val="009924DA"/>
    <w:rsid w:val="00992B7F"/>
    <w:rsid w:val="00993499"/>
    <w:rsid w:val="00993D95"/>
    <w:rsid w:val="00996238"/>
    <w:rsid w:val="00997125"/>
    <w:rsid w:val="00997634"/>
    <w:rsid w:val="00997CFA"/>
    <w:rsid w:val="009A0208"/>
    <w:rsid w:val="009A21EE"/>
    <w:rsid w:val="009A2200"/>
    <w:rsid w:val="009A253B"/>
    <w:rsid w:val="009A2958"/>
    <w:rsid w:val="009A2C02"/>
    <w:rsid w:val="009A3992"/>
    <w:rsid w:val="009A3C6E"/>
    <w:rsid w:val="009A45A3"/>
    <w:rsid w:val="009A4CA3"/>
    <w:rsid w:val="009A4DF3"/>
    <w:rsid w:val="009A68F3"/>
    <w:rsid w:val="009A6F17"/>
    <w:rsid w:val="009A78A6"/>
    <w:rsid w:val="009B044C"/>
    <w:rsid w:val="009B0A43"/>
    <w:rsid w:val="009B1E55"/>
    <w:rsid w:val="009B5038"/>
    <w:rsid w:val="009B568D"/>
    <w:rsid w:val="009B6680"/>
    <w:rsid w:val="009B6E0F"/>
    <w:rsid w:val="009C01FB"/>
    <w:rsid w:val="009C0B86"/>
    <w:rsid w:val="009C0CF2"/>
    <w:rsid w:val="009C1E34"/>
    <w:rsid w:val="009C4117"/>
    <w:rsid w:val="009C6084"/>
    <w:rsid w:val="009C60E9"/>
    <w:rsid w:val="009C6629"/>
    <w:rsid w:val="009C71F7"/>
    <w:rsid w:val="009C7896"/>
    <w:rsid w:val="009D0CF4"/>
    <w:rsid w:val="009D0D52"/>
    <w:rsid w:val="009D140A"/>
    <w:rsid w:val="009D1A74"/>
    <w:rsid w:val="009D1E03"/>
    <w:rsid w:val="009D2B87"/>
    <w:rsid w:val="009D39E1"/>
    <w:rsid w:val="009D3D90"/>
    <w:rsid w:val="009D4A70"/>
    <w:rsid w:val="009D4C5D"/>
    <w:rsid w:val="009D6D3F"/>
    <w:rsid w:val="009D6E5F"/>
    <w:rsid w:val="009D7601"/>
    <w:rsid w:val="009D763C"/>
    <w:rsid w:val="009E177F"/>
    <w:rsid w:val="009E1959"/>
    <w:rsid w:val="009E2463"/>
    <w:rsid w:val="009E2633"/>
    <w:rsid w:val="009E2B4C"/>
    <w:rsid w:val="009E2FAC"/>
    <w:rsid w:val="009E34F9"/>
    <w:rsid w:val="009E431F"/>
    <w:rsid w:val="009E4DC0"/>
    <w:rsid w:val="009E6179"/>
    <w:rsid w:val="009E6D81"/>
    <w:rsid w:val="009E7BCD"/>
    <w:rsid w:val="009F05AC"/>
    <w:rsid w:val="009F239C"/>
    <w:rsid w:val="009F2C9E"/>
    <w:rsid w:val="009F2E01"/>
    <w:rsid w:val="009F2E88"/>
    <w:rsid w:val="009F2ED3"/>
    <w:rsid w:val="009F37F2"/>
    <w:rsid w:val="009F4727"/>
    <w:rsid w:val="009F4825"/>
    <w:rsid w:val="009F49FF"/>
    <w:rsid w:val="009F52FE"/>
    <w:rsid w:val="009F60E0"/>
    <w:rsid w:val="009F76FF"/>
    <w:rsid w:val="009F77DF"/>
    <w:rsid w:val="009F79ED"/>
    <w:rsid w:val="009F7BAD"/>
    <w:rsid w:val="00A00DDA"/>
    <w:rsid w:val="00A00E12"/>
    <w:rsid w:val="00A0155F"/>
    <w:rsid w:val="00A016C2"/>
    <w:rsid w:val="00A01B82"/>
    <w:rsid w:val="00A01B9D"/>
    <w:rsid w:val="00A02C0A"/>
    <w:rsid w:val="00A03044"/>
    <w:rsid w:val="00A03A2A"/>
    <w:rsid w:val="00A04462"/>
    <w:rsid w:val="00A0480E"/>
    <w:rsid w:val="00A04C63"/>
    <w:rsid w:val="00A054FA"/>
    <w:rsid w:val="00A06697"/>
    <w:rsid w:val="00A06ED8"/>
    <w:rsid w:val="00A07570"/>
    <w:rsid w:val="00A07CB9"/>
    <w:rsid w:val="00A10103"/>
    <w:rsid w:val="00A10E79"/>
    <w:rsid w:val="00A111EA"/>
    <w:rsid w:val="00A11447"/>
    <w:rsid w:val="00A11B67"/>
    <w:rsid w:val="00A14C84"/>
    <w:rsid w:val="00A15D24"/>
    <w:rsid w:val="00A162DF"/>
    <w:rsid w:val="00A167C6"/>
    <w:rsid w:val="00A17013"/>
    <w:rsid w:val="00A176B1"/>
    <w:rsid w:val="00A17B91"/>
    <w:rsid w:val="00A2081E"/>
    <w:rsid w:val="00A2145F"/>
    <w:rsid w:val="00A21C7C"/>
    <w:rsid w:val="00A2263C"/>
    <w:rsid w:val="00A23269"/>
    <w:rsid w:val="00A23F95"/>
    <w:rsid w:val="00A25E6E"/>
    <w:rsid w:val="00A26700"/>
    <w:rsid w:val="00A2770B"/>
    <w:rsid w:val="00A30B97"/>
    <w:rsid w:val="00A30D80"/>
    <w:rsid w:val="00A312FC"/>
    <w:rsid w:val="00A31636"/>
    <w:rsid w:val="00A3307A"/>
    <w:rsid w:val="00A34023"/>
    <w:rsid w:val="00A34BDA"/>
    <w:rsid w:val="00A3507E"/>
    <w:rsid w:val="00A35785"/>
    <w:rsid w:val="00A358DC"/>
    <w:rsid w:val="00A362FE"/>
    <w:rsid w:val="00A402BD"/>
    <w:rsid w:val="00A40C44"/>
    <w:rsid w:val="00A41C3D"/>
    <w:rsid w:val="00A41F2E"/>
    <w:rsid w:val="00A432A0"/>
    <w:rsid w:val="00A43710"/>
    <w:rsid w:val="00A43C3B"/>
    <w:rsid w:val="00A43F0A"/>
    <w:rsid w:val="00A44220"/>
    <w:rsid w:val="00A44D6D"/>
    <w:rsid w:val="00A45441"/>
    <w:rsid w:val="00A4553A"/>
    <w:rsid w:val="00A465E9"/>
    <w:rsid w:val="00A47BC1"/>
    <w:rsid w:val="00A47D0A"/>
    <w:rsid w:val="00A502B2"/>
    <w:rsid w:val="00A50A6F"/>
    <w:rsid w:val="00A512A2"/>
    <w:rsid w:val="00A51855"/>
    <w:rsid w:val="00A524F2"/>
    <w:rsid w:val="00A525D9"/>
    <w:rsid w:val="00A535BD"/>
    <w:rsid w:val="00A53CDC"/>
    <w:rsid w:val="00A53EEE"/>
    <w:rsid w:val="00A54171"/>
    <w:rsid w:val="00A550F7"/>
    <w:rsid w:val="00A562BE"/>
    <w:rsid w:val="00A566D5"/>
    <w:rsid w:val="00A56DDE"/>
    <w:rsid w:val="00A5787F"/>
    <w:rsid w:val="00A579EA"/>
    <w:rsid w:val="00A607D9"/>
    <w:rsid w:val="00A60902"/>
    <w:rsid w:val="00A6323E"/>
    <w:rsid w:val="00A63AF3"/>
    <w:rsid w:val="00A64EF8"/>
    <w:rsid w:val="00A65047"/>
    <w:rsid w:val="00A6677B"/>
    <w:rsid w:val="00A66D72"/>
    <w:rsid w:val="00A704B7"/>
    <w:rsid w:val="00A70874"/>
    <w:rsid w:val="00A70B56"/>
    <w:rsid w:val="00A710AC"/>
    <w:rsid w:val="00A717AD"/>
    <w:rsid w:val="00A71AD8"/>
    <w:rsid w:val="00A71FC9"/>
    <w:rsid w:val="00A721C0"/>
    <w:rsid w:val="00A73113"/>
    <w:rsid w:val="00A73550"/>
    <w:rsid w:val="00A73738"/>
    <w:rsid w:val="00A73835"/>
    <w:rsid w:val="00A73D7C"/>
    <w:rsid w:val="00A747DC"/>
    <w:rsid w:val="00A74D4E"/>
    <w:rsid w:val="00A753BD"/>
    <w:rsid w:val="00A75FF2"/>
    <w:rsid w:val="00A761EE"/>
    <w:rsid w:val="00A76B33"/>
    <w:rsid w:val="00A772FB"/>
    <w:rsid w:val="00A777CA"/>
    <w:rsid w:val="00A80060"/>
    <w:rsid w:val="00A80813"/>
    <w:rsid w:val="00A80EA4"/>
    <w:rsid w:val="00A819DD"/>
    <w:rsid w:val="00A8232A"/>
    <w:rsid w:val="00A83415"/>
    <w:rsid w:val="00A83CA5"/>
    <w:rsid w:val="00A84336"/>
    <w:rsid w:val="00A84863"/>
    <w:rsid w:val="00A84EDD"/>
    <w:rsid w:val="00A84F34"/>
    <w:rsid w:val="00A8618F"/>
    <w:rsid w:val="00A86480"/>
    <w:rsid w:val="00A864E9"/>
    <w:rsid w:val="00A86CC9"/>
    <w:rsid w:val="00A87906"/>
    <w:rsid w:val="00A87958"/>
    <w:rsid w:val="00A9016C"/>
    <w:rsid w:val="00A901BE"/>
    <w:rsid w:val="00A90D2E"/>
    <w:rsid w:val="00A912E7"/>
    <w:rsid w:val="00A91C9C"/>
    <w:rsid w:val="00A91E97"/>
    <w:rsid w:val="00A9264D"/>
    <w:rsid w:val="00A93095"/>
    <w:rsid w:val="00A93711"/>
    <w:rsid w:val="00A93B01"/>
    <w:rsid w:val="00A94412"/>
    <w:rsid w:val="00A95150"/>
    <w:rsid w:val="00A95EA5"/>
    <w:rsid w:val="00A96085"/>
    <w:rsid w:val="00A96424"/>
    <w:rsid w:val="00AA0DE9"/>
    <w:rsid w:val="00AA0F23"/>
    <w:rsid w:val="00AA1AED"/>
    <w:rsid w:val="00AA262E"/>
    <w:rsid w:val="00AA43BD"/>
    <w:rsid w:val="00AA43EA"/>
    <w:rsid w:val="00AA46E6"/>
    <w:rsid w:val="00AA4CDE"/>
    <w:rsid w:val="00AA4EBD"/>
    <w:rsid w:val="00AA6521"/>
    <w:rsid w:val="00AA73A8"/>
    <w:rsid w:val="00AB3037"/>
    <w:rsid w:val="00AB33F9"/>
    <w:rsid w:val="00AB400F"/>
    <w:rsid w:val="00AB4AFF"/>
    <w:rsid w:val="00AB5887"/>
    <w:rsid w:val="00AB5986"/>
    <w:rsid w:val="00AB5B81"/>
    <w:rsid w:val="00AB5C13"/>
    <w:rsid w:val="00AB6190"/>
    <w:rsid w:val="00AB64E9"/>
    <w:rsid w:val="00AB6C31"/>
    <w:rsid w:val="00AB7213"/>
    <w:rsid w:val="00AB7A68"/>
    <w:rsid w:val="00AC1686"/>
    <w:rsid w:val="00AC1E11"/>
    <w:rsid w:val="00AC299E"/>
    <w:rsid w:val="00AC3B06"/>
    <w:rsid w:val="00AC5C6A"/>
    <w:rsid w:val="00AC65AF"/>
    <w:rsid w:val="00AC7703"/>
    <w:rsid w:val="00AD0558"/>
    <w:rsid w:val="00AD10E5"/>
    <w:rsid w:val="00AD1CBC"/>
    <w:rsid w:val="00AD1F90"/>
    <w:rsid w:val="00AD1FF4"/>
    <w:rsid w:val="00AD3E6B"/>
    <w:rsid w:val="00AD4379"/>
    <w:rsid w:val="00AD52AC"/>
    <w:rsid w:val="00AD5D9A"/>
    <w:rsid w:val="00AD6676"/>
    <w:rsid w:val="00AD6833"/>
    <w:rsid w:val="00AD715B"/>
    <w:rsid w:val="00AD77CA"/>
    <w:rsid w:val="00AD787F"/>
    <w:rsid w:val="00AE0299"/>
    <w:rsid w:val="00AE0856"/>
    <w:rsid w:val="00AE0F55"/>
    <w:rsid w:val="00AE18FD"/>
    <w:rsid w:val="00AE1923"/>
    <w:rsid w:val="00AE19FD"/>
    <w:rsid w:val="00AE1D4C"/>
    <w:rsid w:val="00AE252A"/>
    <w:rsid w:val="00AE507F"/>
    <w:rsid w:val="00AE6873"/>
    <w:rsid w:val="00AE6E8B"/>
    <w:rsid w:val="00AE7F9B"/>
    <w:rsid w:val="00AF1125"/>
    <w:rsid w:val="00AF17AA"/>
    <w:rsid w:val="00AF2AAA"/>
    <w:rsid w:val="00AF3951"/>
    <w:rsid w:val="00AF3F69"/>
    <w:rsid w:val="00AF428A"/>
    <w:rsid w:val="00AF4AF0"/>
    <w:rsid w:val="00AF5D8B"/>
    <w:rsid w:val="00AF618B"/>
    <w:rsid w:val="00AF7341"/>
    <w:rsid w:val="00AF796A"/>
    <w:rsid w:val="00B006C4"/>
    <w:rsid w:val="00B00F17"/>
    <w:rsid w:val="00B01E36"/>
    <w:rsid w:val="00B02E3F"/>
    <w:rsid w:val="00B04379"/>
    <w:rsid w:val="00B04608"/>
    <w:rsid w:val="00B04ACF"/>
    <w:rsid w:val="00B04C10"/>
    <w:rsid w:val="00B04F10"/>
    <w:rsid w:val="00B05B9A"/>
    <w:rsid w:val="00B068E4"/>
    <w:rsid w:val="00B10AB5"/>
    <w:rsid w:val="00B12714"/>
    <w:rsid w:val="00B13B8E"/>
    <w:rsid w:val="00B142E0"/>
    <w:rsid w:val="00B14AA6"/>
    <w:rsid w:val="00B15671"/>
    <w:rsid w:val="00B16FA1"/>
    <w:rsid w:val="00B17315"/>
    <w:rsid w:val="00B17496"/>
    <w:rsid w:val="00B231BC"/>
    <w:rsid w:val="00B23573"/>
    <w:rsid w:val="00B23854"/>
    <w:rsid w:val="00B23ABE"/>
    <w:rsid w:val="00B23B67"/>
    <w:rsid w:val="00B24549"/>
    <w:rsid w:val="00B254E4"/>
    <w:rsid w:val="00B25D66"/>
    <w:rsid w:val="00B26A53"/>
    <w:rsid w:val="00B26C98"/>
    <w:rsid w:val="00B275D8"/>
    <w:rsid w:val="00B30624"/>
    <w:rsid w:val="00B313F6"/>
    <w:rsid w:val="00B317AD"/>
    <w:rsid w:val="00B32506"/>
    <w:rsid w:val="00B3310C"/>
    <w:rsid w:val="00B33678"/>
    <w:rsid w:val="00B33FD6"/>
    <w:rsid w:val="00B34AFD"/>
    <w:rsid w:val="00B3512D"/>
    <w:rsid w:val="00B354E2"/>
    <w:rsid w:val="00B358B3"/>
    <w:rsid w:val="00B37073"/>
    <w:rsid w:val="00B40037"/>
    <w:rsid w:val="00B413DA"/>
    <w:rsid w:val="00B41AB5"/>
    <w:rsid w:val="00B42EDF"/>
    <w:rsid w:val="00B4337A"/>
    <w:rsid w:val="00B440D1"/>
    <w:rsid w:val="00B44491"/>
    <w:rsid w:val="00B44A28"/>
    <w:rsid w:val="00B453BC"/>
    <w:rsid w:val="00B455D2"/>
    <w:rsid w:val="00B457D4"/>
    <w:rsid w:val="00B45839"/>
    <w:rsid w:val="00B462D8"/>
    <w:rsid w:val="00B46444"/>
    <w:rsid w:val="00B4762E"/>
    <w:rsid w:val="00B47FB5"/>
    <w:rsid w:val="00B50388"/>
    <w:rsid w:val="00B50E2D"/>
    <w:rsid w:val="00B5149B"/>
    <w:rsid w:val="00B516E9"/>
    <w:rsid w:val="00B51CB2"/>
    <w:rsid w:val="00B53240"/>
    <w:rsid w:val="00B5474A"/>
    <w:rsid w:val="00B54B97"/>
    <w:rsid w:val="00B556B8"/>
    <w:rsid w:val="00B55825"/>
    <w:rsid w:val="00B55E9E"/>
    <w:rsid w:val="00B56737"/>
    <w:rsid w:val="00B574FC"/>
    <w:rsid w:val="00B600DC"/>
    <w:rsid w:val="00B60E24"/>
    <w:rsid w:val="00B626CB"/>
    <w:rsid w:val="00B6399F"/>
    <w:rsid w:val="00B63B4F"/>
    <w:rsid w:val="00B6456C"/>
    <w:rsid w:val="00B646BF"/>
    <w:rsid w:val="00B6656B"/>
    <w:rsid w:val="00B674BE"/>
    <w:rsid w:val="00B67824"/>
    <w:rsid w:val="00B67EF5"/>
    <w:rsid w:val="00B70240"/>
    <w:rsid w:val="00B70E68"/>
    <w:rsid w:val="00B717AC"/>
    <w:rsid w:val="00B72CB2"/>
    <w:rsid w:val="00B7307B"/>
    <w:rsid w:val="00B7359D"/>
    <w:rsid w:val="00B73FCF"/>
    <w:rsid w:val="00B74B3E"/>
    <w:rsid w:val="00B74B6F"/>
    <w:rsid w:val="00B75135"/>
    <w:rsid w:val="00B75640"/>
    <w:rsid w:val="00B75690"/>
    <w:rsid w:val="00B76716"/>
    <w:rsid w:val="00B77355"/>
    <w:rsid w:val="00B77DD3"/>
    <w:rsid w:val="00B77E94"/>
    <w:rsid w:val="00B8042A"/>
    <w:rsid w:val="00B81573"/>
    <w:rsid w:val="00B863DA"/>
    <w:rsid w:val="00B8778B"/>
    <w:rsid w:val="00B9031C"/>
    <w:rsid w:val="00B90653"/>
    <w:rsid w:val="00B9333B"/>
    <w:rsid w:val="00B93386"/>
    <w:rsid w:val="00B938E4"/>
    <w:rsid w:val="00B947BF"/>
    <w:rsid w:val="00B94E55"/>
    <w:rsid w:val="00B95549"/>
    <w:rsid w:val="00B9556E"/>
    <w:rsid w:val="00B95DC7"/>
    <w:rsid w:val="00B966A5"/>
    <w:rsid w:val="00B975CF"/>
    <w:rsid w:val="00BA0192"/>
    <w:rsid w:val="00BA0F89"/>
    <w:rsid w:val="00BA1F73"/>
    <w:rsid w:val="00BA217B"/>
    <w:rsid w:val="00BA2A85"/>
    <w:rsid w:val="00BA5B47"/>
    <w:rsid w:val="00BA76B3"/>
    <w:rsid w:val="00BA77DE"/>
    <w:rsid w:val="00BA782E"/>
    <w:rsid w:val="00BA7A25"/>
    <w:rsid w:val="00BB0254"/>
    <w:rsid w:val="00BB05F4"/>
    <w:rsid w:val="00BB0FE1"/>
    <w:rsid w:val="00BB13AC"/>
    <w:rsid w:val="00BB2625"/>
    <w:rsid w:val="00BB3A7C"/>
    <w:rsid w:val="00BB451B"/>
    <w:rsid w:val="00BB47EC"/>
    <w:rsid w:val="00BB5776"/>
    <w:rsid w:val="00BB5B56"/>
    <w:rsid w:val="00BB6172"/>
    <w:rsid w:val="00BB6C0B"/>
    <w:rsid w:val="00BB6CBD"/>
    <w:rsid w:val="00BB6DEB"/>
    <w:rsid w:val="00BB6F1C"/>
    <w:rsid w:val="00BB73D7"/>
    <w:rsid w:val="00BB747B"/>
    <w:rsid w:val="00BB75A6"/>
    <w:rsid w:val="00BB7E6A"/>
    <w:rsid w:val="00BC1886"/>
    <w:rsid w:val="00BC265E"/>
    <w:rsid w:val="00BC4B87"/>
    <w:rsid w:val="00BC4EA7"/>
    <w:rsid w:val="00BC5222"/>
    <w:rsid w:val="00BC55CB"/>
    <w:rsid w:val="00BC65C7"/>
    <w:rsid w:val="00BC730B"/>
    <w:rsid w:val="00BD05DC"/>
    <w:rsid w:val="00BD0750"/>
    <w:rsid w:val="00BD0E33"/>
    <w:rsid w:val="00BD1D83"/>
    <w:rsid w:val="00BD2369"/>
    <w:rsid w:val="00BD2A2D"/>
    <w:rsid w:val="00BD35F1"/>
    <w:rsid w:val="00BD37BA"/>
    <w:rsid w:val="00BD383C"/>
    <w:rsid w:val="00BD38F5"/>
    <w:rsid w:val="00BD4CCC"/>
    <w:rsid w:val="00BD529D"/>
    <w:rsid w:val="00BD601C"/>
    <w:rsid w:val="00BD716D"/>
    <w:rsid w:val="00BD7CB6"/>
    <w:rsid w:val="00BE016E"/>
    <w:rsid w:val="00BE0DCB"/>
    <w:rsid w:val="00BE0DEB"/>
    <w:rsid w:val="00BE1859"/>
    <w:rsid w:val="00BE2D0C"/>
    <w:rsid w:val="00BE3651"/>
    <w:rsid w:val="00BE538C"/>
    <w:rsid w:val="00BE6A03"/>
    <w:rsid w:val="00BE7822"/>
    <w:rsid w:val="00BE7AC2"/>
    <w:rsid w:val="00BF01F1"/>
    <w:rsid w:val="00BF04AD"/>
    <w:rsid w:val="00BF07D6"/>
    <w:rsid w:val="00BF0B94"/>
    <w:rsid w:val="00BF1740"/>
    <w:rsid w:val="00BF1870"/>
    <w:rsid w:val="00BF1EF1"/>
    <w:rsid w:val="00BF381C"/>
    <w:rsid w:val="00BF4119"/>
    <w:rsid w:val="00BF4733"/>
    <w:rsid w:val="00BF5D42"/>
    <w:rsid w:val="00BF6690"/>
    <w:rsid w:val="00C0047B"/>
    <w:rsid w:val="00C00602"/>
    <w:rsid w:val="00C0173B"/>
    <w:rsid w:val="00C01BB0"/>
    <w:rsid w:val="00C029AE"/>
    <w:rsid w:val="00C03857"/>
    <w:rsid w:val="00C03FC3"/>
    <w:rsid w:val="00C05422"/>
    <w:rsid w:val="00C0591B"/>
    <w:rsid w:val="00C0643E"/>
    <w:rsid w:val="00C069AE"/>
    <w:rsid w:val="00C071D9"/>
    <w:rsid w:val="00C10968"/>
    <w:rsid w:val="00C10B38"/>
    <w:rsid w:val="00C10F69"/>
    <w:rsid w:val="00C11035"/>
    <w:rsid w:val="00C11DA8"/>
    <w:rsid w:val="00C11E76"/>
    <w:rsid w:val="00C1382A"/>
    <w:rsid w:val="00C13EC6"/>
    <w:rsid w:val="00C14145"/>
    <w:rsid w:val="00C14A78"/>
    <w:rsid w:val="00C15346"/>
    <w:rsid w:val="00C15E18"/>
    <w:rsid w:val="00C161CE"/>
    <w:rsid w:val="00C17028"/>
    <w:rsid w:val="00C17393"/>
    <w:rsid w:val="00C20431"/>
    <w:rsid w:val="00C20A91"/>
    <w:rsid w:val="00C20D32"/>
    <w:rsid w:val="00C21792"/>
    <w:rsid w:val="00C22799"/>
    <w:rsid w:val="00C22BD8"/>
    <w:rsid w:val="00C22D5D"/>
    <w:rsid w:val="00C22E4B"/>
    <w:rsid w:val="00C23E65"/>
    <w:rsid w:val="00C240D2"/>
    <w:rsid w:val="00C25770"/>
    <w:rsid w:val="00C257BB"/>
    <w:rsid w:val="00C25B2C"/>
    <w:rsid w:val="00C25F2B"/>
    <w:rsid w:val="00C26F11"/>
    <w:rsid w:val="00C324F0"/>
    <w:rsid w:val="00C3267E"/>
    <w:rsid w:val="00C327BC"/>
    <w:rsid w:val="00C33C9D"/>
    <w:rsid w:val="00C33D58"/>
    <w:rsid w:val="00C365A8"/>
    <w:rsid w:val="00C36879"/>
    <w:rsid w:val="00C37102"/>
    <w:rsid w:val="00C37A49"/>
    <w:rsid w:val="00C4118D"/>
    <w:rsid w:val="00C41532"/>
    <w:rsid w:val="00C4227F"/>
    <w:rsid w:val="00C44B2F"/>
    <w:rsid w:val="00C44E5D"/>
    <w:rsid w:val="00C451A6"/>
    <w:rsid w:val="00C45547"/>
    <w:rsid w:val="00C46905"/>
    <w:rsid w:val="00C478E5"/>
    <w:rsid w:val="00C47AE6"/>
    <w:rsid w:val="00C50543"/>
    <w:rsid w:val="00C505BA"/>
    <w:rsid w:val="00C50611"/>
    <w:rsid w:val="00C5157D"/>
    <w:rsid w:val="00C518FF"/>
    <w:rsid w:val="00C51D78"/>
    <w:rsid w:val="00C521B3"/>
    <w:rsid w:val="00C52B9B"/>
    <w:rsid w:val="00C530B7"/>
    <w:rsid w:val="00C55567"/>
    <w:rsid w:val="00C56A8A"/>
    <w:rsid w:val="00C56DA7"/>
    <w:rsid w:val="00C56EA1"/>
    <w:rsid w:val="00C57A60"/>
    <w:rsid w:val="00C604F1"/>
    <w:rsid w:val="00C6057D"/>
    <w:rsid w:val="00C6132D"/>
    <w:rsid w:val="00C620C3"/>
    <w:rsid w:val="00C624A9"/>
    <w:rsid w:val="00C627E1"/>
    <w:rsid w:val="00C62CF0"/>
    <w:rsid w:val="00C630F0"/>
    <w:rsid w:val="00C63304"/>
    <w:rsid w:val="00C6332B"/>
    <w:rsid w:val="00C63C7F"/>
    <w:rsid w:val="00C63D7F"/>
    <w:rsid w:val="00C64D09"/>
    <w:rsid w:val="00C65AE0"/>
    <w:rsid w:val="00C66925"/>
    <w:rsid w:val="00C6779C"/>
    <w:rsid w:val="00C67AFF"/>
    <w:rsid w:val="00C67BA4"/>
    <w:rsid w:val="00C713F1"/>
    <w:rsid w:val="00C7346A"/>
    <w:rsid w:val="00C73BEB"/>
    <w:rsid w:val="00C748A5"/>
    <w:rsid w:val="00C74AB0"/>
    <w:rsid w:val="00C75E82"/>
    <w:rsid w:val="00C76F9E"/>
    <w:rsid w:val="00C7798B"/>
    <w:rsid w:val="00C77ABC"/>
    <w:rsid w:val="00C81684"/>
    <w:rsid w:val="00C81842"/>
    <w:rsid w:val="00C81DCC"/>
    <w:rsid w:val="00C83948"/>
    <w:rsid w:val="00C83FC0"/>
    <w:rsid w:val="00C848BA"/>
    <w:rsid w:val="00C85810"/>
    <w:rsid w:val="00C865B4"/>
    <w:rsid w:val="00C86A07"/>
    <w:rsid w:val="00C87331"/>
    <w:rsid w:val="00C8799A"/>
    <w:rsid w:val="00C903B9"/>
    <w:rsid w:val="00C91C46"/>
    <w:rsid w:val="00C92821"/>
    <w:rsid w:val="00C93087"/>
    <w:rsid w:val="00C9328A"/>
    <w:rsid w:val="00C9424C"/>
    <w:rsid w:val="00C94796"/>
    <w:rsid w:val="00C94C61"/>
    <w:rsid w:val="00C95F4E"/>
    <w:rsid w:val="00C96502"/>
    <w:rsid w:val="00C971AB"/>
    <w:rsid w:val="00C9785B"/>
    <w:rsid w:val="00CA043B"/>
    <w:rsid w:val="00CA062B"/>
    <w:rsid w:val="00CA0CFC"/>
    <w:rsid w:val="00CA1E91"/>
    <w:rsid w:val="00CA2E6A"/>
    <w:rsid w:val="00CA301A"/>
    <w:rsid w:val="00CA4CB1"/>
    <w:rsid w:val="00CA5436"/>
    <w:rsid w:val="00CA5680"/>
    <w:rsid w:val="00CA5A78"/>
    <w:rsid w:val="00CA61A7"/>
    <w:rsid w:val="00CB0479"/>
    <w:rsid w:val="00CB0C8A"/>
    <w:rsid w:val="00CB1696"/>
    <w:rsid w:val="00CB1DCD"/>
    <w:rsid w:val="00CB2A32"/>
    <w:rsid w:val="00CB38F9"/>
    <w:rsid w:val="00CB47F9"/>
    <w:rsid w:val="00CB51C6"/>
    <w:rsid w:val="00CB5713"/>
    <w:rsid w:val="00CB5DB7"/>
    <w:rsid w:val="00CB5DF3"/>
    <w:rsid w:val="00CB68A2"/>
    <w:rsid w:val="00CB6CF4"/>
    <w:rsid w:val="00CB7F3B"/>
    <w:rsid w:val="00CC01EB"/>
    <w:rsid w:val="00CC055C"/>
    <w:rsid w:val="00CC0A7F"/>
    <w:rsid w:val="00CC14CB"/>
    <w:rsid w:val="00CC150E"/>
    <w:rsid w:val="00CC1844"/>
    <w:rsid w:val="00CC3016"/>
    <w:rsid w:val="00CC6AE1"/>
    <w:rsid w:val="00CC71A0"/>
    <w:rsid w:val="00CC75BC"/>
    <w:rsid w:val="00CC75C2"/>
    <w:rsid w:val="00CD0842"/>
    <w:rsid w:val="00CD23D6"/>
    <w:rsid w:val="00CD2656"/>
    <w:rsid w:val="00CD30F4"/>
    <w:rsid w:val="00CD365A"/>
    <w:rsid w:val="00CD379B"/>
    <w:rsid w:val="00CD3852"/>
    <w:rsid w:val="00CD3E10"/>
    <w:rsid w:val="00CD47B1"/>
    <w:rsid w:val="00CD5BBA"/>
    <w:rsid w:val="00CD5FFD"/>
    <w:rsid w:val="00CD60DB"/>
    <w:rsid w:val="00CD6853"/>
    <w:rsid w:val="00CE02E6"/>
    <w:rsid w:val="00CE1F54"/>
    <w:rsid w:val="00CE20C2"/>
    <w:rsid w:val="00CE245B"/>
    <w:rsid w:val="00CE3230"/>
    <w:rsid w:val="00CE3564"/>
    <w:rsid w:val="00CE6528"/>
    <w:rsid w:val="00CE6BB0"/>
    <w:rsid w:val="00CE76D1"/>
    <w:rsid w:val="00CE7798"/>
    <w:rsid w:val="00CE79FE"/>
    <w:rsid w:val="00CE7E16"/>
    <w:rsid w:val="00CF05A2"/>
    <w:rsid w:val="00CF0D20"/>
    <w:rsid w:val="00CF1595"/>
    <w:rsid w:val="00CF3279"/>
    <w:rsid w:val="00CF3CB7"/>
    <w:rsid w:val="00CF431B"/>
    <w:rsid w:val="00CF5D2B"/>
    <w:rsid w:val="00CF654A"/>
    <w:rsid w:val="00CF6DF4"/>
    <w:rsid w:val="00CF6F38"/>
    <w:rsid w:val="00D0212E"/>
    <w:rsid w:val="00D02A91"/>
    <w:rsid w:val="00D0420B"/>
    <w:rsid w:val="00D04F7B"/>
    <w:rsid w:val="00D0512C"/>
    <w:rsid w:val="00D068E8"/>
    <w:rsid w:val="00D069C9"/>
    <w:rsid w:val="00D06FFF"/>
    <w:rsid w:val="00D07B7D"/>
    <w:rsid w:val="00D119B8"/>
    <w:rsid w:val="00D11BA4"/>
    <w:rsid w:val="00D122BD"/>
    <w:rsid w:val="00D1277C"/>
    <w:rsid w:val="00D12A77"/>
    <w:rsid w:val="00D12E24"/>
    <w:rsid w:val="00D1351D"/>
    <w:rsid w:val="00D14334"/>
    <w:rsid w:val="00D14720"/>
    <w:rsid w:val="00D15D0E"/>
    <w:rsid w:val="00D1622D"/>
    <w:rsid w:val="00D16827"/>
    <w:rsid w:val="00D16F5C"/>
    <w:rsid w:val="00D16F9B"/>
    <w:rsid w:val="00D17611"/>
    <w:rsid w:val="00D17E36"/>
    <w:rsid w:val="00D17EA2"/>
    <w:rsid w:val="00D20F34"/>
    <w:rsid w:val="00D21A5A"/>
    <w:rsid w:val="00D22863"/>
    <w:rsid w:val="00D229E1"/>
    <w:rsid w:val="00D23240"/>
    <w:rsid w:val="00D23502"/>
    <w:rsid w:val="00D25ADF"/>
    <w:rsid w:val="00D264A4"/>
    <w:rsid w:val="00D26E1F"/>
    <w:rsid w:val="00D27086"/>
    <w:rsid w:val="00D27CDB"/>
    <w:rsid w:val="00D30458"/>
    <w:rsid w:val="00D30D2F"/>
    <w:rsid w:val="00D31529"/>
    <w:rsid w:val="00D3190D"/>
    <w:rsid w:val="00D33404"/>
    <w:rsid w:val="00D3345B"/>
    <w:rsid w:val="00D34BBB"/>
    <w:rsid w:val="00D35DEF"/>
    <w:rsid w:val="00D362D1"/>
    <w:rsid w:val="00D369F6"/>
    <w:rsid w:val="00D3723B"/>
    <w:rsid w:val="00D377B1"/>
    <w:rsid w:val="00D37DD4"/>
    <w:rsid w:val="00D405B2"/>
    <w:rsid w:val="00D40C33"/>
    <w:rsid w:val="00D4101C"/>
    <w:rsid w:val="00D411AB"/>
    <w:rsid w:val="00D41BD7"/>
    <w:rsid w:val="00D41E32"/>
    <w:rsid w:val="00D42078"/>
    <w:rsid w:val="00D42CC1"/>
    <w:rsid w:val="00D4338A"/>
    <w:rsid w:val="00D43A1F"/>
    <w:rsid w:val="00D452E6"/>
    <w:rsid w:val="00D456EA"/>
    <w:rsid w:val="00D45EDA"/>
    <w:rsid w:val="00D46126"/>
    <w:rsid w:val="00D46158"/>
    <w:rsid w:val="00D46912"/>
    <w:rsid w:val="00D4785C"/>
    <w:rsid w:val="00D50DFF"/>
    <w:rsid w:val="00D521C2"/>
    <w:rsid w:val="00D53401"/>
    <w:rsid w:val="00D5370C"/>
    <w:rsid w:val="00D53A72"/>
    <w:rsid w:val="00D54213"/>
    <w:rsid w:val="00D55A1B"/>
    <w:rsid w:val="00D55CF1"/>
    <w:rsid w:val="00D57027"/>
    <w:rsid w:val="00D5750C"/>
    <w:rsid w:val="00D578DF"/>
    <w:rsid w:val="00D57FFA"/>
    <w:rsid w:val="00D60060"/>
    <w:rsid w:val="00D617EE"/>
    <w:rsid w:val="00D6217D"/>
    <w:rsid w:val="00D62E1E"/>
    <w:rsid w:val="00D62EF2"/>
    <w:rsid w:val="00D67A60"/>
    <w:rsid w:val="00D70274"/>
    <w:rsid w:val="00D71461"/>
    <w:rsid w:val="00D71471"/>
    <w:rsid w:val="00D71A6B"/>
    <w:rsid w:val="00D71C56"/>
    <w:rsid w:val="00D73C72"/>
    <w:rsid w:val="00D73DDB"/>
    <w:rsid w:val="00D74CEC"/>
    <w:rsid w:val="00D75281"/>
    <w:rsid w:val="00D756CF"/>
    <w:rsid w:val="00D75B25"/>
    <w:rsid w:val="00D7657C"/>
    <w:rsid w:val="00D76BAD"/>
    <w:rsid w:val="00D77433"/>
    <w:rsid w:val="00D8053B"/>
    <w:rsid w:val="00D8200B"/>
    <w:rsid w:val="00D82A69"/>
    <w:rsid w:val="00D83FB9"/>
    <w:rsid w:val="00D844C1"/>
    <w:rsid w:val="00D846FB"/>
    <w:rsid w:val="00D85ED9"/>
    <w:rsid w:val="00D86512"/>
    <w:rsid w:val="00D86A06"/>
    <w:rsid w:val="00D86ABB"/>
    <w:rsid w:val="00D86AD8"/>
    <w:rsid w:val="00D87080"/>
    <w:rsid w:val="00D879C1"/>
    <w:rsid w:val="00D9165E"/>
    <w:rsid w:val="00D93280"/>
    <w:rsid w:val="00D9376B"/>
    <w:rsid w:val="00D93DB7"/>
    <w:rsid w:val="00D9449B"/>
    <w:rsid w:val="00D94A33"/>
    <w:rsid w:val="00D96827"/>
    <w:rsid w:val="00D971A7"/>
    <w:rsid w:val="00DA1323"/>
    <w:rsid w:val="00DA15A1"/>
    <w:rsid w:val="00DA33EF"/>
    <w:rsid w:val="00DA4041"/>
    <w:rsid w:val="00DA4370"/>
    <w:rsid w:val="00DA477A"/>
    <w:rsid w:val="00DA485E"/>
    <w:rsid w:val="00DA571F"/>
    <w:rsid w:val="00DA5D96"/>
    <w:rsid w:val="00DA6B61"/>
    <w:rsid w:val="00DA6D49"/>
    <w:rsid w:val="00DA73AF"/>
    <w:rsid w:val="00DA7CFE"/>
    <w:rsid w:val="00DB016D"/>
    <w:rsid w:val="00DB0DD9"/>
    <w:rsid w:val="00DB16B3"/>
    <w:rsid w:val="00DB1F2E"/>
    <w:rsid w:val="00DB23D3"/>
    <w:rsid w:val="00DB2836"/>
    <w:rsid w:val="00DB2C90"/>
    <w:rsid w:val="00DB30F4"/>
    <w:rsid w:val="00DB37F1"/>
    <w:rsid w:val="00DB3A12"/>
    <w:rsid w:val="00DB49CD"/>
    <w:rsid w:val="00DB4CE7"/>
    <w:rsid w:val="00DB6679"/>
    <w:rsid w:val="00DB66C5"/>
    <w:rsid w:val="00DB735B"/>
    <w:rsid w:val="00DB73D7"/>
    <w:rsid w:val="00DB758E"/>
    <w:rsid w:val="00DC02EE"/>
    <w:rsid w:val="00DC0D2B"/>
    <w:rsid w:val="00DC1E61"/>
    <w:rsid w:val="00DC2886"/>
    <w:rsid w:val="00DC29C1"/>
    <w:rsid w:val="00DC2A82"/>
    <w:rsid w:val="00DC3497"/>
    <w:rsid w:val="00DC3A85"/>
    <w:rsid w:val="00DC5A06"/>
    <w:rsid w:val="00DC795D"/>
    <w:rsid w:val="00DD0DA5"/>
    <w:rsid w:val="00DD2301"/>
    <w:rsid w:val="00DD2702"/>
    <w:rsid w:val="00DD28FB"/>
    <w:rsid w:val="00DD30CB"/>
    <w:rsid w:val="00DD3A1E"/>
    <w:rsid w:val="00DD3EC2"/>
    <w:rsid w:val="00DD40EF"/>
    <w:rsid w:val="00DD4549"/>
    <w:rsid w:val="00DD49B7"/>
    <w:rsid w:val="00DD4D46"/>
    <w:rsid w:val="00DD4D7D"/>
    <w:rsid w:val="00DD5948"/>
    <w:rsid w:val="00DD5C40"/>
    <w:rsid w:val="00DD6294"/>
    <w:rsid w:val="00DD66FE"/>
    <w:rsid w:val="00DD67E5"/>
    <w:rsid w:val="00DD7848"/>
    <w:rsid w:val="00DE0FBE"/>
    <w:rsid w:val="00DE1D5F"/>
    <w:rsid w:val="00DE21F5"/>
    <w:rsid w:val="00DE2445"/>
    <w:rsid w:val="00DE2792"/>
    <w:rsid w:val="00DE3051"/>
    <w:rsid w:val="00DE38E9"/>
    <w:rsid w:val="00DE3CE5"/>
    <w:rsid w:val="00DE472C"/>
    <w:rsid w:val="00DE5753"/>
    <w:rsid w:val="00DE5A34"/>
    <w:rsid w:val="00DE6B3C"/>
    <w:rsid w:val="00DE6EB9"/>
    <w:rsid w:val="00DE7B6E"/>
    <w:rsid w:val="00DF02B5"/>
    <w:rsid w:val="00DF03C7"/>
    <w:rsid w:val="00DF086D"/>
    <w:rsid w:val="00DF13C8"/>
    <w:rsid w:val="00DF2583"/>
    <w:rsid w:val="00DF26B1"/>
    <w:rsid w:val="00DF2E7F"/>
    <w:rsid w:val="00DF3DA5"/>
    <w:rsid w:val="00DF441B"/>
    <w:rsid w:val="00DF4A95"/>
    <w:rsid w:val="00DF4FB9"/>
    <w:rsid w:val="00DF59EC"/>
    <w:rsid w:val="00E00405"/>
    <w:rsid w:val="00E0085F"/>
    <w:rsid w:val="00E019D4"/>
    <w:rsid w:val="00E02E2B"/>
    <w:rsid w:val="00E033BA"/>
    <w:rsid w:val="00E0382F"/>
    <w:rsid w:val="00E03980"/>
    <w:rsid w:val="00E03E24"/>
    <w:rsid w:val="00E041EC"/>
    <w:rsid w:val="00E047AD"/>
    <w:rsid w:val="00E051F6"/>
    <w:rsid w:val="00E058EE"/>
    <w:rsid w:val="00E06A0D"/>
    <w:rsid w:val="00E075DE"/>
    <w:rsid w:val="00E07AA3"/>
    <w:rsid w:val="00E07AB5"/>
    <w:rsid w:val="00E10E62"/>
    <w:rsid w:val="00E11962"/>
    <w:rsid w:val="00E11C13"/>
    <w:rsid w:val="00E1213E"/>
    <w:rsid w:val="00E12CBB"/>
    <w:rsid w:val="00E12D20"/>
    <w:rsid w:val="00E12EDF"/>
    <w:rsid w:val="00E14D04"/>
    <w:rsid w:val="00E15B76"/>
    <w:rsid w:val="00E16A72"/>
    <w:rsid w:val="00E16B28"/>
    <w:rsid w:val="00E17B40"/>
    <w:rsid w:val="00E17D6E"/>
    <w:rsid w:val="00E17F71"/>
    <w:rsid w:val="00E21224"/>
    <w:rsid w:val="00E22330"/>
    <w:rsid w:val="00E226E3"/>
    <w:rsid w:val="00E22E87"/>
    <w:rsid w:val="00E23C52"/>
    <w:rsid w:val="00E23C67"/>
    <w:rsid w:val="00E23CEF"/>
    <w:rsid w:val="00E24743"/>
    <w:rsid w:val="00E25953"/>
    <w:rsid w:val="00E25F15"/>
    <w:rsid w:val="00E2631F"/>
    <w:rsid w:val="00E26A6B"/>
    <w:rsid w:val="00E26F5E"/>
    <w:rsid w:val="00E27665"/>
    <w:rsid w:val="00E27B76"/>
    <w:rsid w:val="00E3052B"/>
    <w:rsid w:val="00E31710"/>
    <w:rsid w:val="00E32188"/>
    <w:rsid w:val="00E32495"/>
    <w:rsid w:val="00E328D8"/>
    <w:rsid w:val="00E32CE2"/>
    <w:rsid w:val="00E333B5"/>
    <w:rsid w:val="00E33C12"/>
    <w:rsid w:val="00E340FF"/>
    <w:rsid w:val="00E3495E"/>
    <w:rsid w:val="00E361FC"/>
    <w:rsid w:val="00E36AB2"/>
    <w:rsid w:val="00E36CAE"/>
    <w:rsid w:val="00E37667"/>
    <w:rsid w:val="00E37807"/>
    <w:rsid w:val="00E37BD2"/>
    <w:rsid w:val="00E37DC5"/>
    <w:rsid w:val="00E408E8"/>
    <w:rsid w:val="00E40BEC"/>
    <w:rsid w:val="00E415FC"/>
    <w:rsid w:val="00E4170E"/>
    <w:rsid w:val="00E43FB8"/>
    <w:rsid w:val="00E4419D"/>
    <w:rsid w:val="00E448ED"/>
    <w:rsid w:val="00E44BFF"/>
    <w:rsid w:val="00E44C59"/>
    <w:rsid w:val="00E45BF2"/>
    <w:rsid w:val="00E4699B"/>
    <w:rsid w:val="00E50C15"/>
    <w:rsid w:val="00E512E6"/>
    <w:rsid w:val="00E52B2D"/>
    <w:rsid w:val="00E53A4C"/>
    <w:rsid w:val="00E557B5"/>
    <w:rsid w:val="00E56BD8"/>
    <w:rsid w:val="00E60693"/>
    <w:rsid w:val="00E60952"/>
    <w:rsid w:val="00E620A6"/>
    <w:rsid w:val="00E62171"/>
    <w:rsid w:val="00E62C73"/>
    <w:rsid w:val="00E6305D"/>
    <w:rsid w:val="00E63723"/>
    <w:rsid w:val="00E6462C"/>
    <w:rsid w:val="00E65896"/>
    <w:rsid w:val="00E65BCA"/>
    <w:rsid w:val="00E70D8E"/>
    <w:rsid w:val="00E71702"/>
    <w:rsid w:val="00E72A86"/>
    <w:rsid w:val="00E72C29"/>
    <w:rsid w:val="00E72D64"/>
    <w:rsid w:val="00E73510"/>
    <w:rsid w:val="00E73583"/>
    <w:rsid w:val="00E74EB5"/>
    <w:rsid w:val="00E76956"/>
    <w:rsid w:val="00E77502"/>
    <w:rsid w:val="00E776D2"/>
    <w:rsid w:val="00E80B80"/>
    <w:rsid w:val="00E814BC"/>
    <w:rsid w:val="00E81603"/>
    <w:rsid w:val="00E81D13"/>
    <w:rsid w:val="00E826A4"/>
    <w:rsid w:val="00E82978"/>
    <w:rsid w:val="00E82F49"/>
    <w:rsid w:val="00E83D1B"/>
    <w:rsid w:val="00E83FF9"/>
    <w:rsid w:val="00E84EBF"/>
    <w:rsid w:val="00E8590A"/>
    <w:rsid w:val="00E859CE"/>
    <w:rsid w:val="00E85DC5"/>
    <w:rsid w:val="00E861A8"/>
    <w:rsid w:val="00E87050"/>
    <w:rsid w:val="00E873AB"/>
    <w:rsid w:val="00E87846"/>
    <w:rsid w:val="00E9047F"/>
    <w:rsid w:val="00E90630"/>
    <w:rsid w:val="00E91621"/>
    <w:rsid w:val="00E920CF"/>
    <w:rsid w:val="00E922AA"/>
    <w:rsid w:val="00E9491A"/>
    <w:rsid w:val="00E949D3"/>
    <w:rsid w:val="00E95E93"/>
    <w:rsid w:val="00E9686D"/>
    <w:rsid w:val="00E972F5"/>
    <w:rsid w:val="00E97928"/>
    <w:rsid w:val="00E97A5E"/>
    <w:rsid w:val="00EA0D57"/>
    <w:rsid w:val="00EA0DA9"/>
    <w:rsid w:val="00EA0E45"/>
    <w:rsid w:val="00EA1EAD"/>
    <w:rsid w:val="00EA205B"/>
    <w:rsid w:val="00EA2378"/>
    <w:rsid w:val="00EA273C"/>
    <w:rsid w:val="00EA3077"/>
    <w:rsid w:val="00EA4076"/>
    <w:rsid w:val="00EA4907"/>
    <w:rsid w:val="00EA4A2E"/>
    <w:rsid w:val="00EA5618"/>
    <w:rsid w:val="00EA64CF"/>
    <w:rsid w:val="00EA6872"/>
    <w:rsid w:val="00EA6B90"/>
    <w:rsid w:val="00EA6EA1"/>
    <w:rsid w:val="00EA6EEB"/>
    <w:rsid w:val="00EA7A0F"/>
    <w:rsid w:val="00EB04B5"/>
    <w:rsid w:val="00EB0523"/>
    <w:rsid w:val="00EB1052"/>
    <w:rsid w:val="00EB1073"/>
    <w:rsid w:val="00EB269D"/>
    <w:rsid w:val="00EB2979"/>
    <w:rsid w:val="00EB2989"/>
    <w:rsid w:val="00EB3BCE"/>
    <w:rsid w:val="00EB46A3"/>
    <w:rsid w:val="00EB56F6"/>
    <w:rsid w:val="00EB6132"/>
    <w:rsid w:val="00EB621E"/>
    <w:rsid w:val="00EB6633"/>
    <w:rsid w:val="00EB6BCC"/>
    <w:rsid w:val="00EB7C89"/>
    <w:rsid w:val="00EC03D0"/>
    <w:rsid w:val="00EC0C36"/>
    <w:rsid w:val="00EC0DD2"/>
    <w:rsid w:val="00EC1543"/>
    <w:rsid w:val="00EC23B5"/>
    <w:rsid w:val="00EC323A"/>
    <w:rsid w:val="00EC34E3"/>
    <w:rsid w:val="00EC3D4A"/>
    <w:rsid w:val="00EC4820"/>
    <w:rsid w:val="00EC4DE1"/>
    <w:rsid w:val="00EC505A"/>
    <w:rsid w:val="00EC5DD1"/>
    <w:rsid w:val="00EC70F7"/>
    <w:rsid w:val="00EC7EB7"/>
    <w:rsid w:val="00ED007B"/>
    <w:rsid w:val="00ED0AF1"/>
    <w:rsid w:val="00ED0C99"/>
    <w:rsid w:val="00ED1333"/>
    <w:rsid w:val="00ED1A3B"/>
    <w:rsid w:val="00ED1B4A"/>
    <w:rsid w:val="00ED241C"/>
    <w:rsid w:val="00ED28D4"/>
    <w:rsid w:val="00ED3A50"/>
    <w:rsid w:val="00ED3D75"/>
    <w:rsid w:val="00ED4D49"/>
    <w:rsid w:val="00ED542F"/>
    <w:rsid w:val="00ED5F5C"/>
    <w:rsid w:val="00ED5FE6"/>
    <w:rsid w:val="00ED6A8D"/>
    <w:rsid w:val="00ED6B2E"/>
    <w:rsid w:val="00ED7133"/>
    <w:rsid w:val="00ED717F"/>
    <w:rsid w:val="00ED7DF2"/>
    <w:rsid w:val="00EE0AF5"/>
    <w:rsid w:val="00EE11F8"/>
    <w:rsid w:val="00EE2116"/>
    <w:rsid w:val="00EE27E2"/>
    <w:rsid w:val="00EE5740"/>
    <w:rsid w:val="00EE5C10"/>
    <w:rsid w:val="00EE6B89"/>
    <w:rsid w:val="00EE6C96"/>
    <w:rsid w:val="00EE6FDB"/>
    <w:rsid w:val="00EE71C1"/>
    <w:rsid w:val="00EE7635"/>
    <w:rsid w:val="00EE7F46"/>
    <w:rsid w:val="00EF04B9"/>
    <w:rsid w:val="00EF067D"/>
    <w:rsid w:val="00EF1A3F"/>
    <w:rsid w:val="00EF1AAE"/>
    <w:rsid w:val="00EF1EB2"/>
    <w:rsid w:val="00EF1FDC"/>
    <w:rsid w:val="00EF228B"/>
    <w:rsid w:val="00EF27D0"/>
    <w:rsid w:val="00EF28B1"/>
    <w:rsid w:val="00EF2DE8"/>
    <w:rsid w:val="00EF32F6"/>
    <w:rsid w:val="00EF4580"/>
    <w:rsid w:val="00EF4A6D"/>
    <w:rsid w:val="00EF539F"/>
    <w:rsid w:val="00EF5DCF"/>
    <w:rsid w:val="00EF68AC"/>
    <w:rsid w:val="00EF7D55"/>
    <w:rsid w:val="00F00B7A"/>
    <w:rsid w:val="00F0129C"/>
    <w:rsid w:val="00F01CB9"/>
    <w:rsid w:val="00F02361"/>
    <w:rsid w:val="00F0352D"/>
    <w:rsid w:val="00F03C06"/>
    <w:rsid w:val="00F04384"/>
    <w:rsid w:val="00F045E2"/>
    <w:rsid w:val="00F05409"/>
    <w:rsid w:val="00F06694"/>
    <w:rsid w:val="00F0689B"/>
    <w:rsid w:val="00F06E52"/>
    <w:rsid w:val="00F07629"/>
    <w:rsid w:val="00F0773B"/>
    <w:rsid w:val="00F07EC3"/>
    <w:rsid w:val="00F100E0"/>
    <w:rsid w:val="00F10625"/>
    <w:rsid w:val="00F1079D"/>
    <w:rsid w:val="00F10F53"/>
    <w:rsid w:val="00F11C39"/>
    <w:rsid w:val="00F11CEB"/>
    <w:rsid w:val="00F11D10"/>
    <w:rsid w:val="00F1248F"/>
    <w:rsid w:val="00F12F5C"/>
    <w:rsid w:val="00F13573"/>
    <w:rsid w:val="00F13F4B"/>
    <w:rsid w:val="00F14673"/>
    <w:rsid w:val="00F1469A"/>
    <w:rsid w:val="00F1480E"/>
    <w:rsid w:val="00F15443"/>
    <w:rsid w:val="00F15AEA"/>
    <w:rsid w:val="00F15BD1"/>
    <w:rsid w:val="00F169B0"/>
    <w:rsid w:val="00F1767B"/>
    <w:rsid w:val="00F20E6E"/>
    <w:rsid w:val="00F211C1"/>
    <w:rsid w:val="00F21D17"/>
    <w:rsid w:val="00F21EEB"/>
    <w:rsid w:val="00F226E9"/>
    <w:rsid w:val="00F22914"/>
    <w:rsid w:val="00F236FD"/>
    <w:rsid w:val="00F25A7B"/>
    <w:rsid w:val="00F27519"/>
    <w:rsid w:val="00F276D5"/>
    <w:rsid w:val="00F27BFD"/>
    <w:rsid w:val="00F27C51"/>
    <w:rsid w:val="00F30097"/>
    <w:rsid w:val="00F31A97"/>
    <w:rsid w:val="00F320EB"/>
    <w:rsid w:val="00F326A8"/>
    <w:rsid w:val="00F3372C"/>
    <w:rsid w:val="00F35842"/>
    <w:rsid w:val="00F36501"/>
    <w:rsid w:val="00F36694"/>
    <w:rsid w:val="00F36CD4"/>
    <w:rsid w:val="00F3760F"/>
    <w:rsid w:val="00F3767D"/>
    <w:rsid w:val="00F4093E"/>
    <w:rsid w:val="00F41CFF"/>
    <w:rsid w:val="00F41DBF"/>
    <w:rsid w:val="00F42646"/>
    <w:rsid w:val="00F43A0D"/>
    <w:rsid w:val="00F43F13"/>
    <w:rsid w:val="00F46963"/>
    <w:rsid w:val="00F46E0C"/>
    <w:rsid w:val="00F47047"/>
    <w:rsid w:val="00F475A6"/>
    <w:rsid w:val="00F50186"/>
    <w:rsid w:val="00F50476"/>
    <w:rsid w:val="00F50494"/>
    <w:rsid w:val="00F50AA7"/>
    <w:rsid w:val="00F512A1"/>
    <w:rsid w:val="00F53002"/>
    <w:rsid w:val="00F5377C"/>
    <w:rsid w:val="00F54714"/>
    <w:rsid w:val="00F54AAC"/>
    <w:rsid w:val="00F55229"/>
    <w:rsid w:val="00F558D4"/>
    <w:rsid w:val="00F568FC"/>
    <w:rsid w:val="00F56F60"/>
    <w:rsid w:val="00F577C6"/>
    <w:rsid w:val="00F57800"/>
    <w:rsid w:val="00F600B9"/>
    <w:rsid w:val="00F603F5"/>
    <w:rsid w:val="00F6185D"/>
    <w:rsid w:val="00F62391"/>
    <w:rsid w:val="00F64003"/>
    <w:rsid w:val="00F64A6D"/>
    <w:rsid w:val="00F651E9"/>
    <w:rsid w:val="00F65B4B"/>
    <w:rsid w:val="00F66698"/>
    <w:rsid w:val="00F70DAC"/>
    <w:rsid w:val="00F7113A"/>
    <w:rsid w:val="00F7132A"/>
    <w:rsid w:val="00F71CEF"/>
    <w:rsid w:val="00F71E8C"/>
    <w:rsid w:val="00F71F08"/>
    <w:rsid w:val="00F72D40"/>
    <w:rsid w:val="00F72F42"/>
    <w:rsid w:val="00F74FA0"/>
    <w:rsid w:val="00F75453"/>
    <w:rsid w:val="00F75913"/>
    <w:rsid w:val="00F7694E"/>
    <w:rsid w:val="00F77748"/>
    <w:rsid w:val="00F77A01"/>
    <w:rsid w:val="00F80580"/>
    <w:rsid w:val="00F80C8A"/>
    <w:rsid w:val="00F8195D"/>
    <w:rsid w:val="00F81B84"/>
    <w:rsid w:val="00F81F07"/>
    <w:rsid w:val="00F84CA9"/>
    <w:rsid w:val="00F85A8A"/>
    <w:rsid w:val="00F863B1"/>
    <w:rsid w:val="00F873AF"/>
    <w:rsid w:val="00F87A7C"/>
    <w:rsid w:val="00F912FF"/>
    <w:rsid w:val="00F91C9E"/>
    <w:rsid w:val="00F94CF3"/>
    <w:rsid w:val="00F96182"/>
    <w:rsid w:val="00F963DA"/>
    <w:rsid w:val="00F9643D"/>
    <w:rsid w:val="00F9662E"/>
    <w:rsid w:val="00F967F7"/>
    <w:rsid w:val="00FA00E6"/>
    <w:rsid w:val="00FA1AC7"/>
    <w:rsid w:val="00FA2240"/>
    <w:rsid w:val="00FA27B3"/>
    <w:rsid w:val="00FA2B42"/>
    <w:rsid w:val="00FA2C41"/>
    <w:rsid w:val="00FA3F74"/>
    <w:rsid w:val="00FA49A4"/>
    <w:rsid w:val="00FA55FE"/>
    <w:rsid w:val="00FA564B"/>
    <w:rsid w:val="00FA7753"/>
    <w:rsid w:val="00FB0E84"/>
    <w:rsid w:val="00FB21C9"/>
    <w:rsid w:val="00FB2309"/>
    <w:rsid w:val="00FB240E"/>
    <w:rsid w:val="00FB35FD"/>
    <w:rsid w:val="00FB69B2"/>
    <w:rsid w:val="00FB791F"/>
    <w:rsid w:val="00FB7C6D"/>
    <w:rsid w:val="00FB7F47"/>
    <w:rsid w:val="00FC070B"/>
    <w:rsid w:val="00FC0B8A"/>
    <w:rsid w:val="00FC1B2C"/>
    <w:rsid w:val="00FC2034"/>
    <w:rsid w:val="00FC236C"/>
    <w:rsid w:val="00FC291E"/>
    <w:rsid w:val="00FC2DF9"/>
    <w:rsid w:val="00FC5B74"/>
    <w:rsid w:val="00FC7517"/>
    <w:rsid w:val="00FC7F62"/>
    <w:rsid w:val="00FC7F7A"/>
    <w:rsid w:val="00FD0020"/>
    <w:rsid w:val="00FD11F8"/>
    <w:rsid w:val="00FD1D03"/>
    <w:rsid w:val="00FD1DF6"/>
    <w:rsid w:val="00FD30EB"/>
    <w:rsid w:val="00FD3113"/>
    <w:rsid w:val="00FD33A8"/>
    <w:rsid w:val="00FD36F8"/>
    <w:rsid w:val="00FD3AE4"/>
    <w:rsid w:val="00FD4326"/>
    <w:rsid w:val="00FD4BC6"/>
    <w:rsid w:val="00FD55E7"/>
    <w:rsid w:val="00FD5C7D"/>
    <w:rsid w:val="00FE098C"/>
    <w:rsid w:val="00FE0AF5"/>
    <w:rsid w:val="00FE0D21"/>
    <w:rsid w:val="00FE162B"/>
    <w:rsid w:val="00FE17DD"/>
    <w:rsid w:val="00FE21E9"/>
    <w:rsid w:val="00FE2D16"/>
    <w:rsid w:val="00FE559F"/>
    <w:rsid w:val="00FE6825"/>
    <w:rsid w:val="00FE7473"/>
    <w:rsid w:val="00FF0CD1"/>
    <w:rsid w:val="00FF2643"/>
    <w:rsid w:val="00FF3269"/>
    <w:rsid w:val="00FF33A9"/>
    <w:rsid w:val="00FF3907"/>
    <w:rsid w:val="00FF3BC9"/>
    <w:rsid w:val="00FF4D3D"/>
    <w:rsid w:val="00FF4F68"/>
    <w:rsid w:val="00FF5F0C"/>
    <w:rsid w:val="00FF601C"/>
    <w:rsid w:val="01001B5E"/>
    <w:rsid w:val="01004F70"/>
    <w:rsid w:val="010333FC"/>
    <w:rsid w:val="011340B5"/>
    <w:rsid w:val="01211AD4"/>
    <w:rsid w:val="012313A8"/>
    <w:rsid w:val="01233A9E"/>
    <w:rsid w:val="01304F8C"/>
    <w:rsid w:val="013C6677"/>
    <w:rsid w:val="015B455F"/>
    <w:rsid w:val="017B2F92"/>
    <w:rsid w:val="01AE15BA"/>
    <w:rsid w:val="01B0211B"/>
    <w:rsid w:val="01D00884"/>
    <w:rsid w:val="01DF1C26"/>
    <w:rsid w:val="01E36F1A"/>
    <w:rsid w:val="01E74ACC"/>
    <w:rsid w:val="01F56DB4"/>
    <w:rsid w:val="01F571E8"/>
    <w:rsid w:val="01F7494F"/>
    <w:rsid w:val="0213766F"/>
    <w:rsid w:val="021438DF"/>
    <w:rsid w:val="021459E5"/>
    <w:rsid w:val="022278B2"/>
    <w:rsid w:val="0241242E"/>
    <w:rsid w:val="02437ECD"/>
    <w:rsid w:val="02532161"/>
    <w:rsid w:val="025739FF"/>
    <w:rsid w:val="026B74AB"/>
    <w:rsid w:val="027520D7"/>
    <w:rsid w:val="02936A01"/>
    <w:rsid w:val="02A85E10"/>
    <w:rsid w:val="02B32C00"/>
    <w:rsid w:val="02D908B8"/>
    <w:rsid w:val="02E1776D"/>
    <w:rsid w:val="02E4100B"/>
    <w:rsid w:val="02E45983"/>
    <w:rsid w:val="02E5641E"/>
    <w:rsid w:val="02F44F41"/>
    <w:rsid w:val="03107C3E"/>
    <w:rsid w:val="03217B69"/>
    <w:rsid w:val="0328539C"/>
    <w:rsid w:val="03293F31"/>
    <w:rsid w:val="0346695A"/>
    <w:rsid w:val="034F46D6"/>
    <w:rsid w:val="03575C81"/>
    <w:rsid w:val="035B751F"/>
    <w:rsid w:val="035B766C"/>
    <w:rsid w:val="03636362"/>
    <w:rsid w:val="03691FAB"/>
    <w:rsid w:val="03885E3A"/>
    <w:rsid w:val="038D16A3"/>
    <w:rsid w:val="03A04A16"/>
    <w:rsid w:val="03C70711"/>
    <w:rsid w:val="04043713"/>
    <w:rsid w:val="0406522D"/>
    <w:rsid w:val="04073203"/>
    <w:rsid w:val="040D6B8B"/>
    <w:rsid w:val="040E27E3"/>
    <w:rsid w:val="04103B3E"/>
    <w:rsid w:val="041902EF"/>
    <w:rsid w:val="0422003D"/>
    <w:rsid w:val="04247911"/>
    <w:rsid w:val="04337312"/>
    <w:rsid w:val="043513FE"/>
    <w:rsid w:val="043B1AEA"/>
    <w:rsid w:val="04497378"/>
    <w:rsid w:val="04682B21"/>
    <w:rsid w:val="047105B4"/>
    <w:rsid w:val="047F0912"/>
    <w:rsid w:val="047F6481"/>
    <w:rsid w:val="04831ABF"/>
    <w:rsid w:val="048F5CC8"/>
    <w:rsid w:val="04CD7FA9"/>
    <w:rsid w:val="04E36AC0"/>
    <w:rsid w:val="04EB158C"/>
    <w:rsid w:val="04EC334C"/>
    <w:rsid w:val="05047743"/>
    <w:rsid w:val="051E254E"/>
    <w:rsid w:val="05283431"/>
    <w:rsid w:val="05522F1A"/>
    <w:rsid w:val="05597A8E"/>
    <w:rsid w:val="055A55B4"/>
    <w:rsid w:val="057448C8"/>
    <w:rsid w:val="05832D5D"/>
    <w:rsid w:val="05BA74A5"/>
    <w:rsid w:val="05C70E9C"/>
    <w:rsid w:val="05D3269A"/>
    <w:rsid w:val="05DB04A3"/>
    <w:rsid w:val="05EE5D34"/>
    <w:rsid w:val="06071298"/>
    <w:rsid w:val="061D1F57"/>
    <w:rsid w:val="062005AC"/>
    <w:rsid w:val="062C7A39"/>
    <w:rsid w:val="062E2CC9"/>
    <w:rsid w:val="064F49ED"/>
    <w:rsid w:val="065E2E82"/>
    <w:rsid w:val="068F2A59"/>
    <w:rsid w:val="069B7C33"/>
    <w:rsid w:val="06B55198"/>
    <w:rsid w:val="06B55B04"/>
    <w:rsid w:val="06B56FBC"/>
    <w:rsid w:val="06DF2215"/>
    <w:rsid w:val="06F061D0"/>
    <w:rsid w:val="06FA137E"/>
    <w:rsid w:val="07131EBF"/>
    <w:rsid w:val="071719AF"/>
    <w:rsid w:val="07351E35"/>
    <w:rsid w:val="07395EC4"/>
    <w:rsid w:val="07544205"/>
    <w:rsid w:val="07577FFE"/>
    <w:rsid w:val="076170CE"/>
    <w:rsid w:val="07746BCF"/>
    <w:rsid w:val="077566D6"/>
    <w:rsid w:val="078916A3"/>
    <w:rsid w:val="07911761"/>
    <w:rsid w:val="07913BAE"/>
    <w:rsid w:val="0793258A"/>
    <w:rsid w:val="07AB269A"/>
    <w:rsid w:val="07B43F81"/>
    <w:rsid w:val="07B83E73"/>
    <w:rsid w:val="07CC0E71"/>
    <w:rsid w:val="08607386"/>
    <w:rsid w:val="0869448C"/>
    <w:rsid w:val="086F6BC1"/>
    <w:rsid w:val="08787BE5"/>
    <w:rsid w:val="089B6CCD"/>
    <w:rsid w:val="089C4BC6"/>
    <w:rsid w:val="08B35AB0"/>
    <w:rsid w:val="08BB229D"/>
    <w:rsid w:val="08BC63AB"/>
    <w:rsid w:val="08CC67C9"/>
    <w:rsid w:val="08CD5C80"/>
    <w:rsid w:val="08E51639"/>
    <w:rsid w:val="08EB0AB9"/>
    <w:rsid w:val="091F2D9D"/>
    <w:rsid w:val="09347B59"/>
    <w:rsid w:val="0939365C"/>
    <w:rsid w:val="09522A27"/>
    <w:rsid w:val="095C18FB"/>
    <w:rsid w:val="09631145"/>
    <w:rsid w:val="09665D81"/>
    <w:rsid w:val="09A46A04"/>
    <w:rsid w:val="09C851E3"/>
    <w:rsid w:val="09E55F8E"/>
    <w:rsid w:val="09EC7123"/>
    <w:rsid w:val="09FB3DAC"/>
    <w:rsid w:val="09FE170B"/>
    <w:rsid w:val="0A0D7099"/>
    <w:rsid w:val="0A14667A"/>
    <w:rsid w:val="0A346711"/>
    <w:rsid w:val="0A3E54A5"/>
    <w:rsid w:val="0A434869"/>
    <w:rsid w:val="0A467C6B"/>
    <w:rsid w:val="0A50032E"/>
    <w:rsid w:val="0A590531"/>
    <w:rsid w:val="0A5E16A3"/>
    <w:rsid w:val="0A6749FB"/>
    <w:rsid w:val="0A724A15"/>
    <w:rsid w:val="0A9B688B"/>
    <w:rsid w:val="0AB73D51"/>
    <w:rsid w:val="0AFC58D1"/>
    <w:rsid w:val="0B077F8D"/>
    <w:rsid w:val="0B0A5387"/>
    <w:rsid w:val="0B146666"/>
    <w:rsid w:val="0B1A381C"/>
    <w:rsid w:val="0B2A19BD"/>
    <w:rsid w:val="0B372620"/>
    <w:rsid w:val="0B41349E"/>
    <w:rsid w:val="0B470389"/>
    <w:rsid w:val="0B983F0C"/>
    <w:rsid w:val="0B9D106C"/>
    <w:rsid w:val="0BA335EE"/>
    <w:rsid w:val="0BB8580B"/>
    <w:rsid w:val="0BBC0072"/>
    <w:rsid w:val="0BBE0FC1"/>
    <w:rsid w:val="0BC8771C"/>
    <w:rsid w:val="0BD53BE7"/>
    <w:rsid w:val="0BF22B00"/>
    <w:rsid w:val="0BFF137E"/>
    <w:rsid w:val="0C1308FA"/>
    <w:rsid w:val="0C1B10D8"/>
    <w:rsid w:val="0C201306"/>
    <w:rsid w:val="0C22507E"/>
    <w:rsid w:val="0C3B6140"/>
    <w:rsid w:val="0C457FE4"/>
    <w:rsid w:val="0C590374"/>
    <w:rsid w:val="0C5D6AD3"/>
    <w:rsid w:val="0C5E046C"/>
    <w:rsid w:val="0C880C59"/>
    <w:rsid w:val="0C930E44"/>
    <w:rsid w:val="0C9926F0"/>
    <w:rsid w:val="0C9E0CAB"/>
    <w:rsid w:val="0CB86FF8"/>
    <w:rsid w:val="0CCD5A68"/>
    <w:rsid w:val="0CCE0D62"/>
    <w:rsid w:val="0CF3107C"/>
    <w:rsid w:val="0D0429D6"/>
    <w:rsid w:val="0D10137A"/>
    <w:rsid w:val="0D1644B7"/>
    <w:rsid w:val="0D44314A"/>
    <w:rsid w:val="0D467178"/>
    <w:rsid w:val="0D6674EA"/>
    <w:rsid w:val="0D6B4803"/>
    <w:rsid w:val="0D6E4423"/>
    <w:rsid w:val="0D801142"/>
    <w:rsid w:val="0D904269"/>
    <w:rsid w:val="0D92774F"/>
    <w:rsid w:val="0DB6692C"/>
    <w:rsid w:val="0DC363ED"/>
    <w:rsid w:val="0DD72D47"/>
    <w:rsid w:val="0E0F7468"/>
    <w:rsid w:val="0E211365"/>
    <w:rsid w:val="0E2624D8"/>
    <w:rsid w:val="0E462842"/>
    <w:rsid w:val="0E51570F"/>
    <w:rsid w:val="0E620D1B"/>
    <w:rsid w:val="0E990EFC"/>
    <w:rsid w:val="0EA77ABC"/>
    <w:rsid w:val="0EAF4BC3"/>
    <w:rsid w:val="0EB421D9"/>
    <w:rsid w:val="0EC16032"/>
    <w:rsid w:val="0ECA7307"/>
    <w:rsid w:val="0EEA5BFB"/>
    <w:rsid w:val="0EFB199D"/>
    <w:rsid w:val="0F0F7F45"/>
    <w:rsid w:val="0F1D0822"/>
    <w:rsid w:val="0F212E80"/>
    <w:rsid w:val="0F24110D"/>
    <w:rsid w:val="0F346E76"/>
    <w:rsid w:val="0F3E7759"/>
    <w:rsid w:val="0F413469"/>
    <w:rsid w:val="0F47016D"/>
    <w:rsid w:val="0F76123D"/>
    <w:rsid w:val="0FA062BA"/>
    <w:rsid w:val="0FA47B58"/>
    <w:rsid w:val="0FE60171"/>
    <w:rsid w:val="0FFF7484"/>
    <w:rsid w:val="10014FAA"/>
    <w:rsid w:val="101E3DAE"/>
    <w:rsid w:val="101F3C57"/>
    <w:rsid w:val="10332734"/>
    <w:rsid w:val="103C0310"/>
    <w:rsid w:val="103C4234"/>
    <w:rsid w:val="103D7751"/>
    <w:rsid w:val="10585476"/>
    <w:rsid w:val="107870C0"/>
    <w:rsid w:val="10857989"/>
    <w:rsid w:val="10863702"/>
    <w:rsid w:val="108D03D6"/>
    <w:rsid w:val="10BF2758"/>
    <w:rsid w:val="10CD7AFF"/>
    <w:rsid w:val="10D65CBD"/>
    <w:rsid w:val="10DA7B9E"/>
    <w:rsid w:val="10F44B0F"/>
    <w:rsid w:val="10FE637A"/>
    <w:rsid w:val="11056D0C"/>
    <w:rsid w:val="111B6540"/>
    <w:rsid w:val="1122342A"/>
    <w:rsid w:val="114C7A7E"/>
    <w:rsid w:val="11641C95"/>
    <w:rsid w:val="118308E3"/>
    <w:rsid w:val="11BD4E2C"/>
    <w:rsid w:val="11F052D6"/>
    <w:rsid w:val="11F823DD"/>
    <w:rsid w:val="121F5BBC"/>
    <w:rsid w:val="12217B86"/>
    <w:rsid w:val="12386C7D"/>
    <w:rsid w:val="123D6042"/>
    <w:rsid w:val="12492C39"/>
    <w:rsid w:val="12502219"/>
    <w:rsid w:val="12624FB7"/>
    <w:rsid w:val="12891287"/>
    <w:rsid w:val="12B04A66"/>
    <w:rsid w:val="12CC5D44"/>
    <w:rsid w:val="12E47F4B"/>
    <w:rsid w:val="12FA1F86"/>
    <w:rsid w:val="13042AEA"/>
    <w:rsid w:val="133B07D3"/>
    <w:rsid w:val="133E02C4"/>
    <w:rsid w:val="133E0E6F"/>
    <w:rsid w:val="13456138"/>
    <w:rsid w:val="13497394"/>
    <w:rsid w:val="13690613"/>
    <w:rsid w:val="13764BE0"/>
    <w:rsid w:val="13835AC8"/>
    <w:rsid w:val="13874D1A"/>
    <w:rsid w:val="13A02D2C"/>
    <w:rsid w:val="13A1443D"/>
    <w:rsid w:val="13C911E0"/>
    <w:rsid w:val="13CC077B"/>
    <w:rsid w:val="13D824C6"/>
    <w:rsid w:val="13E175CD"/>
    <w:rsid w:val="13F6294C"/>
    <w:rsid w:val="13F7446F"/>
    <w:rsid w:val="13FD017F"/>
    <w:rsid w:val="13FF1629"/>
    <w:rsid w:val="14014C02"/>
    <w:rsid w:val="1404150D"/>
    <w:rsid w:val="141A2ADF"/>
    <w:rsid w:val="142E4D66"/>
    <w:rsid w:val="143556FC"/>
    <w:rsid w:val="143F678C"/>
    <w:rsid w:val="14537D9F"/>
    <w:rsid w:val="146372E4"/>
    <w:rsid w:val="14667AD2"/>
    <w:rsid w:val="146B5053"/>
    <w:rsid w:val="147F0B94"/>
    <w:rsid w:val="14AC3949"/>
    <w:rsid w:val="14B44CE1"/>
    <w:rsid w:val="14E76AF9"/>
    <w:rsid w:val="14E8498B"/>
    <w:rsid w:val="14F7697C"/>
    <w:rsid w:val="15155054"/>
    <w:rsid w:val="152C2AC9"/>
    <w:rsid w:val="15487EDA"/>
    <w:rsid w:val="154F4685"/>
    <w:rsid w:val="155B33AF"/>
    <w:rsid w:val="1565422D"/>
    <w:rsid w:val="156F29B6"/>
    <w:rsid w:val="15783F61"/>
    <w:rsid w:val="158015E9"/>
    <w:rsid w:val="1585347C"/>
    <w:rsid w:val="15986543"/>
    <w:rsid w:val="15B02E40"/>
    <w:rsid w:val="15B4528F"/>
    <w:rsid w:val="160C28FB"/>
    <w:rsid w:val="163C2B4B"/>
    <w:rsid w:val="164874FF"/>
    <w:rsid w:val="165A3666"/>
    <w:rsid w:val="166B4A2C"/>
    <w:rsid w:val="16774218"/>
    <w:rsid w:val="16A3500D"/>
    <w:rsid w:val="16B74615"/>
    <w:rsid w:val="16B75829"/>
    <w:rsid w:val="16CC1F62"/>
    <w:rsid w:val="16E509B8"/>
    <w:rsid w:val="16F6304C"/>
    <w:rsid w:val="1706734A"/>
    <w:rsid w:val="171266A1"/>
    <w:rsid w:val="171C2C69"/>
    <w:rsid w:val="172A591A"/>
    <w:rsid w:val="17680005"/>
    <w:rsid w:val="178564C1"/>
    <w:rsid w:val="17877C80"/>
    <w:rsid w:val="17996410"/>
    <w:rsid w:val="17A271CD"/>
    <w:rsid w:val="17CA514D"/>
    <w:rsid w:val="17D631C0"/>
    <w:rsid w:val="17DC32D8"/>
    <w:rsid w:val="18186035"/>
    <w:rsid w:val="181A30AD"/>
    <w:rsid w:val="181B1631"/>
    <w:rsid w:val="182D4A3D"/>
    <w:rsid w:val="183121A5"/>
    <w:rsid w:val="184D0399"/>
    <w:rsid w:val="18891FE1"/>
    <w:rsid w:val="188A189B"/>
    <w:rsid w:val="18A24E51"/>
    <w:rsid w:val="18A312F5"/>
    <w:rsid w:val="18C93287"/>
    <w:rsid w:val="18CE5C46"/>
    <w:rsid w:val="18CF1ECE"/>
    <w:rsid w:val="18DC0363"/>
    <w:rsid w:val="18F7519C"/>
    <w:rsid w:val="190855FC"/>
    <w:rsid w:val="190D4AB3"/>
    <w:rsid w:val="19570331"/>
    <w:rsid w:val="19595E57"/>
    <w:rsid w:val="195B1BCF"/>
    <w:rsid w:val="19650062"/>
    <w:rsid w:val="19670574"/>
    <w:rsid w:val="19705799"/>
    <w:rsid w:val="197607B7"/>
    <w:rsid w:val="199944A6"/>
    <w:rsid w:val="199956FE"/>
    <w:rsid w:val="199B021E"/>
    <w:rsid w:val="19CA73B2"/>
    <w:rsid w:val="19DD0836"/>
    <w:rsid w:val="19E674A7"/>
    <w:rsid w:val="19F96947"/>
    <w:rsid w:val="19FB2A6A"/>
    <w:rsid w:val="1A02249F"/>
    <w:rsid w:val="1A051B3B"/>
    <w:rsid w:val="1A161304"/>
    <w:rsid w:val="1A1A264E"/>
    <w:rsid w:val="1A257A97"/>
    <w:rsid w:val="1A3E4A6C"/>
    <w:rsid w:val="1A665598"/>
    <w:rsid w:val="1A7A42D7"/>
    <w:rsid w:val="1A7A7E33"/>
    <w:rsid w:val="1A9F3D3E"/>
    <w:rsid w:val="1AB2172E"/>
    <w:rsid w:val="1AC027F3"/>
    <w:rsid w:val="1AD67034"/>
    <w:rsid w:val="1AD769E9"/>
    <w:rsid w:val="1B0A2E67"/>
    <w:rsid w:val="1B0C22C0"/>
    <w:rsid w:val="1B2169F0"/>
    <w:rsid w:val="1B254368"/>
    <w:rsid w:val="1B2D30F7"/>
    <w:rsid w:val="1B3F107D"/>
    <w:rsid w:val="1B5474A5"/>
    <w:rsid w:val="1B586C8A"/>
    <w:rsid w:val="1B593C49"/>
    <w:rsid w:val="1B761451"/>
    <w:rsid w:val="1B9B1281"/>
    <w:rsid w:val="1B9F72E6"/>
    <w:rsid w:val="1BA1670E"/>
    <w:rsid w:val="1BC53330"/>
    <w:rsid w:val="1BCA5E1A"/>
    <w:rsid w:val="1BDE0896"/>
    <w:rsid w:val="1BE75582"/>
    <w:rsid w:val="1C112EEF"/>
    <w:rsid w:val="1C16306C"/>
    <w:rsid w:val="1C1B6B5C"/>
    <w:rsid w:val="1C26458D"/>
    <w:rsid w:val="1C413DEA"/>
    <w:rsid w:val="1C67723E"/>
    <w:rsid w:val="1C6C40F3"/>
    <w:rsid w:val="1C7D00AF"/>
    <w:rsid w:val="1CAB69CA"/>
    <w:rsid w:val="1CC65DA8"/>
    <w:rsid w:val="1CDA72AF"/>
    <w:rsid w:val="1CDC339D"/>
    <w:rsid w:val="1CE403A7"/>
    <w:rsid w:val="1CF245F9"/>
    <w:rsid w:val="1D175BA5"/>
    <w:rsid w:val="1D1A2B63"/>
    <w:rsid w:val="1D2247B2"/>
    <w:rsid w:val="1D2C5B59"/>
    <w:rsid w:val="1D4961E3"/>
    <w:rsid w:val="1D5030CD"/>
    <w:rsid w:val="1D6759F9"/>
    <w:rsid w:val="1D786358"/>
    <w:rsid w:val="1D835251"/>
    <w:rsid w:val="1DA056B8"/>
    <w:rsid w:val="1DAE3349"/>
    <w:rsid w:val="1DCD2970"/>
    <w:rsid w:val="1DD840B7"/>
    <w:rsid w:val="1DF32904"/>
    <w:rsid w:val="1E002D45"/>
    <w:rsid w:val="1E136360"/>
    <w:rsid w:val="1E197963"/>
    <w:rsid w:val="1E1D56A5"/>
    <w:rsid w:val="1E1E4F79"/>
    <w:rsid w:val="1E2102A1"/>
    <w:rsid w:val="1E262080"/>
    <w:rsid w:val="1E3E5324"/>
    <w:rsid w:val="1E411405"/>
    <w:rsid w:val="1E51534F"/>
    <w:rsid w:val="1E635FF8"/>
    <w:rsid w:val="1E676920"/>
    <w:rsid w:val="1E777C10"/>
    <w:rsid w:val="1E8033FD"/>
    <w:rsid w:val="1E876FC3"/>
    <w:rsid w:val="1EAD1CC7"/>
    <w:rsid w:val="1EB06E4A"/>
    <w:rsid w:val="1EC27FFB"/>
    <w:rsid w:val="1ECC658A"/>
    <w:rsid w:val="1ECE6D22"/>
    <w:rsid w:val="1ED76129"/>
    <w:rsid w:val="1EDB2623"/>
    <w:rsid w:val="1EDE2574"/>
    <w:rsid w:val="1EE649B9"/>
    <w:rsid w:val="1EEE19AB"/>
    <w:rsid w:val="1F0307FC"/>
    <w:rsid w:val="1F0B19A2"/>
    <w:rsid w:val="1F325180"/>
    <w:rsid w:val="1F3403F7"/>
    <w:rsid w:val="1F3E7083"/>
    <w:rsid w:val="1F4B6242"/>
    <w:rsid w:val="1F5B0B40"/>
    <w:rsid w:val="1F5C044F"/>
    <w:rsid w:val="1F614BE6"/>
    <w:rsid w:val="1F623506"/>
    <w:rsid w:val="1F6638A7"/>
    <w:rsid w:val="1F6A4D2F"/>
    <w:rsid w:val="1F6B3F48"/>
    <w:rsid w:val="1F6D7F66"/>
    <w:rsid w:val="1F6E7158"/>
    <w:rsid w:val="1F822263"/>
    <w:rsid w:val="1F8B4890"/>
    <w:rsid w:val="1FA7000B"/>
    <w:rsid w:val="1FA871F0"/>
    <w:rsid w:val="1FBD0E16"/>
    <w:rsid w:val="1FD07E2A"/>
    <w:rsid w:val="1FE15AF6"/>
    <w:rsid w:val="1FE26D71"/>
    <w:rsid w:val="20047027"/>
    <w:rsid w:val="202D3B9A"/>
    <w:rsid w:val="2039253E"/>
    <w:rsid w:val="203B1E13"/>
    <w:rsid w:val="20434229"/>
    <w:rsid w:val="20510493"/>
    <w:rsid w:val="209351C2"/>
    <w:rsid w:val="20AF45AF"/>
    <w:rsid w:val="20BE2A44"/>
    <w:rsid w:val="20F3093F"/>
    <w:rsid w:val="21091A42"/>
    <w:rsid w:val="210A4A88"/>
    <w:rsid w:val="211F7986"/>
    <w:rsid w:val="212343BA"/>
    <w:rsid w:val="212C464C"/>
    <w:rsid w:val="213F18D2"/>
    <w:rsid w:val="21425423"/>
    <w:rsid w:val="214271D1"/>
    <w:rsid w:val="21496148"/>
    <w:rsid w:val="214B077B"/>
    <w:rsid w:val="215A738D"/>
    <w:rsid w:val="216D5DEC"/>
    <w:rsid w:val="217365FD"/>
    <w:rsid w:val="217563C7"/>
    <w:rsid w:val="217D7D6D"/>
    <w:rsid w:val="218363F1"/>
    <w:rsid w:val="219D38EF"/>
    <w:rsid w:val="21A0523B"/>
    <w:rsid w:val="21D54919"/>
    <w:rsid w:val="21DF18AD"/>
    <w:rsid w:val="21E17FD5"/>
    <w:rsid w:val="21EE478B"/>
    <w:rsid w:val="220B0FBD"/>
    <w:rsid w:val="221A18D0"/>
    <w:rsid w:val="221C2118"/>
    <w:rsid w:val="221D40C8"/>
    <w:rsid w:val="222608A0"/>
    <w:rsid w:val="225D0766"/>
    <w:rsid w:val="2265586D"/>
    <w:rsid w:val="22806203"/>
    <w:rsid w:val="22A04AF7"/>
    <w:rsid w:val="22AF4D3A"/>
    <w:rsid w:val="22AF6AE8"/>
    <w:rsid w:val="22B60DE0"/>
    <w:rsid w:val="22B90247"/>
    <w:rsid w:val="22C05B52"/>
    <w:rsid w:val="22C62F3A"/>
    <w:rsid w:val="22E11E48"/>
    <w:rsid w:val="22E5535D"/>
    <w:rsid w:val="22ED638D"/>
    <w:rsid w:val="22FD5F66"/>
    <w:rsid w:val="231B23CF"/>
    <w:rsid w:val="232E3EB1"/>
    <w:rsid w:val="233A2812"/>
    <w:rsid w:val="233E6007"/>
    <w:rsid w:val="234B4255"/>
    <w:rsid w:val="2352410B"/>
    <w:rsid w:val="237A5348"/>
    <w:rsid w:val="237F295E"/>
    <w:rsid w:val="23DD00E3"/>
    <w:rsid w:val="23EF0651"/>
    <w:rsid w:val="23F24EDE"/>
    <w:rsid w:val="23FD242C"/>
    <w:rsid w:val="240A4F0C"/>
    <w:rsid w:val="24105241"/>
    <w:rsid w:val="2419690F"/>
    <w:rsid w:val="242F75D6"/>
    <w:rsid w:val="2435301D"/>
    <w:rsid w:val="243F3E9B"/>
    <w:rsid w:val="244D3ECE"/>
    <w:rsid w:val="246F1931"/>
    <w:rsid w:val="24940615"/>
    <w:rsid w:val="24AF4B7D"/>
    <w:rsid w:val="24B33CF7"/>
    <w:rsid w:val="24BE74B6"/>
    <w:rsid w:val="24C40DE2"/>
    <w:rsid w:val="24C90335"/>
    <w:rsid w:val="24CA4CED"/>
    <w:rsid w:val="25217736"/>
    <w:rsid w:val="253634F0"/>
    <w:rsid w:val="25510C5B"/>
    <w:rsid w:val="2561639F"/>
    <w:rsid w:val="258B1980"/>
    <w:rsid w:val="259F6317"/>
    <w:rsid w:val="25AA768F"/>
    <w:rsid w:val="25C16AFB"/>
    <w:rsid w:val="25C40294"/>
    <w:rsid w:val="25C97EC1"/>
    <w:rsid w:val="25E22D30"/>
    <w:rsid w:val="25E25090"/>
    <w:rsid w:val="25E847EB"/>
    <w:rsid w:val="26084E8D"/>
    <w:rsid w:val="261A1A15"/>
    <w:rsid w:val="261F4232"/>
    <w:rsid w:val="2638259F"/>
    <w:rsid w:val="264255DA"/>
    <w:rsid w:val="264A7253"/>
    <w:rsid w:val="264B2351"/>
    <w:rsid w:val="26596495"/>
    <w:rsid w:val="26633E71"/>
    <w:rsid w:val="266B71CA"/>
    <w:rsid w:val="267339F5"/>
    <w:rsid w:val="26772879"/>
    <w:rsid w:val="268927EE"/>
    <w:rsid w:val="26AA4776"/>
    <w:rsid w:val="26AC31FA"/>
    <w:rsid w:val="26AF3AF0"/>
    <w:rsid w:val="26B050C5"/>
    <w:rsid w:val="26B66402"/>
    <w:rsid w:val="26B85C81"/>
    <w:rsid w:val="26C32B62"/>
    <w:rsid w:val="26C61188"/>
    <w:rsid w:val="26D1676A"/>
    <w:rsid w:val="26DF0D0D"/>
    <w:rsid w:val="26F471BF"/>
    <w:rsid w:val="26FC4863"/>
    <w:rsid w:val="271433BD"/>
    <w:rsid w:val="271635D9"/>
    <w:rsid w:val="27234DDF"/>
    <w:rsid w:val="2725381D"/>
    <w:rsid w:val="272720C4"/>
    <w:rsid w:val="27315D1D"/>
    <w:rsid w:val="27497A97"/>
    <w:rsid w:val="275C2846"/>
    <w:rsid w:val="27672245"/>
    <w:rsid w:val="27886287"/>
    <w:rsid w:val="27934C2A"/>
    <w:rsid w:val="27B21F93"/>
    <w:rsid w:val="27F912D2"/>
    <w:rsid w:val="28097230"/>
    <w:rsid w:val="28123DA1"/>
    <w:rsid w:val="2825220A"/>
    <w:rsid w:val="28305A16"/>
    <w:rsid w:val="283F1509"/>
    <w:rsid w:val="2849353B"/>
    <w:rsid w:val="28530816"/>
    <w:rsid w:val="287414EB"/>
    <w:rsid w:val="287F6F5C"/>
    <w:rsid w:val="288B1F5B"/>
    <w:rsid w:val="288F39B4"/>
    <w:rsid w:val="289274C9"/>
    <w:rsid w:val="28B60052"/>
    <w:rsid w:val="28B70282"/>
    <w:rsid w:val="28B8228C"/>
    <w:rsid w:val="28C03C94"/>
    <w:rsid w:val="28C66939"/>
    <w:rsid w:val="28E46157"/>
    <w:rsid w:val="28F607F1"/>
    <w:rsid w:val="290954ED"/>
    <w:rsid w:val="290A4A78"/>
    <w:rsid w:val="2912126A"/>
    <w:rsid w:val="291B0A33"/>
    <w:rsid w:val="291D4D3E"/>
    <w:rsid w:val="29311D87"/>
    <w:rsid w:val="294837F2"/>
    <w:rsid w:val="29492D2E"/>
    <w:rsid w:val="29562694"/>
    <w:rsid w:val="29576916"/>
    <w:rsid w:val="29622B06"/>
    <w:rsid w:val="29814D5A"/>
    <w:rsid w:val="299A22A0"/>
    <w:rsid w:val="299B6018"/>
    <w:rsid w:val="299C3FFF"/>
    <w:rsid w:val="29C576CD"/>
    <w:rsid w:val="29CC61D1"/>
    <w:rsid w:val="29D75714"/>
    <w:rsid w:val="29F41141"/>
    <w:rsid w:val="2A0A3428"/>
    <w:rsid w:val="2A32072A"/>
    <w:rsid w:val="2A5850DC"/>
    <w:rsid w:val="2A7228D5"/>
    <w:rsid w:val="2A7530F1"/>
    <w:rsid w:val="2A8820F8"/>
    <w:rsid w:val="2A8C1B33"/>
    <w:rsid w:val="2A8F792B"/>
    <w:rsid w:val="2A936C88"/>
    <w:rsid w:val="2A952240"/>
    <w:rsid w:val="2A9767DF"/>
    <w:rsid w:val="2AB02968"/>
    <w:rsid w:val="2AB063A6"/>
    <w:rsid w:val="2AB81A52"/>
    <w:rsid w:val="2AC82E3D"/>
    <w:rsid w:val="2ACE74C0"/>
    <w:rsid w:val="2AD57B6A"/>
    <w:rsid w:val="2ADC1BE8"/>
    <w:rsid w:val="2AEE6CC8"/>
    <w:rsid w:val="2B0E3F29"/>
    <w:rsid w:val="2B256A60"/>
    <w:rsid w:val="2B273DF4"/>
    <w:rsid w:val="2B4F48B0"/>
    <w:rsid w:val="2B543B9E"/>
    <w:rsid w:val="2B5B5A5F"/>
    <w:rsid w:val="2B634913"/>
    <w:rsid w:val="2B6366C1"/>
    <w:rsid w:val="2B732DA8"/>
    <w:rsid w:val="2B764647"/>
    <w:rsid w:val="2B8122D9"/>
    <w:rsid w:val="2BCB6FF9"/>
    <w:rsid w:val="2BD33847"/>
    <w:rsid w:val="2BF33EE9"/>
    <w:rsid w:val="2BFF463C"/>
    <w:rsid w:val="2C1856FE"/>
    <w:rsid w:val="2C1F4299"/>
    <w:rsid w:val="2C3562B0"/>
    <w:rsid w:val="2C3A419B"/>
    <w:rsid w:val="2C4C271D"/>
    <w:rsid w:val="2C4D184B"/>
    <w:rsid w:val="2C560CF3"/>
    <w:rsid w:val="2C5744B4"/>
    <w:rsid w:val="2C5D1363"/>
    <w:rsid w:val="2C5F50DB"/>
    <w:rsid w:val="2C810954"/>
    <w:rsid w:val="2C876A74"/>
    <w:rsid w:val="2C944E7B"/>
    <w:rsid w:val="2C956D4E"/>
    <w:rsid w:val="2C9842D1"/>
    <w:rsid w:val="2CA15CD3"/>
    <w:rsid w:val="2CB02B0C"/>
    <w:rsid w:val="2CB52CDA"/>
    <w:rsid w:val="2CB661C1"/>
    <w:rsid w:val="2CD63A2D"/>
    <w:rsid w:val="2CD94E8D"/>
    <w:rsid w:val="2CFC1060"/>
    <w:rsid w:val="2D247E3D"/>
    <w:rsid w:val="2D3A16A4"/>
    <w:rsid w:val="2D463E38"/>
    <w:rsid w:val="2DA14B5B"/>
    <w:rsid w:val="2DB80F46"/>
    <w:rsid w:val="2DC80B3B"/>
    <w:rsid w:val="2DC95120"/>
    <w:rsid w:val="2DDF4725"/>
    <w:rsid w:val="2E053A60"/>
    <w:rsid w:val="2E1B46D1"/>
    <w:rsid w:val="2E222864"/>
    <w:rsid w:val="2E356102"/>
    <w:rsid w:val="2E3D486F"/>
    <w:rsid w:val="2E3F1B98"/>
    <w:rsid w:val="2E4A6F1A"/>
    <w:rsid w:val="2E6C0D11"/>
    <w:rsid w:val="2E745281"/>
    <w:rsid w:val="2E75350D"/>
    <w:rsid w:val="2E7A26A0"/>
    <w:rsid w:val="2E862DF3"/>
    <w:rsid w:val="2E903C71"/>
    <w:rsid w:val="2E9D14D2"/>
    <w:rsid w:val="2E9F0E9F"/>
    <w:rsid w:val="2EA15273"/>
    <w:rsid w:val="2EC27131"/>
    <w:rsid w:val="2EE144CD"/>
    <w:rsid w:val="2EE23DA1"/>
    <w:rsid w:val="2F0144F4"/>
    <w:rsid w:val="2F1A6DA8"/>
    <w:rsid w:val="2F2C37E4"/>
    <w:rsid w:val="2F4956CD"/>
    <w:rsid w:val="2F497BCD"/>
    <w:rsid w:val="2F8F217B"/>
    <w:rsid w:val="2F974B8C"/>
    <w:rsid w:val="2F9E23BE"/>
    <w:rsid w:val="2FBA3998"/>
    <w:rsid w:val="2FCF2577"/>
    <w:rsid w:val="2FD87D3F"/>
    <w:rsid w:val="2FDD171B"/>
    <w:rsid w:val="2FE36023"/>
    <w:rsid w:val="30004E27"/>
    <w:rsid w:val="301F7C46"/>
    <w:rsid w:val="30202DD3"/>
    <w:rsid w:val="30257F10"/>
    <w:rsid w:val="302B5525"/>
    <w:rsid w:val="302E3742"/>
    <w:rsid w:val="3038011D"/>
    <w:rsid w:val="30436B58"/>
    <w:rsid w:val="30786719"/>
    <w:rsid w:val="30826830"/>
    <w:rsid w:val="30B023A9"/>
    <w:rsid w:val="30BD6874"/>
    <w:rsid w:val="30C47C02"/>
    <w:rsid w:val="30DF67EA"/>
    <w:rsid w:val="30E90838"/>
    <w:rsid w:val="30FA7AC8"/>
    <w:rsid w:val="31271F3F"/>
    <w:rsid w:val="31373B3F"/>
    <w:rsid w:val="31456F95"/>
    <w:rsid w:val="314B7480"/>
    <w:rsid w:val="3165174D"/>
    <w:rsid w:val="31660CB9"/>
    <w:rsid w:val="316867E0"/>
    <w:rsid w:val="317E78D0"/>
    <w:rsid w:val="31804511"/>
    <w:rsid w:val="319E0DD7"/>
    <w:rsid w:val="31AD0696"/>
    <w:rsid w:val="31AD6213"/>
    <w:rsid w:val="31C1157C"/>
    <w:rsid w:val="31C632CA"/>
    <w:rsid w:val="31C679AA"/>
    <w:rsid w:val="31CF289A"/>
    <w:rsid w:val="31E57E30"/>
    <w:rsid w:val="31E84DB6"/>
    <w:rsid w:val="31F57502"/>
    <w:rsid w:val="32171410"/>
    <w:rsid w:val="322B053F"/>
    <w:rsid w:val="322E5C7B"/>
    <w:rsid w:val="32346250"/>
    <w:rsid w:val="32914955"/>
    <w:rsid w:val="3293788C"/>
    <w:rsid w:val="32CB5278"/>
    <w:rsid w:val="32CF5252"/>
    <w:rsid w:val="32D91305"/>
    <w:rsid w:val="32FF13C6"/>
    <w:rsid w:val="33152997"/>
    <w:rsid w:val="33291F9F"/>
    <w:rsid w:val="33294239"/>
    <w:rsid w:val="332C4127"/>
    <w:rsid w:val="334868C9"/>
    <w:rsid w:val="334B2CA4"/>
    <w:rsid w:val="33522C72"/>
    <w:rsid w:val="33704902"/>
    <w:rsid w:val="33AB32FB"/>
    <w:rsid w:val="33AB6E58"/>
    <w:rsid w:val="33AD497E"/>
    <w:rsid w:val="33B43F5E"/>
    <w:rsid w:val="33B51A84"/>
    <w:rsid w:val="33B73A4E"/>
    <w:rsid w:val="33CF6FEA"/>
    <w:rsid w:val="33E84AD3"/>
    <w:rsid w:val="33F64577"/>
    <w:rsid w:val="34167F1A"/>
    <w:rsid w:val="341B0ACA"/>
    <w:rsid w:val="34207846"/>
    <w:rsid w:val="34452E08"/>
    <w:rsid w:val="34B16657"/>
    <w:rsid w:val="34C16BFD"/>
    <w:rsid w:val="34DA4927"/>
    <w:rsid w:val="350E2A8C"/>
    <w:rsid w:val="354B460C"/>
    <w:rsid w:val="35795FC9"/>
    <w:rsid w:val="35A73588"/>
    <w:rsid w:val="35C16E06"/>
    <w:rsid w:val="35CF6EB8"/>
    <w:rsid w:val="35D66F81"/>
    <w:rsid w:val="35D97CAC"/>
    <w:rsid w:val="35E67811"/>
    <w:rsid w:val="35EF3539"/>
    <w:rsid w:val="3638238A"/>
    <w:rsid w:val="363F162B"/>
    <w:rsid w:val="36401AD9"/>
    <w:rsid w:val="36420195"/>
    <w:rsid w:val="36424464"/>
    <w:rsid w:val="364912B8"/>
    <w:rsid w:val="364C2B74"/>
    <w:rsid w:val="365961E7"/>
    <w:rsid w:val="36981915"/>
    <w:rsid w:val="36994E83"/>
    <w:rsid w:val="36AB79ED"/>
    <w:rsid w:val="36B271EF"/>
    <w:rsid w:val="36D15C2A"/>
    <w:rsid w:val="37023232"/>
    <w:rsid w:val="370F71F7"/>
    <w:rsid w:val="3710762F"/>
    <w:rsid w:val="371F5B92"/>
    <w:rsid w:val="37407A93"/>
    <w:rsid w:val="374E46CA"/>
    <w:rsid w:val="37531CE0"/>
    <w:rsid w:val="375515B4"/>
    <w:rsid w:val="376251F3"/>
    <w:rsid w:val="376637C1"/>
    <w:rsid w:val="377203B8"/>
    <w:rsid w:val="37736B6C"/>
    <w:rsid w:val="3778626F"/>
    <w:rsid w:val="37811DA4"/>
    <w:rsid w:val="37C10132"/>
    <w:rsid w:val="37C666D4"/>
    <w:rsid w:val="37C7012B"/>
    <w:rsid w:val="37E11148"/>
    <w:rsid w:val="37E56DDC"/>
    <w:rsid w:val="37FB5B40"/>
    <w:rsid w:val="38344080"/>
    <w:rsid w:val="383822E5"/>
    <w:rsid w:val="383B508E"/>
    <w:rsid w:val="383E50FF"/>
    <w:rsid w:val="385357E1"/>
    <w:rsid w:val="385F2084"/>
    <w:rsid w:val="38895891"/>
    <w:rsid w:val="38A807AD"/>
    <w:rsid w:val="38AE6F58"/>
    <w:rsid w:val="38C00A29"/>
    <w:rsid w:val="38C05153"/>
    <w:rsid w:val="38C414E2"/>
    <w:rsid w:val="38CA4224"/>
    <w:rsid w:val="38D543FF"/>
    <w:rsid w:val="38F71936"/>
    <w:rsid w:val="39002FB3"/>
    <w:rsid w:val="3902576C"/>
    <w:rsid w:val="390F2C68"/>
    <w:rsid w:val="39167469"/>
    <w:rsid w:val="391B4A7F"/>
    <w:rsid w:val="392B4CC2"/>
    <w:rsid w:val="39311BAD"/>
    <w:rsid w:val="393476C6"/>
    <w:rsid w:val="39386BD1"/>
    <w:rsid w:val="395375F6"/>
    <w:rsid w:val="39766A08"/>
    <w:rsid w:val="39987E7E"/>
    <w:rsid w:val="39B71C0B"/>
    <w:rsid w:val="3A001EB6"/>
    <w:rsid w:val="3A0A215A"/>
    <w:rsid w:val="3A1C285D"/>
    <w:rsid w:val="3A2B2301"/>
    <w:rsid w:val="3A3C2EFF"/>
    <w:rsid w:val="3A4678DA"/>
    <w:rsid w:val="3A5C0EAC"/>
    <w:rsid w:val="3A6228D0"/>
    <w:rsid w:val="3A920D71"/>
    <w:rsid w:val="3AA345F2"/>
    <w:rsid w:val="3ACF5B21"/>
    <w:rsid w:val="3AF13F8B"/>
    <w:rsid w:val="3B141786"/>
    <w:rsid w:val="3B163750"/>
    <w:rsid w:val="3B1B0D67"/>
    <w:rsid w:val="3B2220F5"/>
    <w:rsid w:val="3B2374A2"/>
    <w:rsid w:val="3B3E6803"/>
    <w:rsid w:val="3B4F50E9"/>
    <w:rsid w:val="3B50046B"/>
    <w:rsid w:val="3B6C3370"/>
    <w:rsid w:val="3BC1540C"/>
    <w:rsid w:val="3BC431AC"/>
    <w:rsid w:val="3BD57167"/>
    <w:rsid w:val="3BDC1AC9"/>
    <w:rsid w:val="3BE850ED"/>
    <w:rsid w:val="3C22738C"/>
    <w:rsid w:val="3C371BD0"/>
    <w:rsid w:val="3C3F1030"/>
    <w:rsid w:val="3C5A5123"/>
    <w:rsid w:val="3C8B3CCA"/>
    <w:rsid w:val="3C9E1C4F"/>
    <w:rsid w:val="3CB14C48"/>
    <w:rsid w:val="3CBC4DEA"/>
    <w:rsid w:val="3CBE0DE7"/>
    <w:rsid w:val="3CCF2381"/>
    <w:rsid w:val="3CDE42F8"/>
    <w:rsid w:val="3D0715A3"/>
    <w:rsid w:val="3D1A27AE"/>
    <w:rsid w:val="3D1C4922"/>
    <w:rsid w:val="3D496C9B"/>
    <w:rsid w:val="3D5D3782"/>
    <w:rsid w:val="3D803103"/>
    <w:rsid w:val="3D840E45"/>
    <w:rsid w:val="3D875150"/>
    <w:rsid w:val="3DDE1DDC"/>
    <w:rsid w:val="3DE22522"/>
    <w:rsid w:val="3DF77869"/>
    <w:rsid w:val="3E0A5995"/>
    <w:rsid w:val="3E181124"/>
    <w:rsid w:val="3E5F0FF6"/>
    <w:rsid w:val="3E893EDD"/>
    <w:rsid w:val="3E97414F"/>
    <w:rsid w:val="3E9A6446"/>
    <w:rsid w:val="3E9F580B"/>
    <w:rsid w:val="3EB37A85"/>
    <w:rsid w:val="3EC3774B"/>
    <w:rsid w:val="3EC62D97"/>
    <w:rsid w:val="3ECF195B"/>
    <w:rsid w:val="3ED3766F"/>
    <w:rsid w:val="3EE263CB"/>
    <w:rsid w:val="3EF24A88"/>
    <w:rsid w:val="3EFD19B4"/>
    <w:rsid w:val="3F01435F"/>
    <w:rsid w:val="3F03223E"/>
    <w:rsid w:val="3F073ADC"/>
    <w:rsid w:val="3F1C50AD"/>
    <w:rsid w:val="3F221D92"/>
    <w:rsid w:val="3F2226C4"/>
    <w:rsid w:val="3F3C2C9A"/>
    <w:rsid w:val="3F3F77E1"/>
    <w:rsid w:val="3F4A7E6C"/>
    <w:rsid w:val="3F4F7231"/>
    <w:rsid w:val="3F5F5DC4"/>
    <w:rsid w:val="3F736673"/>
    <w:rsid w:val="3F7950EC"/>
    <w:rsid w:val="3F7A2500"/>
    <w:rsid w:val="3F7E3672"/>
    <w:rsid w:val="3F8E5FAB"/>
    <w:rsid w:val="3F961673"/>
    <w:rsid w:val="3F9C3DAD"/>
    <w:rsid w:val="3FA4132B"/>
    <w:rsid w:val="3FA41376"/>
    <w:rsid w:val="3FAB2004"/>
    <w:rsid w:val="3FB769E1"/>
    <w:rsid w:val="3FB9739D"/>
    <w:rsid w:val="3FC65745"/>
    <w:rsid w:val="3FDA11F0"/>
    <w:rsid w:val="3FDF6807"/>
    <w:rsid w:val="3FE0432D"/>
    <w:rsid w:val="40014E24"/>
    <w:rsid w:val="401924AA"/>
    <w:rsid w:val="405539CB"/>
    <w:rsid w:val="405F34A4"/>
    <w:rsid w:val="406222A2"/>
    <w:rsid w:val="40705105"/>
    <w:rsid w:val="40750F19"/>
    <w:rsid w:val="407978E9"/>
    <w:rsid w:val="407E5AB6"/>
    <w:rsid w:val="408A49C4"/>
    <w:rsid w:val="40953369"/>
    <w:rsid w:val="409636E3"/>
    <w:rsid w:val="40AB66E9"/>
    <w:rsid w:val="40BB1EC7"/>
    <w:rsid w:val="40E02836"/>
    <w:rsid w:val="40E62A45"/>
    <w:rsid w:val="40E63BC5"/>
    <w:rsid w:val="40E90FBF"/>
    <w:rsid w:val="40F57964"/>
    <w:rsid w:val="40F97454"/>
    <w:rsid w:val="41003D33"/>
    <w:rsid w:val="41055DF9"/>
    <w:rsid w:val="4114603C"/>
    <w:rsid w:val="41382AAF"/>
    <w:rsid w:val="41465DC1"/>
    <w:rsid w:val="41470586"/>
    <w:rsid w:val="41517290"/>
    <w:rsid w:val="415A7678"/>
    <w:rsid w:val="416D399E"/>
    <w:rsid w:val="41872CB2"/>
    <w:rsid w:val="419E2DEB"/>
    <w:rsid w:val="41CE08E1"/>
    <w:rsid w:val="41E33C60"/>
    <w:rsid w:val="41E625EB"/>
    <w:rsid w:val="41EA1493"/>
    <w:rsid w:val="41EC520B"/>
    <w:rsid w:val="421B277F"/>
    <w:rsid w:val="423746D8"/>
    <w:rsid w:val="423C0892"/>
    <w:rsid w:val="426F0C1F"/>
    <w:rsid w:val="42740E18"/>
    <w:rsid w:val="42786A9F"/>
    <w:rsid w:val="427C658F"/>
    <w:rsid w:val="427F293F"/>
    <w:rsid w:val="42864D18"/>
    <w:rsid w:val="428D55CA"/>
    <w:rsid w:val="42A95426"/>
    <w:rsid w:val="42B75819"/>
    <w:rsid w:val="42BF241F"/>
    <w:rsid w:val="42BF647C"/>
    <w:rsid w:val="42D53EF1"/>
    <w:rsid w:val="42EE37F6"/>
    <w:rsid w:val="43050A0E"/>
    <w:rsid w:val="43064EFD"/>
    <w:rsid w:val="430F01B2"/>
    <w:rsid w:val="430F4FD8"/>
    <w:rsid w:val="431D0F0B"/>
    <w:rsid w:val="43221A4D"/>
    <w:rsid w:val="433938E7"/>
    <w:rsid w:val="433B1755"/>
    <w:rsid w:val="434370AD"/>
    <w:rsid w:val="436C03B1"/>
    <w:rsid w:val="436E5103"/>
    <w:rsid w:val="436F7EA2"/>
    <w:rsid w:val="43860D47"/>
    <w:rsid w:val="43960CBF"/>
    <w:rsid w:val="43A04758"/>
    <w:rsid w:val="43A35D9D"/>
    <w:rsid w:val="43A7391A"/>
    <w:rsid w:val="43B17B82"/>
    <w:rsid w:val="43B81625"/>
    <w:rsid w:val="43B835F7"/>
    <w:rsid w:val="43BC769E"/>
    <w:rsid w:val="43C67584"/>
    <w:rsid w:val="43DD305D"/>
    <w:rsid w:val="43E40A5D"/>
    <w:rsid w:val="44052A0C"/>
    <w:rsid w:val="442C6412"/>
    <w:rsid w:val="443D42B2"/>
    <w:rsid w:val="44447B80"/>
    <w:rsid w:val="446813E0"/>
    <w:rsid w:val="44735770"/>
    <w:rsid w:val="447D039C"/>
    <w:rsid w:val="447F4E3A"/>
    <w:rsid w:val="44867251"/>
    <w:rsid w:val="44882F06"/>
    <w:rsid w:val="44890AEF"/>
    <w:rsid w:val="449032CF"/>
    <w:rsid w:val="449F4F3A"/>
    <w:rsid w:val="44A26055"/>
    <w:rsid w:val="44A36CFF"/>
    <w:rsid w:val="44CD5094"/>
    <w:rsid w:val="44D108E9"/>
    <w:rsid w:val="44DC1567"/>
    <w:rsid w:val="44E40091"/>
    <w:rsid w:val="44E65F41"/>
    <w:rsid w:val="44E7583F"/>
    <w:rsid w:val="44E80D16"/>
    <w:rsid w:val="44F66701"/>
    <w:rsid w:val="45181E73"/>
    <w:rsid w:val="45237196"/>
    <w:rsid w:val="45294080"/>
    <w:rsid w:val="452E7E3E"/>
    <w:rsid w:val="45394B60"/>
    <w:rsid w:val="453A4037"/>
    <w:rsid w:val="453B7873"/>
    <w:rsid w:val="45415C55"/>
    <w:rsid w:val="454554B1"/>
    <w:rsid w:val="454B2A79"/>
    <w:rsid w:val="455A3F1A"/>
    <w:rsid w:val="45603F46"/>
    <w:rsid w:val="456652D4"/>
    <w:rsid w:val="4574179F"/>
    <w:rsid w:val="45803ACB"/>
    <w:rsid w:val="45812B50"/>
    <w:rsid w:val="45A02528"/>
    <w:rsid w:val="45CF4C28"/>
    <w:rsid w:val="45E00BE3"/>
    <w:rsid w:val="45E9361E"/>
    <w:rsid w:val="45F0052D"/>
    <w:rsid w:val="45FE36E7"/>
    <w:rsid w:val="4616090C"/>
    <w:rsid w:val="46214AE9"/>
    <w:rsid w:val="46274A64"/>
    <w:rsid w:val="46625A9C"/>
    <w:rsid w:val="466C70E1"/>
    <w:rsid w:val="466E4989"/>
    <w:rsid w:val="467D3578"/>
    <w:rsid w:val="468B6718"/>
    <w:rsid w:val="46A43407"/>
    <w:rsid w:val="46A71F91"/>
    <w:rsid w:val="46A936CA"/>
    <w:rsid w:val="46AB05AD"/>
    <w:rsid w:val="46CC1F51"/>
    <w:rsid w:val="46DA4AC0"/>
    <w:rsid w:val="46E4677C"/>
    <w:rsid w:val="47033CB8"/>
    <w:rsid w:val="470A7755"/>
    <w:rsid w:val="471F1BDF"/>
    <w:rsid w:val="473C383A"/>
    <w:rsid w:val="47596E9F"/>
    <w:rsid w:val="475C698F"/>
    <w:rsid w:val="476F0470"/>
    <w:rsid w:val="477B590A"/>
    <w:rsid w:val="477C5575"/>
    <w:rsid w:val="47887727"/>
    <w:rsid w:val="4791323A"/>
    <w:rsid w:val="479B34E8"/>
    <w:rsid w:val="47A072A9"/>
    <w:rsid w:val="47A240B1"/>
    <w:rsid w:val="47A67C0A"/>
    <w:rsid w:val="47CF53B3"/>
    <w:rsid w:val="47D025D2"/>
    <w:rsid w:val="47DB78B4"/>
    <w:rsid w:val="47FB3CC8"/>
    <w:rsid w:val="47FE3ED1"/>
    <w:rsid w:val="481240E8"/>
    <w:rsid w:val="48181191"/>
    <w:rsid w:val="481B3D0D"/>
    <w:rsid w:val="481D2512"/>
    <w:rsid w:val="48272AF9"/>
    <w:rsid w:val="484C6A03"/>
    <w:rsid w:val="48561630"/>
    <w:rsid w:val="4862089D"/>
    <w:rsid w:val="4865451F"/>
    <w:rsid w:val="48657AC5"/>
    <w:rsid w:val="487D2F49"/>
    <w:rsid w:val="488066AD"/>
    <w:rsid w:val="488A4515"/>
    <w:rsid w:val="488C5F17"/>
    <w:rsid w:val="489108BA"/>
    <w:rsid w:val="489B18BA"/>
    <w:rsid w:val="48A24875"/>
    <w:rsid w:val="48A979B2"/>
    <w:rsid w:val="48C011BA"/>
    <w:rsid w:val="48C7608A"/>
    <w:rsid w:val="48E42798"/>
    <w:rsid w:val="48FB5D34"/>
    <w:rsid w:val="491867F3"/>
    <w:rsid w:val="4922629F"/>
    <w:rsid w:val="493059DD"/>
    <w:rsid w:val="496C2523"/>
    <w:rsid w:val="496F69DF"/>
    <w:rsid w:val="499E503D"/>
    <w:rsid w:val="49A14B2D"/>
    <w:rsid w:val="49A85EBB"/>
    <w:rsid w:val="49A95790"/>
    <w:rsid w:val="49C4793E"/>
    <w:rsid w:val="49E30CA1"/>
    <w:rsid w:val="49E36EF3"/>
    <w:rsid w:val="49E41744"/>
    <w:rsid w:val="49E80D67"/>
    <w:rsid w:val="49E82518"/>
    <w:rsid w:val="49EB5E3D"/>
    <w:rsid w:val="49EC44D1"/>
    <w:rsid w:val="4A0D21C2"/>
    <w:rsid w:val="4A1503D8"/>
    <w:rsid w:val="4A1A3E60"/>
    <w:rsid w:val="4A217927"/>
    <w:rsid w:val="4A241A79"/>
    <w:rsid w:val="4A266DE0"/>
    <w:rsid w:val="4A443050"/>
    <w:rsid w:val="4A513E5D"/>
    <w:rsid w:val="4A5D6CA6"/>
    <w:rsid w:val="4A5F31C1"/>
    <w:rsid w:val="4A6718D3"/>
    <w:rsid w:val="4A722025"/>
    <w:rsid w:val="4A777172"/>
    <w:rsid w:val="4A7853BD"/>
    <w:rsid w:val="4A873D23"/>
    <w:rsid w:val="4A913B4B"/>
    <w:rsid w:val="4A993A56"/>
    <w:rsid w:val="4AA3675C"/>
    <w:rsid w:val="4AAF73BB"/>
    <w:rsid w:val="4AB077F8"/>
    <w:rsid w:val="4AB2014C"/>
    <w:rsid w:val="4AB72F16"/>
    <w:rsid w:val="4AD11442"/>
    <w:rsid w:val="4AD131F0"/>
    <w:rsid w:val="4AEA7D65"/>
    <w:rsid w:val="4AEE26F3"/>
    <w:rsid w:val="4AEF7264"/>
    <w:rsid w:val="4B045373"/>
    <w:rsid w:val="4B41113C"/>
    <w:rsid w:val="4B456DF8"/>
    <w:rsid w:val="4B481704"/>
    <w:rsid w:val="4B643EDA"/>
    <w:rsid w:val="4B693428"/>
    <w:rsid w:val="4B956BAE"/>
    <w:rsid w:val="4BDF36EB"/>
    <w:rsid w:val="4BEB208F"/>
    <w:rsid w:val="4BF21670"/>
    <w:rsid w:val="4BF47E41"/>
    <w:rsid w:val="4BFA22D2"/>
    <w:rsid w:val="4C1415E6"/>
    <w:rsid w:val="4C1563E9"/>
    <w:rsid w:val="4C162E45"/>
    <w:rsid w:val="4C1B4B57"/>
    <w:rsid w:val="4C230A16"/>
    <w:rsid w:val="4C2A705C"/>
    <w:rsid w:val="4C3A7C5A"/>
    <w:rsid w:val="4C46376A"/>
    <w:rsid w:val="4C653BF0"/>
    <w:rsid w:val="4C903C2E"/>
    <w:rsid w:val="4C910D0F"/>
    <w:rsid w:val="4C9714D9"/>
    <w:rsid w:val="4C9A1956"/>
    <w:rsid w:val="4CD854A2"/>
    <w:rsid w:val="4CE47E58"/>
    <w:rsid w:val="4D001B6A"/>
    <w:rsid w:val="4D0932C4"/>
    <w:rsid w:val="4D0F61C4"/>
    <w:rsid w:val="4D20714E"/>
    <w:rsid w:val="4D244DBE"/>
    <w:rsid w:val="4D267481"/>
    <w:rsid w:val="4D35328A"/>
    <w:rsid w:val="4D381304"/>
    <w:rsid w:val="4D3B0DF4"/>
    <w:rsid w:val="4D3E46E5"/>
    <w:rsid w:val="4D6D5452"/>
    <w:rsid w:val="4D714816"/>
    <w:rsid w:val="4DA91E19"/>
    <w:rsid w:val="4DA92202"/>
    <w:rsid w:val="4DC71DAB"/>
    <w:rsid w:val="4DE025B2"/>
    <w:rsid w:val="4DF048D9"/>
    <w:rsid w:val="4DF711BF"/>
    <w:rsid w:val="4E0336C0"/>
    <w:rsid w:val="4E073A0B"/>
    <w:rsid w:val="4E086F29"/>
    <w:rsid w:val="4E197388"/>
    <w:rsid w:val="4E347026"/>
    <w:rsid w:val="4E555A61"/>
    <w:rsid w:val="4E5C157A"/>
    <w:rsid w:val="4E6E5923"/>
    <w:rsid w:val="4E712D20"/>
    <w:rsid w:val="4E880069"/>
    <w:rsid w:val="4E9B4BC5"/>
    <w:rsid w:val="4EA9018F"/>
    <w:rsid w:val="4EAB748B"/>
    <w:rsid w:val="4EBC7D13"/>
    <w:rsid w:val="4EE31744"/>
    <w:rsid w:val="4EED611E"/>
    <w:rsid w:val="4EF433B8"/>
    <w:rsid w:val="4F1470E5"/>
    <w:rsid w:val="4F17219B"/>
    <w:rsid w:val="4F365D17"/>
    <w:rsid w:val="4F400944"/>
    <w:rsid w:val="4F5A37B4"/>
    <w:rsid w:val="4F616531"/>
    <w:rsid w:val="4F6B5360"/>
    <w:rsid w:val="4FB737AB"/>
    <w:rsid w:val="4FB76E58"/>
    <w:rsid w:val="4FB87280"/>
    <w:rsid w:val="4FF14DE8"/>
    <w:rsid w:val="4FFE552B"/>
    <w:rsid w:val="500E5476"/>
    <w:rsid w:val="502D4E25"/>
    <w:rsid w:val="50414974"/>
    <w:rsid w:val="50447FC0"/>
    <w:rsid w:val="50523627"/>
    <w:rsid w:val="50585D70"/>
    <w:rsid w:val="507E3342"/>
    <w:rsid w:val="50806E35"/>
    <w:rsid w:val="508F3D0B"/>
    <w:rsid w:val="509251CF"/>
    <w:rsid w:val="50BC7487"/>
    <w:rsid w:val="50BE0AB7"/>
    <w:rsid w:val="50C11D33"/>
    <w:rsid w:val="50D43A3A"/>
    <w:rsid w:val="50EA2051"/>
    <w:rsid w:val="50FD4D3F"/>
    <w:rsid w:val="51031C29"/>
    <w:rsid w:val="510A745C"/>
    <w:rsid w:val="511E3EAF"/>
    <w:rsid w:val="51223545"/>
    <w:rsid w:val="513F7CD3"/>
    <w:rsid w:val="51646B6C"/>
    <w:rsid w:val="516750B5"/>
    <w:rsid w:val="51850890"/>
    <w:rsid w:val="51894824"/>
    <w:rsid w:val="51AC22C1"/>
    <w:rsid w:val="51AE379C"/>
    <w:rsid w:val="51BE54F3"/>
    <w:rsid w:val="51C5368D"/>
    <w:rsid w:val="51D35A9F"/>
    <w:rsid w:val="51E062C9"/>
    <w:rsid w:val="52036385"/>
    <w:rsid w:val="520A796F"/>
    <w:rsid w:val="521F15CF"/>
    <w:rsid w:val="52285DEB"/>
    <w:rsid w:val="52354064"/>
    <w:rsid w:val="5237482A"/>
    <w:rsid w:val="523A5B1F"/>
    <w:rsid w:val="525A7F6F"/>
    <w:rsid w:val="526042A7"/>
    <w:rsid w:val="526F3A1A"/>
    <w:rsid w:val="52854FEC"/>
    <w:rsid w:val="5288688A"/>
    <w:rsid w:val="52892484"/>
    <w:rsid w:val="528A0854"/>
    <w:rsid w:val="529A551A"/>
    <w:rsid w:val="52A16E68"/>
    <w:rsid w:val="52AD4AF4"/>
    <w:rsid w:val="52B23907"/>
    <w:rsid w:val="52C831D5"/>
    <w:rsid w:val="52D23FA9"/>
    <w:rsid w:val="52DE495D"/>
    <w:rsid w:val="52EC5B3B"/>
    <w:rsid w:val="53193986"/>
    <w:rsid w:val="5320789E"/>
    <w:rsid w:val="532365B3"/>
    <w:rsid w:val="533F6118"/>
    <w:rsid w:val="53521B1A"/>
    <w:rsid w:val="536525A9"/>
    <w:rsid w:val="536567ED"/>
    <w:rsid w:val="5375627A"/>
    <w:rsid w:val="537A08C9"/>
    <w:rsid w:val="53901E9A"/>
    <w:rsid w:val="53B86CFB"/>
    <w:rsid w:val="53BA7670"/>
    <w:rsid w:val="53C2401E"/>
    <w:rsid w:val="53C82472"/>
    <w:rsid w:val="53FE2C5D"/>
    <w:rsid w:val="54046DFD"/>
    <w:rsid w:val="54253883"/>
    <w:rsid w:val="54326D9A"/>
    <w:rsid w:val="5446411B"/>
    <w:rsid w:val="54612E8B"/>
    <w:rsid w:val="547F1F0F"/>
    <w:rsid w:val="548310E4"/>
    <w:rsid w:val="54AD2A5F"/>
    <w:rsid w:val="54C9719A"/>
    <w:rsid w:val="54CB0CB0"/>
    <w:rsid w:val="54D62B92"/>
    <w:rsid w:val="550878E7"/>
    <w:rsid w:val="551E45AB"/>
    <w:rsid w:val="55286102"/>
    <w:rsid w:val="556566D4"/>
    <w:rsid w:val="5566088C"/>
    <w:rsid w:val="55675466"/>
    <w:rsid w:val="558244CE"/>
    <w:rsid w:val="55834B4E"/>
    <w:rsid w:val="559730DD"/>
    <w:rsid w:val="559A148B"/>
    <w:rsid w:val="55B51DE2"/>
    <w:rsid w:val="55CC4CE0"/>
    <w:rsid w:val="55CE6CAA"/>
    <w:rsid w:val="55D818D6"/>
    <w:rsid w:val="55EC35D4"/>
    <w:rsid w:val="55FB7373"/>
    <w:rsid w:val="56723AD9"/>
    <w:rsid w:val="56766ABF"/>
    <w:rsid w:val="567F7FA4"/>
    <w:rsid w:val="56843ED8"/>
    <w:rsid w:val="56894C08"/>
    <w:rsid w:val="569027A1"/>
    <w:rsid w:val="5690355A"/>
    <w:rsid w:val="569125E7"/>
    <w:rsid w:val="569D1D7E"/>
    <w:rsid w:val="56A871DC"/>
    <w:rsid w:val="56AC28C6"/>
    <w:rsid w:val="56BA5480"/>
    <w:rsid w:val="56DA1633"/>
    <w:rsid w:val="56EC4602"/>
    <w:rsid w:val="56FA0D87"/>
    <w:rsid w:val="57034731"/>
    <w:rsid w:val="570E3ED4"/>
    <w:rsid w:val="57193C9E"/>
    <w:rsid w:val="571A2333"/>
    <w:rsid w:val="572823EA"/>
    <w:rsid w:val="572B0F94"/>
    <w:rsid w:val="57346FE0"/>
    <w:rsid w:val="574865E8"/>
    <w:rsid w:val="574D3BFE"/>
    <w:rsid w:val="57682158"/>
    <w:rsid w:val="57792C45"/>
    <w:rsid w:val="57823162"/>
    <w:rsid w:val="57AC6B77"/>
    <w:rsid w:val="57C13A61"/>
    <w:rsid w:val="57D85BBE"/>
    <w:rsid w:val="57DD1426"/>
    <w:rsid w:val="57DF700D"/>
    <w:rsid w:val="57EC78BB"/>
    <w:rsid w:val="580544D9"/>
    <w:rsid w:val="582708F3"/>
    <w:rsid w:val="582C7CB7"/>
    <w:rsid w:val="582D5EDD"/>
    <w:rsid w:val="58596FDA"/>
    <w:rsid w:val="586200DD"/>
    <w:rsid w:val="586B333C"/>
    <w:rsid w:val="58995F5B"/>
    <w:rsid w:val="58A343AA"/>
    <w:rsid w:val="58BE792C"/>
    <w:rsid w:val="58CF35AC"/>
    <w:rsid w:val="58D853F1"/>
    <w:rsid w:val="58D97E3F"/>
    <w:rsid w:val="58E71902"/>
    <w:rsid w:val="59016515"/>
    <w:rsid w:val="59100E91"/>
    <w:rsid w:val="59114F9B"/>
    <w:rsid w:val="59140E77"/>
    <w:rsid w:val="5918350F"/>
    <w:rsid w:val="592B6460"/>
    <w:rsid w:val="593037D7"/>
    <w:rsid w:val="593A4B15"/>
    <w:rsid w:val="598F49A2"/>
    <w:rsid w:val="59974C3D"/>
    <w:rsid w:val="599B1293"/>
    <w:rsid w:val="599C7F9A"/>
    <w:rsid w:val="59AC3B73"/>
    <w:rsid w:val="59BD7193"/>
    <w:rsid w:val="59DE7D0E"/>
    <w:rsid w:val="5A096502"/>
    <w:rsid w:val="5A220380"/>
    <w:rsid w:val="5A2A46CB"/>
    <w:rsid w:val="5A2C76FB"/>
    <w:rsid w:val="5A4968FF"/>
    <w:rsid w:val="5A5E3356"/>
    <w:rsid w:val="5A655703"/>
    <w:rsid w:val="5A6B50A2"/>
    <w:rsid w:val="5A723EEA"/>
    <w:rsid w:val="5A767910"/>
    <w:rsid w:val="5A797AC8"/>
    <w:rsid w:val="5A862CBA"/>
    <w:rsid w:val="5A8913F1"/>
    <w:rsid w:val="5A953B48"/>
    <w:rsid w:val="5A990567"/>
    <w:rsid w:val="5AAE44BA"/>
    <w:rsid w:val="5AB83A84"/>
    <w:rsid w:val="5AC7181D"/>
    <w:rsid w:val="5AC91150"/>
    <w:rsid w:val="5ACA1081"/>
    <w:rsid w:val="5ADD020F"/>
    <w:rsid w:val="5ADF2BBD"/>
    <w:rsid w:val="5AE33BC8"/>
    <w:rsid w:val="5AE662F1"/>
    <w:rsid w:val="5AE900E2"/>
    <w:rsid w:val="5AEC4833"/>
    <w:rsid w:val="5AF80325"/>
    <w:rsid w:val="5B152B7B"/>
    <w:rsid w:val="5B1A066F"/>
    <w:rsid w:val="5B216D93"/>
    <w:rsid w:val="5B2F2E31"/>
    <w:rsid w:val="5B2F5CF3"/>
    <w:rsid w:val="5B303CF2"/>
    <w:rsid w:val="5B341F62"/>
    <w:rsid w:val="5B514A6C"/>
    <w:rsid w:val="5B687259"/>
    <w:rsid w:val="5B7025B1"/>
    <w:rsid w:val="5B721E85"/>
    <w:rsid w:val="5B726329"/>
    <w:rsid w:val="5B7377AF"/>
    <w:rsid w:val="5B755B3E"/>
    <w:rsid w:val="5B9444F1"/>
    <w:rsid w:val="5B9C6CBE"/>
    <w:rsid w:val="5BA74225"/>
    <w:rsid w:val="5BAA2CF5"/>
    <w:rsid w:val="5BAF4E87"/>
    <w:rsid w:val="5BC546AB"/>
    <w:rsid w:val="5BC7779C"/>
    <w:rsid w:val="5BCB2EF9"/>
    <w:rsid w:val="5BCE7A03"/>
    <w:rsid w:val="5BCF552A"/>
    <w:rsid w:val="5BDB633D"/>
    <w:rsid w:val="5BEF3A9A"/>
    <w:rsid w:val="5C39759B"/>
    <w:rsid w:val="5C6E79F1"/>
    <w:rsid w:val="5C7631F1"/>
    <w:rsid w:val="5C9F4EFC"/>
    <w:rsid w:val="5CA02A22"/>
    <w:rsid w:val="5CA22C3E"/>
    <w:rsid w:val="5CA72002"/>
    <w:rsid w:val="5CAF7E52"/>
    <w:rsid w:val="5CC20BEA"/>
    <w:rsid w:val="5CE40B61"/>
    <w:rsid w:val="5CED210B"/>
    <w:rsid w:val="5CF8460C"/>
    <w:rsid w:val="5CFF5D28"/>
    <w:rsid w:val="5D1F1230"/>
    <w:rsid w:val="5D21082D"/>
    <w:rsid w:val="5D2C42B6"/>
    <w:rsid w:val="5D315FE1"/>
    <w:rsid w:val="5D3973E1"/>
    <w:rsid w:val="5D3B6001"/>
    <w:rsid w:val="5D553BF4"/>
    <w:rsid w:val="5D591684"/>
    <w:rsid w:val="5D5A7075"/>
    <w:rsid w:val="5D9B7864"/>
    <w:rsid w:val="5DA0717E"/>
    <w:rsid w:val="5DAF73C1"/>
    <w:rsid w:val="5DB22A0D"/>
    <w:rsid w:val="5DC9453A"/>
    <w:rsid w:val="5DE5004E"/>
    <w:rsid w:val="5DE54B90"/>
    <w:rsid w:val="5DFA19CC"/>
    <w:rsid w:val="5E0771FD"/>
    <w:rsid w:val="5E270E0C"/>
    <w:rsid w:val="5E325981"/>
    <w:rsid w:val="5E373DEA"/>
    <w:rsid w:val="5E4D0988"/>
    <w:rsid w:val="5E5B30A5"/>
    <w:rsid w:val="5E5E2B95"/>
    <w:rsid w:val="5E604B5F"/>
    <w:rsid w:val="5E7E0E34"/>
    <w:rsid w:val="5E8028DC"/>
    <w:rsid w:val="5ECA478A"/>
    <w:rsid w:val="5ECC5203"/>
    <w:rsid w:val="5EE17A4E"/>
    <w:rsid w:val="5EE548DD"/>
    <w:rsid w:val="5EE66E12"/>
    <w:rsid w:val="5F2931A3"/>
    <w:rsid w:val="5F2C3D13"/>
    <w:rsid w:val="5F3C2ED6"/>
    <w:rsid w:val="5F3F7361"/>
    <w:rsid w:val="5F7A6552"/>
    <w:rsid w:val="5F81604B"/>
    <w:rsid w:val="5F84662B"/>
    <w:rsid w:val="5F896246"/>
    <w:rsid w:val="5F9A37B0"/>
    <w:rsid w:val="5FBC7B73"/>
    <w:rsid w:val="5FC170D0"/>
    <w:rsid w:val="5FE0788F"/>
    <w:rsid w:val="5FE07D05"/>
    <w:rsid w:val="5FE80DF1"/>
    <w:rsid w:val="5FEA46E0"/>
    <w:rsid w:val="5FEA750E"/>
    <w:rsid w:val="5FEB3E12"/>
    <w:rsid w:val="600F707B"/>
    <w:rsid w:val="602D6CC3"/>
    <w:rsid w:val="602F37F0"/>
    <w:rsid w:val="603162CB"/>
    <w:rsid w:val="60602BF4"/>
    <w:rsid w:val="6071095D"/>
    <w:rsid w:val="60940AF0"/>
    <w:rsid w:val="60A87A87"/>
    <w:rsid w:val="60B3543E"/>
    <w:rsid w:val="60BC646D"/>
    <w:rsid w:val="60BD6710"/>
    <w:rsid w:val="60C27754"/>
    <w:rsid w:val="60C35D0E"/>
    <w:rsid w:val="60D407C7"/>
    <w:rsid w:val="60FD0443"/>
    <w:rsid w:val="61073070"/>
    <w:rsid w:val="610E7EA6"/>
    <w:rsid w:val="611A7247"/>
    <w:rsid w:val="61276441"/>
    <w:rsid w:val="61442516"/>
    <w:rsid w:val="61605138"/>
    <w:rsid w:val="6172435A"/>
    <w:rsid w:val="617E68AB"/>
    <w:rsid w:val="61B56BCF"/>
    <w:rsid w:val="61B669A0"/>
    <w:rsid w:val="61BE1F92"/>
    <w:rsid w:val="61DD0315"/>
    <w:rsid w:val="61E6537B"/>
    <w:rsid w:val="61E909C7"/>
    <w:rsid w:val="61F11700"/>
    <w:rsid w:val="62031A89"/>
    <w:rsid w:val="62083543"/>
    <w:rsid w:val="622639C9"/>
    <w:rsid w:val="623075BC"/>
    <w:rsid w:val="62343193"/>
    <w:rsid w:val="626544F2"/>
    <w:rsid w:val="628A2C2A"/>
    <w:rsid w:val="629F3FB9"/>
    <w:rsid w:val="62B70461"/>
    <w:rsid w:val="62BB72A4"/>
    <w:rsid w:val="62C03E1E"/>
    <w:rsid w:val="62C7694D"/>
    <w:rsid w:val="62CD4BC4"/>
    <w:rsid w:val="62D61AB9"/>
    <w:rsid w:val="62EC248C"/>
    <w:rsid w:val="62F51D1A"/>
    <w:rsid w:val="62FA6F41"/>
    <w:rsid w:val="6300421A"/>
    <w:rsid w:val="6311467A"/>
    <w:rsid w:val="6329551F"/>
    <w:rsid w:val="63316ACA"/>
    <w:rsid w:val="63447C56"/>
    <w:rsid w:val="63506F50"/>
    <w:rsid w:val="63624ED5"/>
    <w:rsid w:val="63801301"/>
    <w:rsid w:val="63A40D14"/>
    <w:rsid w:val="63A7125C"/>
    <w:rsid w:val="63C06930"/>
    <w:rsid w:val="63ED29F1"/>
    <w:rsid w:val="63F01742"/>
    <w:rsid w:val="64132341"/>
    <w:rsid w:val="641F66B1"/>
    <w:rsid w:val="64286F3E"/>
    <w:rsid w:val="642F01BC"/>
    <w:rsid w:val="643864B3"/>
    <w:rsid w:val="643C424B"/>
    <w:rsid w:val="64744EC0"/>
    <w:rsid w:val="64766DD1"/>
    <w:rsid w:val="647924D6"/>
    <w:rsid w:val="64874BF3"/>
    <w:rsid w:val="64A5657E"/>
    <w:rsid w:val="64B10F29"/>
    <w:rsid w:val="64B25A59"/>
    <w:rsid w:val="64B81D4C"/>
    <w:rsid w:val="650638CC"/>
    <w:rsid w:val="650707EE"/>
    <w:rsid w:val="6515681C"/>
    <w:rsid w:val="65425E84"/>
    <w:rsid w:val="65460F7F"/>
    <w:rsid w:val="65562F62"/>
    <w:rsid w:val="656754EB"/>
    <w:rsid w:val="6578453C"/>
    <w:rsid w:val="65815AE7"/>
    <w:rsid w:val="658B1006"/>
    <w:rsid w:val="658B2F57"/>
    <w:rsid w:val="65926A22"/>
    <w:rsid w:val="65B03CD6"/>
    <w:rsid w:val="65B732B6"/>
    <w:rsid w:val="65B9021E"/>
    <w:rsid w:val="65C435CE"/>
    <w:rsid w:val="65C4606E"/>
    <w:rsid w:val="65CD6C7F"/>
    <w:rsid w:val="65CE23AE"/>
    <w:rsid w:val="65D20EA7"/>
    <w:rsid w:val="65D60063"/>
    <w:rsid w:val="65DC0944"/>
    <w:rsid w:val="65E10333"/>
    <w:rsid w:val="660B563C"/>
    <w:rsid w:val="661701F9"/>
    <w:rsid w:val="661A0A16"/>
    <w:rsid w:val="665E54C7"/>
    <w:rsid w:val="66754F1F"/>
    <w:rsid w:val="66807ADF"/>
    <w:rsid w:val="66B6356E"/>
    <w:rsid w:val="66C50ABF"/>
    <w:rsid w:val="66CD6C14"/>
    <w:rsid w:val="66DE2AC5"/>
    <w:rsid w:val="66E03703"/>
    <w:rsid w:val="670538BB"/>
    <w:rsid w:val="671F77B3"/>
    <w:rsid w:val="67272C2C"/>
    <w:rsid w:val="67283D40"/>
    <w:rsid w:val="67314E6D"/>
    <w:rsid w:val="67654F94"/>
    <w:rsid w:val="67657B99"/>
    <w:rsid w:val="67825B46"/>
    <w:rsid w:val="679413D5"/>
    <w:rsid w:val="679B2764"/>
    <w:rsid w:val="67A07D7A"/>
    <w:rsid w:val="67AC2BC3"/>
    <w:rsid w:val="67BF4C2B"/>
    <w:rsid w:val="67C57F27"/>
    <w:rsid w:val="67CB1D64"/>
    <w:rsid w:val="68012F0F"/>
    <w:rsid w:val="680447AD"/>
    <w:rsid w:val="680B1B92"/>
    <w:rsid w:val="68282249"/>
    <w:rsid w:val="682855D8"/>
    <w:rsid w:val="68327A22"/>
    <w:rsid w:val="68506FFE"/>
    <w:rsid w:val="6864772D"/>
    <w:rsid w:val="68791BED"/>
    <w:rsid w:val="68963488"/>
    <w:rsid w:val="689A0C6D"/>
    <w:rsid w:val="68A0108F"/>
    <w:rsid w:val="68A815DC"/>
    <w:rsid w:val="68BC5088"/>
    <w:rsid w:val="68C978CC"/>
    <w:rsid w:val="68E85E7D"/>
    <w:rsid w:val="691703AD"/>
    <w:rsid w:val="691C1682"/>
    <w:rsid w:val="69231328"/>
    <w:rsid w:val="692F7608"/>
    <w:rsid w:val="69455986"/>
    <w:rsid w:val="695157D0"/>
    <w:rsid w:val="695452C0"/>
    <w:rsid w:val="69594684"/>
    <w:rsid w:val="697B284D"/>
    <w:rsid w:val="69C10014"/>
    <w:rsid w:val="69CF348D"/>
    <w:rsid w:val="69E93367"/>
    <w:rsid w:val="69F50773"/>
    <w:rsid w:val="6A040A94"/>
    <w:rsid w:val="6A170B6B"/>
    <w:rsid w:val="6A2026D5"/>
    <w:rsid w:val="6A246634"/>
    <w:rsid w:val="6A301889"/>
    <w:rsid w:val="6A73385B"/>
    <w:rsid w:val="6A8B7AFD"/>
    <w:rsid w:val="6AA84F8A"/>
    <w:rsid w:val="6ABE50E7"/>
    <w:rsid w:val="6AE461D0"/>
    <w:rsid w:val="6B1D234E"/>
    <w:rsid w:val="6B1F11CF"/>
    <w:rsid w:val="6B2F38EF"/>
    <w:rsid w:val="6B4355EC"/>
    <w:rsid w:val="6B462113"/>
    <w:rsid w:val="6B607F4C"/>
    <w:rsid w:val="6B6B121E"/>
    <w:rsid w:val="6B7D7F4A"/>
    <w:rsid w:val="6B8F37C2"/>
    <w:rsid w:val="6BA37E39"/>
    <w:rsid w:val="6BC8789F"/>
    <w:rsid w:val="6C00755B"/>
    <w:rsid w:val="6C0E79A8"/>
    <w:rsid w:val="6C1915BD"/>
    <w:rsid w:val="6C2B055A"/>
    <w:rsid w:val="6C38333A"/>
    <w:rsid w:val="6C3A69EF"/>
    <w:rsid w:val="6C3B20B3"/>
    <w:rsid w:val="6C3C459F"/>
    <w:rsid w:val="6C417D7E"/>
    <w:rsid w:val="6C465F32"/>
    <w:rsid w:val="6C7572AA"/>
    <w:rsid w:val="6C8B724B"/>
    <w:rsid w:val="6C8F60CA"/>
    <w:rsid w:val="6C920322"/>
    <w:rsid w:val="6C922387"/>
    <w:rsid w:val="6CA555D0"/>
    <w:rsid w:val="6CAD5E66"/>
    <w:rsid w:val="6CB57E24"/>
    <w:rsid w:val="6CBC5656"/>
    <w:rsid w:val="6CBE317C"/>
    <w:rsid w:val="6CC91628"/>
    <w:rsid w:val="6CE453C1"/>
    <w:rsid w:val="6CE4695B"/>
    <w:rsid w:val="6CEB69EC"/>
    <w:rsid w:val="6CFB4CDC"/>
    <w:rsid w:val="6D01750D"/>
    <w:rsid w:val="6D07276D"/>
    <w:rsid w:val="6D0B289D"/>
    <w:rsid w:val="6D15786D"/>
    <w:rsid w:val="6D406845"/>
    <w:rsid w:val="6D4F64CA"/>
    <w:rsid w:val="6D5E3EF9"/>
    <w:rsid w:val="6D761CA9"/>
    <w:rsid w:val="6D7F3ABA"/>
    <w:rsid w:val="6D8B6DD7"/>
    <w:rsid w:val="6D8F4E95"/>
    <w:rsid w:val="6D9B2CA9"/>
    <w:rsid w:val="6DB36A59"/>
    <w:rsid w:val="6DDB7D5E"/>
    <w:rsid w:val="6DEA66AE"/>
    <w:rsid w:val="6DF41B82"/>
    <w:rsid w:val="6E005A16"/>
    <w:rsid w:val="6E127DC9"/>
    <w:rsid w:val="6E1A375C"/>
    <w:rsid w:val="6E2C3288"/>
    <w:rsid w:val="6E3D4B9F"/>
    <w:rsid w:val="6E45214D"/>
    <w:rsid w:val="6E4A0A40"/>
    <w:rsid w:val="6E510020"/>
    <w:rsid w:val="6EA0390D"/>
    <w:rsid w:val="6EB837C6"/>
    <w:rsid w:val="6EBD07B4"/>
    <w:rsid w:val="6EE775AB"/>
    <w:rsid w:val="6EEB5D7F"/>
    <w:rsid w:val="6EEC396F"/>
    <w:rsid w:val="6EF94940"/>
    <w:rsid w:val="6EFF7A7C"/>
    <w:rsid w:val="6F0137F4"/>
    <w:rsid w:val="6F062BB9"/>
    <w:rsid w:val="6F07362C"/>
    <w:rsid w:val="6F082DA5"/>
    <w:rsid w:val="6F196D90"/>
    <w:rsid w:val="6F2D690F"/>
    <w:rsid w:val="6F352F57"/>
    <w:rsid w:val="6F3847B5"/>
    <w:rsid w:val="6F3C68ED"/>
    <w:rsid w:val="6F406C35"/>
    <w:rsid w:val="6F513CB1"/>
    <w:rsid w:val="6F520836"/>
    <w:rsid w:val="6F5241D5"/>
    <w:rsid w:val="6F570EC2"/>
    <w:rsid w:val="6F6F4C02"/>
    <w:rsid w:val="6F887A72"/>
    <w:rsid w:val="6FA7439C"/>
    <w:rsid w:val="6FC419C1"/>
    <w:rsid w:val="6FCB35F1"/>
    <w:rsid w:val="6FD64C81"/>
    <w:rsid w:val="6FE365A4"/>
    <w:rsid w:val="6FEF189F"/>
    <w:rsid w:val="6FF559D2"/>
    <w:rsid w:val="6FFF3CAB"/>
    <w:rsid w:val="7003534A"/>
    <w:rsid w:val="70253512"/>
    <w:rsid w:val="703D55A4"/>
    <w:rsid w:val="70402C26"/>
    <w:rsid w:val="70492FFA"/>
    <w:rsid w:val="70A46B2D"/>
    <w:rsid w:val="70AE175A"/>
    <w:rsid w:val="70BD374B"/>
    <w:rsid w:val="70C14D2F"/>
    <w:rsid w:val="70D6480D"/>
    <w:rsid w:val="70E92792"/>
    <w:rsid w:val="70EF6902"/>
    <w:rsid w:val="70F230C7"/>
    <w:rsid w:val="70FC24C5"/>
    <w:rsid w:val="713752C2"/>
    <w:rsid w:val="714C208B"/>
    <w:rsid w:val="71750F69"/>
    <w:rsid w:val="717F7118"/>
    <w:rsid w:val="71810C1C"/>
    <w:rsid w:val="71902C0D"/>
    <w:rsid w:val="71924BD7"/>
    <w:rsid w:val="71AD0F8F"/>
    <w:rsid w:val="71B40FF2"/>
    <w:rsid w:val="71BB43F0"/>
    <w:rsid w:val="71CA25C3"/>
    <w:rsid w:val="71DF5E94"/>
    <w:rsid w:val="71F238C8"/>
    <w:rsid w:val="71F51332"/>
    <w:rsid w:val="71F92EA9"/>
    <w:rsid w:val="71FE226D"/>
    <w:rsid w:val="721A4D71"/>
    <w:rsid w:val="722E539B"/>
    <w:rsid w:val="724F0D1A"/>
    <w:rsid w:val="725B37AA"/>
    <w:rsid w:val="72941F9E"/>
    <w:rsid w:val="72BD1553"/>
    <w:rsid w:val="72E23A7A"/>
    <w:rsid w:val="72ED47BB"/>
    <w:rsid w:val="73115A5B"/>
    <w:rsid w:val="73131D48"/>
    <w:rsid w:val="73214465"/>
    <w:rsid w:val="732178E0"/>
    <w:rsid w:val="73364007"/>
    <w:rsid w:val="733777E5"/>
    <w:rsid w:val="734D4DE5"/>
    <w:rsid w:val="73672DB3"/>
    <w:rsid w:val="736B0FC6"/>
    <w:rsid w:val="73753A31"/>
    <w:rsid w:val="73774085"/>
    <w:rsid w:val="739C3AEB"/>
    <w:rsid w:val="73A722CF"/>
    <w:rsid w:val="73B616F2"/>
    <w:rsid w:val="73C3376E"/>
    <w:rsid w:val="73CF4A89"/>
    <w:rsid w:val="73E11490"/>
    <w:rsid w:val="73ED2599"/>
    <w:rsid w:val="73F25CD2"/>
    <w:rsid w:val="74075062"/>
    <w:rsid w:val="74171692"/>
    <w:rsid w:val="74251D33"/>
    <w:rsid w:val="742C0048"/>
    <w:rsid w:val="74356371"/>
    <w:rsid w:val="74454183"/>
    <w:rsid w:val="74542618"/>
    <w:rsid w:val="7465007F"/>
    <w:rsid w:val="74890514"/>
    <w:rsid w:val="7496678D"/>
    <w:rsid w:val="749E015C"/>
    <w:rsid w:val="749F1634"/>
    <w:rsid w:val="74C92844"/>
    <w:rsid w:val="74CE5F27"/>
    <w:rsid w:val="74F73ED9"/>
    <w:rsid w:val="74F86B15"/>
    <w:rsid w:val="750452DF"/>
    <w:rsid w:val="751C1388"/>
    <w:rsid w:val="751D21C1"/>
    <w:rsid w:val="753C1FDA"/>
    <w:rsid w:val="753C37D8"/>
    <w:rsid w:val="75447EC4"/>
    <w:rsid w:val="754C32EF"/>
    <w:rsid w:val="755D54FC"/>
    <w:rsid w:val="75767DDE"/>
    <w:rsid w:val="757A4300"/>
    <w:rsid w:val="757E5B9F"/>
    <w:rsid w:val="758E20D2"/>
    <w:rsid w:val="7590142E"/>
    <w:rsid w:val="75975B1C"/>
    <w:rsid w:val="759B3E1B"/>
    <w:rsid w:val="75CB0AC3"/>
    <w:rsid w:val="75CC3EE3"/>
    <w:rsid w:val="75D2169E"/>
    <w:rsid w:val="75DC4673"/>
    <w:rsid w:val="76015A41"/>
    <w:rsid w:val="760C2F00"/>
    <w:rsid w:val="762A42D6"/>
    <w:rsid w:val="762C1BC5"/>
    <w:rsid w:val="76346D19"/>
    <w:rsid w:val="76856AB9"/>
    <w:rsid w:val="768A40CF"/>
    <w:rsid w:val="768F1979"/>
    <w:rsid w:val="769B62DC"/>
    <w:rsid w:val="76AC6DF7"/>
    <w:rsid w:val="76AD3B03"/>
    <w:rsid w:val="76B37ACA"/>
    <w:rsid w:val="76CA6BC2"/>
    <w:rsid w:val="76D57A40"/>
    <w:rsid w:val="76D8308D"/>
    <w:rsid w:val="76D87462"/>
    <w:rsid w:val="76DF3965"/>
    <w:rsid w:val="76F61765"/>
    <w:rsid w:val="770713C2"/>
    <w:rsid w:val="770A212B"/>
    <w:rsid w:val="771E73F0"/>
    <w:rsid w:val="77514BED"/>
    <w:rsid w:val="778422CE"/>
    <w:rsid w:val="778715F7"/>
    <w:rsid w:val="77882D05"/>
    <w:rsid w:val="77A25449"/>
    <w:rsid w:val="77B46057"/>
    <w:rsid w:val="77C4108F"/>
    <w:rsid w:val="77CA2962"/>
    <w:rsid w:val="77FA52A1"/>
    <w:rsid w:val="780B56E4"/>
    <w:rsid w:val="78340796"/>
    <w:rsid w:val="785C19B9"/>
    <w:rsid w:val="785D57F7"/>
    <w:rsid w:val="78634874"/>
    <w:rsid w:val="788B412F"/>
    <w:rsid w:val="78971436"/>
    <w:rsid w:val="78A2537A"/>
    <w:rsid w:val="78A73FCB"/>
    <w:rsid w:val="78AD0549"/>
    <w:rsid w:val="78B62CB7"/>
    <w:rsid w:val="78C23496"/>
    <w:rsid w:val="78C338C8"/>
    <w:rsid w:val="78C92247"/>
    <w:rsid w:val="78F817C4"/>
    <w:rsid w:val="790C1985"/>
    <w:rsid w:val="792321E3"/>
    <w:rsid w:val="7947274B"/>
    <w:rsid w:val="7948732C"/>
    <w:rsid w:val="79621927"/>
    <w:rsid w:val="797B41A3"/>
    <w:rsid w:val="798A5072"/>
    <w:rsid w:val="79975481"/>
    <w:rsid w:val="799C4453"/>
    <w:rsid w:val="79A4194C"/>
    <w:rsid w:val="79A92E25"/>
    <w:rsid w:val="79BD2A0E"/>
    <w:rsid w:val="79C47670"/>
    <w:rsid w:val="79DC07B3"/>
    <w:rsid w:val="79DE1AB7"/>
    <w:rsid w:val="79E01168"/>
    <w:rsid w:val="79EA4A13"/>
    <w:rsid w:val="79ED4E72"/>
    <w:rsid w:val="79EE697A"/>
    <w:rsid w:val="7A1111ED"/>
    <w:rsid w:val="7A1114A9"/>
    <w:rsid w:val="7A1774AA"/>
    <w:rsid w:val="7A5944E4"/>
    <w:rsid w:val="7A8B1846"/>
    <w:rsid w:val="7A97173D"/>
    <w:rsid w:val="7AA00930"/>
    <w:rsid w:val="7AA634A2"/>
    <w:rsid w:val="7AB71F63"/>
    <w:rsid w:val="7ACE6F5B"/>
    <w:rsid w:val="7AD5723F"/>
    <w:rsid w:val="7AE2097E"/>
    <w:rsid w:val="7AEC35AA"/>
    <w:rsid w:val="7AEE41F0"/>
    <w:rsid w:val="7B203254"/>
    <w:rsid w:val="7B237820"/>
    <w:rsid w:val="7B25086A"/>
    <w:rsid w:val="7B276391"/>
    <w:rsid w:val="7B374214"/>
    <w:rsid w:val="7B4F74B4"/>
    <w:rsid w:val="7B580C40"/>
    <w:rsid w:val="7B6E3FBF"/>
    <w:rsid w:val="7B7A5656"/>
    <w:rsid w:val="7B971768"/>
    <w:rsid w:val="7B9A1258"/>
    <w:rsid w:val="7BC20759"/>
    <w:rsid w:val="7BD007D6"/>
    <w:rsid w:val="7BD03128"/>
    <w:rsid w:val="7BD26D9C"/>
    <w:rsid w:val="7BE016EF"/>
    <w:rsid w:val="7BE82BA0"/>
    <w:rsid w:val="7BEA7F65"/>
    <w:rsid w:val="7BF77D41"/>
    <w:rsid w:val="7C0C42F3"/>
    <w:rsid w:val="7C0D4B58"/>
    <w:rsid w:val="7C120DEF"/>
    <w:rsid w:val="7C1A5F8F"/>
    <w:rsid w:val="7C356B8E"/>
    <w:rsid w:val="7C4317EC"/>
    <w:rsid w:val="7C49661E"/>
    <w:rsid w:val="7C715DD6"/>
    <w:rsid w:val="7C8F0691"/>
    <w:rsid w:val="7C8F583E"/>
    <w:rsid w:val="7CB17CFF"/>
    <w:rsid w:val="7CBA4FE2"/>
    <w:rsid w:val="7CBE1FC2"/>
    <w:rsid w:val="7CC12815"/>
    <w:rsid w:val="7CCF6CE0"/>
    <w:rsid w:val="7D036989"/>
    <w:rsid w:val="7D056FC2"/>
    <w:rsid w:val="7D0F3580"/>
    <w:rsid w:val="7D33114C"/>
    <w:rsid w:val="7D691A53"/>
    <w:rsid w:val="7D725C4A"/>
    <w:rsid w:val="7D761851"/>
    <w:rsid w:val="7D7D673C"/>
    <w:rsid w:val="7D7E3D5A"/>
    <w:rsid w:val="7D8D335E"/>
    <w:rsid w:val="7DB2198D"/>
    <w:rsid w:val="7DBC54B0"/>
    <w:rsid w:val="7DD6539B"/>
    <w:rsid w:val="7DD77C70"/>
    <w:rsid w:val="7DEB2D7B"/>
    <w:rsid w:val="7DED1206"/>
    <w:rsid w:val="7DF12617"/>
    <w:rsid w:val="7DF74740"/>
    <w:rsid w:val="7E024E93"/>
    <w:rsid w:val="7E0710EE"/>
    <w:rsid w:val="7E1B593E"/>
    <w:rsid w:val="7E1C5F55"/>
    <w:rsid w:val="7E307C52"/>
    <w:rsid w:val="7E525E1A"/>
    <w:rsid w:val="7E5D3F55"/>
    <w:rsid w:val="7EB65F9E"/>
    <w:rsid w:val="7EB77374"/>
    <w:rsid w:val="7EC02D84"/>
    <w:rsid w:val="7ED764DC"/>
    <w:rsid w:val="7EE53ECB"/>
    <w:rsid w:val="7EF26CB5"/>
    <w:rsid w:val="7EF27F29"/>
    <w:rsid w:val="7EFF7B93"/>
    <w:rsid w:val="7F0B5E3F"/>
    <w:rsid w:val="7F152EE5"/>
    <w:rsid w:val="7F173C77"/>
    <w:rsid w:val="7F2E23E3"/>
    <w:rsid w:val="7F34107C"/>
    <w:rsid w:val="7F45772D"/>
    <w:rsid w:val="7F6C2F0C"/>
    <w:rsid w:val="7F7922F0"/>
    <w:rsid w:val="7F8131C2"/>
    <w:rsid w:val="7F853622"/>
    <w:rsid w:val="7F8738A2"/>
    <w:rsid w:val="7FA34C74"/>
    <w:rsid w:val="7FA93818"/>
    <w:rsid w:val="7FB26CCE"/>
    <w:rsid w:val="7FD76DB4"/>
    <w:rsid w:val="7FE5737E"/>
    <w:rsid w:val="7FF20268"/>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162"/>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160"/>
    <w:qFormat/>
    <w:uiPriority w:val="0"/>
    <w:pPr>
      <w:keepNext/>
      <w:keepLines/>
      <w:spacing w:before="260" w:after="260" w:line="413" w:lineRule="auto"/>
      <w:outlineLvl w:val="2"/>
    </w:pPr>
    <w:rPr>
      <w:b/>
      <w:bCs/>
      <w:sz w:val="32"/>
      <w:szCs w:val="32"/>
    </w:rPr>
  </w:style>
  <w:style w:type="paragraph" w:styleId="5">
    <w:name w:val="heading 4"/>
    <w:basedOn w:val="1"/>
    <w:next w:val="1"/>
    <w:link w:val="131"/>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7"/>
    <w:link w:val="129"/>
    <w:qFormat/>
    <w:uiPriority w:val="0"/>
    <w:pPr>
      <w:keepNext/>
      <w:keepLines/>
      <w:numPr>
        <w:ilvl w:val="4"/>
        <w:numId w:val="1"/>
      </w:numPr>
      <w:spacing w:before="280" w:after="290" w:line="372" w:lineRule="auto"/>
      <w:outlineLvl w:val="4"/>
    </w:pPr>
    <w:rPr>
      <w:b/>
      <w:sz w:val="28"/>
    </w:rPr>
  </w:style>
  <w:style w:type="paragraph" w:styleId="8">
    <w:name w:val="heading 6"/>
    <w:basedOn w:val="1"/>
    <w:next w:val="7"/>
    <w:link w:val="158"/>
    <w:qFormat/>
    <w:uiPriority w:val="0"/>
    <w:pPr>
      <w:keepNext/>
      <w:keepLines/>
      <w:numPr>
        <w:ilvl w:val="5"/>
        <w:numId w:val="1"/>
      </w:numPr>
      <w:spacing w:before="240" w:after="64" w:line="317" w:lineRule="auto"/>
      <w:outlineLvl w:val="5"/>
    </w:pPr>
    <w:rPr>
      <w:rFonts w:ascii="Arial" w:hAnsi="Arial" w:eastAsia="黑体"/>
      <w:b/>
      <w:sz w:val="24"/>
    </w:rPr>
  </w:style>
  <w:style w:type="paragraph" w:styleId="9">
    <w:name w:val="heading 7"/>
    <w:basedOn w:val="1"/>
    <w:next w:val="7"/>
    <w:link w:val="161"/>
    <w:qFormat/>
    <w:uiPriority w:val="0"/>
    <w:pPr>
      <w:keepNext/>
      <w:keepLines/>
      <w:numPr>
        <w:ilvl w:val="6"/>
        <w:numId w:val="1"/>
      </w:numPr>
      <w:spacing w:before="240" w:after="64" w:line="317" w:lineRule="auto"/>
      <w:outlineLvl w:val="6"/>
    </w:pPr>
    <w:rPr>
      <w:b/>
      <w:sz w:val="24"/>
    </w:rPr>
  </w:style>
  <w:style w:type="paragraph" w:styleId="10">
    <w:name w:val="heading 8"/>
    <w:basedOn w:val="1"/>
    <w:next w:val="7"/>
    <w:link w:val="138"/>
    <w:qFormat/>
    <w:uiPriority w:val="0"/>
    <w:pPr>
      <w:keepNext/>
      <w:keepLines/>
      <w:numPr>
        <w:ilvl w:val="7"/>
        <w:numId w:val="1"/>
      </w:numPr>
      <w:spacing w:before="240" w:after="64" w:line="317" w:lineRule="auto"/>
      <w:outlineLvl w:val="7"/>
    </w:pPr>
    <w:rPr>
      <w:rFonts w:ascii="Arial" w:hAnsi="Arial" w:eastAsia="黑体"/>
      <w:sz w:val="24"/>
    </w:rPr>
  </w:style>
  <w:style w:type="paragraph" w:styleId="11">
    <w:name w:val="heading 9"/>
    <w:basedOn w:val="1"/>
    <w:next w:val="7"/>
    <w:link w:val="173"/>
    <w:qFormat/>
    <w:uiPriority w:val="0"/>
    <w:pPr>
      <w:keepNext/>
      <w:keepLines/>
      <w:numPr>
        <w:ilvl w:val="8"/>
        <w:numId w:val="1"/>
      </w:numPr>
      <w:spacing w:before="240" w:after="64" w:line="317" w:lineRule="auto"/>
      <w:outlineLvl w:val="8"/>
    </w:pPr>
    <w:rPr>
      <w:rFonts w:ascii="Arial" w:hAnsi="Arial" w:eastAsia="黑体"/>
    </w:r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132"/>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154"/>
    <w:qFormat/>
    <w:uiPriority w:val="0"/>
    <w:pPr>
      <w:jc w:val="left"/>
    </w:pPr>
  </w:style>
  <w:style w:type="paragraph" w:styleId="18">
    <w:name w:val="Body Text 3"/>
    <w:basedOn w:val="1"/>
    <w:link w:val="151"/>
    <w:qFormat/>
    <w:uiPriority w:val="0"/>
    <w:pPr>
      <w:spacing w:line="500" w:lineRule="exact"/>
    </w:pPr>
    <w:rPr>
      <w:b/>
      <w:bCs/>
      <w:sz w:val="24"/>
    </w:rPr>
  </w:style>
  <w:style w:type="paragraph" w:styleId="19">
    <w:name w:val="Body Text"/>
    <w:basedOn w:val="1"/>
    <w:link w:val="152"/>
    <w:qFormat/>
    <w:uiPriority w:val="99"/>
    <w:pPr>
      <w:spacing w:line="380" w:lineRule="exact"/>
    </w:pPr>
    <w:rPr>
      <w:sz w:val="24"/>
    </w:rPr>
  </w:style>
  <w:style w:type="paragraph" w:styleId="20">
    <w:name w:val="Body Text Indent"/>
    <w:basedOn w:val="1"/>
    <w:next w:val="21"/>
    <w:link w:val="136"/>
    <w:qFormat/>
    <w:uiPriority w:val="99"/>
    <w:pPr>
      <w:ind w:firstLine="830" w:firstLineChars="352"/>
    </w:pPr>
    <w:rPr>
      <w:rFonts w:ascii="仿宋_GB2312" w:eastAsia="仿宋_GB2312"/>
      <w:sz w:val="32"/>
      <w:szCs w:val="20"/>
    </w:rPr>
  </w:style>
  <w:style w:type="paragraph" w:styleId="21">
    <w:name w:val="envelope return"/>
    <w:basedOn w:val="1"/>
    <w:qFormat/>
    <w:uiPriority w:val="0"/>
    <w:pPr>
      <w:snapToGrid w:val="0"/>
    </w:pPr>
    <w:rPr>
      <w:rFonts w:ascii="Calibri Light" w:hAnsi="Calibri Light" w:eastAsia="宋体" w:cs="Times New Roman"/>
    </w:rPr>
  </w:style>
  <w:style w:type="paragraph" w:styleId="22">
    <w:name w:val="List Number 3"/>
    <w:basedOn w:val="1"/>
    <w:qFormat/>
    <w:uiPriority w:val="0"/>
    <w:pPr>
      <w:tabs>
        <w:tab w:val="left" w:pos="1200"/>
      </w:tabs>
      <w:ind w:left="1200" w:leftChars="400" w:hanging="360" w:hangingChars="200"/>
    </w:pPr>
  </w:style>
  <w:style w:type="paragraph" w:styleId="23">
    <w:name w:val="List 2"/>
    <w:basedOn w:val="1"/>
    <w:qFormat/>
    <w:uiPriority w:val="0"/>
    <w:pPr>
      <w:ind w:left="100" w:leftChars="200" w:hanging="200" w:hangingChars="200"/>
    </w:pPr>
    <w:rPr>
      <w:sz w:val="28"/>
    </w:rPr>
  </w:style>
  <w:style w:type="paragraph" w:styleId="24">
    <w:name w:val="Block Text"/>
    <w:basedOn w:val="1"/>
    <w:qFormat/>
    <w:uiPriority w:val="0"/>
    <w:pPr>
      <w:adjustRightInd w:val="0"/>
      <w:ind w:left="420" w:right="33"/>
      <w:jc w:val="left"/>
      <w:textAlignment w:val="baseline"/>
    </w:pPr>
    <w:rPr>
      <w:kern w:val="0"/>
      <w:sz w:val="24"/>
      <w:szCs w:val="20"/>
    </w:rPr>
  </w:style>
  <w:style w:type="paragraph" w:styleId="25">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6">
    <w:name w:val="toc 3"/>
    <w:basedOn w:val="1"/>
    <w:next w:val="1"/>
    <w:qFormat/>
    <w:uiPriority w:val="39"/>
    <w:pPr>
      <w:ind w:left="840" w:leftChars="400"/>
    </w:pPr>
  </w:style>
  <w:style w:type="paragraph" w:styleId="27">
    <w:name w:val="Plain Text"/>
    <w:basedOn w:val="1"/>
    <w:link w:val="170"/>
    <w:qFormat/>
    <w:uiPriority w:val="0"/>
    <w:rPr>
      <w:rFonts w:ascii="宋体" w:hAnsi="Courier New" w:cs="Courier New"/>
      <w:szCs w:val="21"/>
    </w:rPr>
  </w:style>
  <w:style w:type="paragraph" w:styleId="28">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9">
    <w:name w:val="Date"/>
    <w:basedOn w:val="1"/>
    <w:next w:val="1"/>
    <w:link w:val="137"/>
    <w:qFormat/>
    <w:uiPriority w:val="0"/>
    <w:pPr>
      <w:ind w:left="100" w:leftChars="2500"/>
    </w:pPr>
    <w:rPr>
      <w:rFonts w:ascii="宋体" w:hAnsi="Courier New"/>
      <w:szCs w:val="21"/>
    </w:rPr>
  </w:style>
  <w:style w:type="paragraph" w:styleId="30">
    <w:name w:val="Body Text Indent 2"/>
    <w:basedOn w:val="1"/>
    <w:link w:val="177"/>
    <w:qFormat/>
    <w:uiPriority w:val="0"/>
    <w:pPr>
      <w:ind w:firstLine="630"/>
    </w:pPr>
    <w:rPr>
      <w:sz w:val="32"/>
      <w:szCs w:val="20"/>
    </w:rPr>
  </w:style>
  <w:style w:type="paragraph" w:styleId="31">
    <w:name w:val="Balloon Text"/>
    <w:basedOn w:val="1"/>
    <w:link w:val="168"/>
    <w:qFormat/>
    <w:uiPriority w:val="0"/>
    <w:rPr>
      <w:sz w:val="18"/>
      <w:szCs w:val="18"/>
    </w:rPr>
  </w:style>
  <w:style w:type="paragraph" w:styleId="32">
    <w:name w:val="footer"/>
    <w:basedOn w:val="1"/>
    <w:link w:val="135"/>
    <w:qFormat/>
    <w:uiPriority w:val="99"/>
    <w:pPr>
      <w:tabs>
        <w:tab w:val="center" w:pos="4153"/>
        <w:tab w:val="right" w:pos="8306"/>
      </w:tabs>
      <w:snapToGrid w:val="0"/>
      <w:jc w:val="left"/>
    </w:pPr>
    <w:rPr>
      <w:sz w:val="18"/>
      <w:szCs w:val="18"/>
    </w:rPr>
  </w:style>
  <w:style w:type="paragraph" w:styleId="33">
    <w:name w:val="header"/>
    <w:basedOn w:val="1"/>
    <w:link w:val="134"/>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5">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6">
    <w:name w:val="List"/>
    <w:basedOn w:val="1"/>
    <w:qFormat/>
    <w:uiPriority w:val="0"/>
    <w:pPr>
      <w:ind w:left="200" w:hanging="200" w:hangingChars="200"/>
    </w:pPr>
    <w:rPr>
      <w:sz w:val="28"/>
    </w:rPr>
  </w:style>
  <w:style w:type="paragraph" w:styleId="37">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8">
    <w:name w:val="List 5"/>
    <w:basedOn w:val="1"/>
    <w:qFormat/>
    <w:uiPriority w:val="0"/>
    <w:pPr>
      <w:ind w:left="2100" w:hanging="420"/>
    </w:pPr>
    <w:rPr>
      <w:szCs w:val="20"/>
    </w:rPr>
  </w:style>
  <w:style w:type="paragraph" w:styleId="39">
    <w:name w:val="Body Text Indent 3"/>
    <w:basedOn w:val="1"/>
    <w:link w:val="167"/>
    <w:qFormat/>
    <w:uiPriority w:val="0"/>
    <w:pPr>
      <w:spacing w:after="120"/>
      <w:ind w:left="420" w:leftChars="200"/>
    </w:pPr>
    <w:rPr>
      <w:sz w:val="16"/>
      <w:szCs w:val="16"/>
    </w:rPr>
  </w:style>
  <w:style w:type="paragraph" w:styleId="40">
    <w:name w:val="toc 2"/>
    <w:basedOn w:val="1"/>
    <w:next w:val="1"/>
    <w:qFormat/>
    <w:uiPriority w:val="39"/>
    <w:pPr>
      <w:ind w:left="420" w:leftChars="200"/>
    </w:pPr>
  </w:style>
  <w:style w:type="paragraph" w:styleId="41">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2">
    <w:name w:val="Body Text 2"/>
    <w:basedOn w:val="1"/>
    <w:link w:val="141"/>
    <w:qFormat/>
    <w:uiPriority w:val="0"/>
    <w:pPr>
      <w:spacing w:after="120" w:line="480" w:lineRule="auto"/>
    </w:pPr>
  </w:style>
  <w:style w:type="paragraph" w:styleId="43">
    <w:name w:val="List 4"/>
    <w:basedOn w:val="1"/>
    <w:qFormat/>
    <w:uiPriority w:val="0"/>
    <w:pPr>
      <w:ind w:left="100" w:leftChars="600" w:hanging="200" w:hangingChars="200"/>
    </w:pPr>
  </w:style>
  <w:style w:type="paragraph" w:styleId="44">
    <w:name w:val="List Continue 2"/>
    <w:basedOn w:val="1"/>
    <w:qFormat/>
    <w:uiPriority w:val="0"/>
    <w:pPr>
      <w:spacing w:after="120"/>
      <w:ind w:left="840" w:leftChars="400"/>
    </w:pPr>
  </w:style>
  <w:style w:type="paragraph" w:styleId="45">
    <w:name w:val="HTML Preformatted"/>
    <w:basedOn w:val="1"/>
    <w:link w:val="13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6">
    <w:name w:val="Normal (Web)"/>
    <w:basedOn w:val="1"/>
    <w:qFormat/>
    <w:uiPriority w:val="0"/>
    <w:pPr>
      <w:widowControl/>
      <w:spacing w:before="100" w:beforeAutospacing="1" w:after="100" w:afterAutospacing="1"/>
      <w:jc w:val="left"/>
    </w:pPr>
    <w:rPr>
      <w:rFonts w:ascii="宋体" w:hAnsi="宋体"/>
      <w:kern w:val="0"/>
      <w:sz w:val="24"/>
    </w:rPr>
  </w:style>
  <w:style w:type="paragraph" w:styleId="47">
    <w:name w:val="index 1"/>
    <w:basedOn w:val="1"/>
    <w:next w:val="1"/>
    <w:qFormat/>
    <w:uiPriority w:val="0"/>
    <w:pPr>
      <w:spacing w:line="400" w:lineRule="exact"/>
      <w:ind w:firstLine="420" w:firstLineChars="200"/>
    </w:pPr>
    <w:rPr>
      <w:rFonts w:ascii="宋体" w:hAnsi="Courier New"/>
      <w:b/>
      <w:szCs w:val="20"/>
    </w:rPr>
  </w:style>
  <w:style w:type="paragraph" w:styleId="48">
    <w:name w:val="Title"/>
    <w:basedOn w:val="1"/>
    <w:next w:val="1"/>
    <w:link w:val="171"/>
    <w:qFormat/>
    <w:uiPriority w:val="0"/>
    <w:pPr>
      <w:jc w:val="center"/>
    </w:pPr>
    <w:rPr>
      <w:sz w:val="30"/>
    </w:rPr>
  </w:style>
  <w:style w:type="paragraph" w:styleId="49">
    <w:name w:val="annotation subject"/>
    <w:basedOn w:val="17"/>
    <w:next w:val="17"/>
    <w:link w:val="157"/>
    <w:qFormat/>
    <w:uiPriority w:val="0"/>
    <w:rPr>
      <w:b/>
      <w:bCs/>
    </w:rPr>
  </w:style>
  <w:style w:type="paragraph" w:styleId="50">
    <w:name w:val="Body Text First Indent"/>
    <w:basedOn w:val="19"/>
    <w:link w:val="133"/>
    <w:qFormat/>
    <w:uiPriority w:val="0"/>
    <w:pPr>
      <w:spacing w:after="120" w:line="240" w:lineRule="auto"/>
      <w:ind w:firstLine="420" w:firstLineChars="100"/>
    </w:pPr>
    <w:rPr>
      <w:sz w:val="21"/>
    </w:rPr>
  </w:style>
  <w:style w:type="paragraph" w:styleId="51">
    <w:name w:val="Body Text First Indent 2"/>
    <w:basedOn w:val="20"/>
    <w:next w:val="52"/>
    <w:link w:val="155"/>
    <w:qFormat/>
    <w:uiPriority w:val="0"/>
    <w:pPr>
      <w:spacing w:after="120"/>
      <w:ind w:left="420" w:leftChars="200" w:firstLine="420" w:firstLineChars="200"/>
    </w:pPr>
    <w:rPr>
      <w:rFonts w:ascii="Times New Roman" w:eastAsia="宋体"/>
      <w:sz w:val="21"/>
      <w:szCs w:val="24"/>
    </w:rPr>
  </w:style>
  <w:style w:type="paragraph" w:styleId="52">
    <w:name w:val="Intense Quote"/>
    <w:basedOn w:val="1"/>
    <w:next w:val="1"/>
    <w:qFormat/>
    <w:uiPriority w:val="0"/>
    <w:pPr>
      <w:pBdr>
        <w:bottom w:val="single" w:color="4F81BD" w:sz="4" w:space="4"/>
      </w:pBdr>
      <w:spacing w:before="200" w:after="280"/>
      <w:ind w:left="936" w:right="936"/>
    </w:pPr>
    <w:rPr>
      <w:b/>
      <w:bCs/>
      <w:i/>
      <w:iCs/>
      <w:color w:val="4F81BD"/>
      <w:kern w:val="0"/>
      <w:sz w:val="20"/>
      <w:szCs w:val="20"/>
    </w:rPr>
  </w:style>
  <w:style w:type="table" w:styleId="54">
    <w:name w:val="Table Grid"/>
    <w:basedOn w:val="5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6">
    <w:name w:val="Strong"/>
    <w:basedOn w:val="55"/>
    <w:qFormat/>
    <w:uiPriority w:val="0"/>
    <w:rPr>
      <w:b/>
      <w:bCs/>
    </w:rPr>
  </w:style>
  <w:style w:type="character" w:styleId="57">
    <w:name w:val="page number"/>
    <w:basedOn w:val="55"/>
    <w:qFormat/>
    <w:uiPriority w:val="0"/>
  </w:style>
  <w:style w:type="character" w:styleId="58">
    <w:name w:val="FollowedHyperlink"/>
    <w:qFormat/>
    <w:uiPriority w:val="99"/>
    <w:rPr>
      <w:color w:val="333333"/>
      <w:u w:val="none"/>
    </w:rPr>
  </w:style>
  <w:style w:type="character" w:styleId="59">
    <w:name w:val="Emphasis"/>
    <w:basedOn w:val="55"/>
    <w:qFormat/>
    <w:uiPriority w:val="0"/>
    <w:rPr>
      <w:i/>
    </w:rPr>
  </w:style>
  <w:style w:type="character" w:styleId="60">
    <w:name w:val="Hyperlink"/>
    <w:basedOn w:val="55"/>
    <w:qFormat/>
    <w:uiPriority w:val="99"/>
    <w:rPr>
      <w:color w:val="333333"/>
      <w:u w:val="none"/>
    </w:rPr>
  </w:style>
  <w:style w:type="character" w:styleId="61">
    <w:name w:val="annotation reference"/>
    <w:qFormat/>
    <w:uiPriority w:val="0"/>
    <w:rPr>
      <w:sz w:val="21"/>
      <w:szCs w:val="21"/>
    </w:rPr>
  </w:style>
  <w:style w:type="paragraph" w:customStyle="1" w:styleId="62">
    <w:name w:val="目录 91"/>
    <w:basedOn w:val="1"/>
    <w:next w:val="1"/>
    <w:semiHidden/>
    <w:qFormat/>
    <w:uiPriority w:val="99"/>
    <w:pPr>
      <w:ind w:left="1680"/>
    </w:pPr>
    <w:rPr>
      <w:sz w:val="18"/>
    </w:rPr>
  </w:style>
  <w:style w:type="paragraph" w:customStyle="1" w:styleId="63">
    <w:name w:val="表格文字"/>
    <w:basedOn w:val="1"/>
    <w:qFormat/>
    <w:uiPriority w:val="0"/>
    <w:pPr>
      <w:spacing w:before="25" w:after="25"/>
      <w:jc w:val="left"/>
    </w:pPr>
    <w:rPr>
      <w:spacing w:val="10"/>
      <w:kern w:val="0"/>
      <w:sz w:val="24"/>
    </w:rPr>
  </w:style>
  <w:style w:type="paragraph" w:customStyle="1" w:styleId="64">
    <w:name w:val="缺省文本"/>
    <w:basedOn w:val="1"/>
    <w:qFormat/>
    <w:uiPriority w:val="0"/>
    <w:pPr>
      <w:autoSpaceDE w:val="0"/>
      <w:autoSpaceDN w:val="0"/>
      <w:adjustRightInd w:val="0"/>
      <w:spacing w:line="360" w:lineRule="auto"/>
      <w:jc w:val="left"/>
    </w:pPr>
    <w:rPr>
      <w:kern w:val="0"/>
      <w:sz w:val="24"/>
      <w:szCs w:val="20"/>
    </w:rPr>
  </w:style>
  <w:style w:type="paragraph" w:customStyle="1" w:styleId="65">
    <w:name w:val="样式 首行缩进:  2 字符"/>
    <w:basedOn w:val="1"/>
    <w:qFormat/>
    <w:uiPriority w:val="0"/>
    <w:pPr>
      <w:spacing w:line="400" w:lineRule="exact"/>
      <w:ind w:firstLine="200" w:firstLineChars="200"/>
    </w:pPr>
    <w:rPr>
      <w:rFonts w:cs="宋体"/>
      <w:sz w:val="24"/>
    </w:rPr>
  </w:style>
  <w:style w:type="paragraph" w:customStyle="1" w:styleId="66">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7">
    <w:name w:val="表格"/>
    <w:basedOn w:val="1"/>
    <w:qFormat/>
    <w:uiPriority w:val="0"/>
    <w:pPr>
      <w:spacing w:line="400" w:lineRule="exact"/>
    </w:pPr>
    <w:rPr>
      <w:sz w:val="24"/>
    </w:rPr>
  </w:style>
  <w:style w:type="paragraph" w:customStyle="1" w:styleId="68">
    <w:name w:val="F2"/>
    <w:basedOn w:val="1"/>
    <w:qFormat/>
    <w:uiPriority w:val="0"/>
    <w:pPr>
      <w:autoSpaceDE w:val="0"/>
      <w:autoSpaceDN w:val="0"/>
      <w:adjustRightInd w:val="0"/>
      <w:ind w:firstLine="601"/>
      <w:textAlignment w:val="baseline"/>
    </w:pPr>
    <w:rPr>
      <w:kern w:val="0"/>
      <w:sz w:val="24"/>
      <w:szCs w:val="20"/>
    </w:rPr>
  </w:style>
  <w:style w:type="paragraph" w:customStyle="1" w:styleId="69">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70">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71">
    <w:name w:val="Char Char Char"/>
    <w:basedOn w:val="16"/>
    <w:qFormat/>
    <w:uiPriority w:val="0"/>
    <w:pPr>
      <w:adjustRightInd/>
      <w:spacing w:line="240" w:lineRule="auto"/>
      <w:textAlignment w:val="auto"/>
    </w:pPr>
    <w:rPr>
      <w:rFonts w:ascii="Tahoma" w:hAnsi="Tahoma"/>
      <w:kern w:val="2"/>
      <w:sz w:val="24"/>
      <w:szCs w:val="24"/>
    </w:rPr>
  </w:style>
  <w:style w:type="paragraph" w:styleId="72">
    <w:name w:val="List Paragraph"/>
    <w:basedOn w:val="1"/>
    <w:qFormat/>
    <w:uiPriority w:val="34"/>
    <w:pPr>
      <w:ind w:firstLine="420" w:firstLineChars="200"/>
    </w:pPr>
    <w:rPr>
      <w:rFonts w:ascii="Calibri" w:hAnsi="Calibri"/>
      <w:szCs w:val="22"/>
    </w:rPr>
  </w:style>
  <w:style w:type="paragraph" w:customStyle="1" w:styleId="73">
    <w:name w:val="p0"/>
    <w:basedOn w:val="1"/>
    <w:qFormat/>
    <w:uiPriority w:val="99"/>
    <w:pPr>
      <w:widowControl/>
    </w:pPr>
    <w:rPr>
      <w:rFonts w:ascii="Calibri" w:hAnsi="Calibri" w:cs="Calibri"/>
      <w:kern w:val="0"/>
      <w:sz w:val="28"/>
      <w:szCs w:val="21"/>
    </w:rPr>
  </w:style>
  <w:style w:type="paragraph" w:customStyle="1" w:styleId="7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7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76">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7">
    <w:name w:val="tgt1"/>
    <w:basedOn w:val="1"/>
    <w:qFormat/>
    <w:uiPriority w:val="0"/>
    <w:pPr>
      <w:widowControl/>
      <w:spacing w:after="150"/>
      <w:jc w:val="left"/>
    </w:pPr>
    <w:rPr>
      <w:rFonts w:ascii="宋体" w:hAnsi="宋体" w:cs="宋体"/>
      <w:kern w:val="0"/>
      <w:sz w:val="24"/>
    </w:rPr>
  </w:style>
  <w:style w:type="paragraph" w:customStyle="1" w:styleId="78">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79">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80">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81">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82">
    <w:name w:val="Char Char Char11"/>
    <w:basedOn w:val="1"/>
    <w:qFormat/>
    <w:uiPriority w:val="0"/>
    <w:rPr>
      <w:rFonts w:ascii="Tahoma" w:hAnsi="Tahoma"/>
      <w:sz w:val="24"/>
      <w:szCs w:val="20"/>
    </w:rPr>
  </w:style>
  <w:style w:type="paragraph" w:customStyle="1" w:styleId="83">
    <w:name w:val="Char Char Char Char Char Char Char"/>
    <w:basedOn w:val="1"/>
    <w:qFormat/>
    <w:uiPriority w:val="0"/>
  </w:style>
  <w:style w:type="paragraph" w:customStyle="1" w:styleId="8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85">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86">
    <w:name w:val="1ji"/>
    <w:basedOn w:val="2"/>
    <w:link w:val="174"/>
    <w:qFormat/>
    <w:uiPriority w:val="0"/>
    <w:pPr>
      <w:keepLines w:val="0"/>
      <w:widowControl/>
      <w:spacing w:before="0" w:after="0" w:line="240" w:lineRule="auto"/>
      <w:jc w:val="center"/>
    </w:pPr>
    <w:rPr>
      <w:rFonts w:ascii="宋体" w:hAnsi="宋体"/>
      <w:sz w:val="36"/>
    </w:rPr>
  </w:style>
  <w:style w:type="paragraph" w:customStyle="1" w:styleId="87">
    <w:name w:val="List Paragraph1"/>
    <w:basedOn w:val="1"/>
    <w:qFormat/>
    <w:uiPriority w:val="0"/>
    <w:pPr>
      <w:ind w:firstLine="420" w:firstLineChars="200"/>
    </w:pPr>
    <w:rPr>
      <w:rFonts w:ascii="Calibri" w:hAnsi="Calibri"/>
      <w:szCs w:val="22"/>
    </w:rPr>
  </w:style>
  <w:style w:type="paragraph" w:customStyle="1" w:styleId="88">
    <w:name w:val="样式1"/>
    <w:basedOn w:val="1"/>
    <w:qFormat/>
    <w:uiPriority w:val="0"/>
    <w:pPr>
      <w:spacing w:before="120" w:after="120" w:line="300" w:lineRule="auto"/>
    </w:pPr>
    <w:rPr>
      <w:rFonts w:ascii="宋体" w:hAnsi="宋体"/>
      <w:b/>
      <w:sz w:val="24"/>
      <w:szCs w:val="20"/>
    </w:rPr>
  </w:style>
  <w:style w:type="paragraph" w:customStyle="1" w:styleId="89">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90">
    <w:name w:val="正文并列一级样式"/>
    <w:basedOn w:val="1"/>
    <w:qFormat/>
    <w:uiPriority w:val="99"/>
    <w:pPr>
      <w:numPr>
        <w:ilvl w:val="0"/>
        <w:numId w:val="2"/>
      </w:numPr>
    </w:pPr>
    <w:rPr>
      <w:rFonts w:ascii="Calibri" w:hAnsi="Calibri" w:eastAsia="仿宋_GB2312"/>
      <w:kern w:val="0"/>
      <w:szCs w:val="20"/>
    </w:rPr>
  </w:style>
  <w:style w:type="paragraph" w:customStyle="1" w:styleId="91">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92">
    <w:name w:val="_Style 86"/>
    <w:basedOn w:val="1"/>
    <w:next w:val="1"/>
    <w:link w:val="139"/>
    <w:qFormat/>
    <w:uiPriority w:val="0"/>
    <w:pPr>
      <w:pBdr>
        <w:bottom w:val="single" w:color="auto" w:sz="6" w:space="1"/>
      </w:pBdr>
      <w:jc w:val="center"/>
    </w:pPr>
    <w:rPr>
      <w:rFonts w:ascii="Arial"/>
      <w:vanish/>
      <w:sz w:val="16"/>
    </w:rPr>
  </w:style>
  <w:style w:type="paragraph" w:customStyle="1" w:styleId="93">
    <w:name w:val="默认段落字体 Para Char Char Char Char Char Char Char Char Char1 Char Char Char Char"/>
    <w:basedOn w:val="1"/>
    <w:qFormat/>
    <w:uiPriority w:val="0"/>
    <w:rPr>
      <w:rFonts w:ascii="Tahoma" w:hAnsi="Tahoma"/>
      <w:sz w:val="24"/>
      <w:szCs w:val="20"/>
    </w:rPr>
  </w:style>
  <w:style w:type="paragraph" w:customStyle="1" w:styleId="94">
    <w:name w:val="次小点说明 Char"/>
    <w:basedOn w:val="7"/>
    <w:qFormat/>
    <w:uiPriority w:val="0"/>
    <w:pPr>
      <w:ind w:firstLine="0"/>
    </w:pPr>
    <w:rPr>
      <w:sz w:val="24"/>
      <w:szCs w:val="24"/>
    </w:rPr>
  </w:style>
  <w:style w:type="paragraph" w:customStyle="1" w:styleId="95">
    <w:name w:val="默认段落字体 Para Char"/>
    <w:basedOn w:val="1"/>
    <w:qFormat/>
    <w:uiPriority w:val="0"/>
    <w:pPr>
      <w:adjustRightInd w:val="0"/>
      <w:spacing w:line="360" w:lineRule="auto"/>
    </w:pPr>
    <w:rPr>
      <w:kern w:val="0"/>
      <w:sz w:val="24"/>
      <w:szCs w:val="20"/>
    </w:rPr>
  </w:style>
  <w:style w:type="paragraph" w:customStyle="1" w:styleId="96">
    <w:name w:val="Char Char Char Char Char Char Char Char Char Char Char Char Char"/>
    <w:basedOn w:val="16"/>
    <w:qFormat/>
    <w:uiPriority w:val="0"/>
    <w:pPr>
      <w:adjustRightInd/>
      <w:spacing w:line="240" w:lineRule="auto"/>
      <w:textAlignment w:val="auto"/>
    </w:pPr>
    <w:rPr>
      <w:rFonts w:ascii="Tahoma" w:hAnsi="Tahoma"/>
      <w:kern w:val="2"/>
      <w:sz w:val="24"/>
      <w:szCs w:val="24"/>
    </w:rPr>
  </w:style>
  <w:style w:type="paragraph" w:customStyle="1" w:styleId="97">
    <w:name w:val="五号正文（标准）"/>
    <w:basedOn w:val="1"/>
    <w:qFormat/>
    <w:uiPriority w:val="0"/>
    <w:pPr>
      <w:spacing w:line="360" w:lineRule="auto"/>
      <w:ind w:right="55" w:firstLine="560" w:firstLineChars="200"/>
    </w:pPr>
    <w:rPr>
      <w:rFonts w:eastAsia="仿宋_GB2312"/>
      <w:sz w:val="28"/>
      <w:szCs w:val="20"/>
    </w:rPr>
  </w:style>
  <w:style w:type="paragraph" w:customStyle="1" w:styleId="98">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99">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00">
    <w:name w:val="xl63"/>
    <w:basedOn w:val="1"/>
    <w:qFormat/>
    <w:uiPriority w:val="0"/>
    <w:pPr>
      <w:widowControl/>
      <w:spacing w:before="100" w:beforeAutospacing="1" w:after="100" w:afterAutospacing="1"/>
      <w:jc w:val="center"/>
    </w:pPr>
    <w:rPr>
      <w:rFonts w:ascii="宋体" w:hAnsi="宋体" w:cs="宋体"/>
      <w:kern w:val="0"/>
      <w:sz w:val="18"/>
      <w:szCs w:val="18"/>
    </w:rPr>
  </w:style>
  <w:style w:type="paragraph" w:customStyle="1" w:styleId="101">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02">
    <w:name w:val="Char Char Char Char Char Char Char Char Char Char Char Char Char1"/>
    <w:basedOn w:val="16"/>
    <w:qFormat/>
    <w:uiPriority w:val="0"/>
    <w:pPr>
      <w:adjustRightInd/>
      <w:spacing w:line="240" w:lineRule="auto"/>
      <w:textAlignment w:val="auto"/>
    </w:pPr>
    <w:rPr>
      <w:rFonts w:ascii="Tahoma" w:hAnsi="Tahoma"/>
      <w:kern w:val="2"/>
      <w:sz w:val="24"/>
      <w:szCs w:val="24"/>
    </w:rPr>
  </w:style>
  <w:style w:type="paragraph" w:customStyle="1" w:styleId="103">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04">
    <w:name w:val="_Style 98"/>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05">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06">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07">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0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09">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0">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11">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2">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13">
    <w:name w:val="Char Char Char1"/>
    <w:basedOn w:val="16"/>
    <w:qFormat/>
    <w:uiPriority w:val="0"/>
    <w:pPr>
      <w:adjustRightInd/>
      <w:spacing w:line="240" w:lineRule="auto"/>
      <w:textAlignment w:val="auto"/>
    </w:pPr>
    <w:rPr>
      <w:rFonts w:ascii="Tahoma" w:hAnsi="Tahoma"/>
      <w:kern w:val="2"/>
      <w:sz w:val="24"/>
      <w:szCs w:val="24"/>
    </w:rPr>
  </w:style>
  <w:style w:type="paragraph" w:customStyle="1" w:styleId="114">
    <w:name w:val="p17"/>
    <w:basedOn w:val="1"/>
    <w:qFormat/>
    <w:uiPriority w:val="0"/>
    <w:pPr>
      <w:widowControl/>
    </w:pPr>
    <w:rPr>
      <w:rFonts w:ascii="宋体" w:hAnsi="宋体" w:cs="宋体"/>
      <w:kern w:val="0"/>
      <w:sz w:val="28"/>
      <w:szCs w:val="21"/>
    </w:rPr>
  </w:style>
  <w:style w:type="paragraph" w:styleId="115">
    <w:name w:val="No Spacing"/>
    <w:qFormat/>
    <w:uiPriority w:val="1"/>
    <w:pPr>
      <w:widowControl w:val="0"/>
      <w:spacing w:beforeLines="50" w:line="300" w:lineRule="auto"/>
      <w:jc w:val="both"/>
    </w:pPr>
    <w:rPr>
      <w:rFonts w:ascii="宋体" w:hAnsi="宋体" w:eastAsia="宋体" w:cs="Times New Roman"/>
      <w:color w:val="000000"/>
      <w:kern w:val="2"/>
      <w:sz w:val="18"/>
      <w:szCs w:val="21"/>
      <w:lang w:val="en-US" w:eastAsia="zh-CN" w:bidi="ar-SA"/>
    </w:rPr>
  </w:style>
  <w:style w:type="paragraph" w:customStyle="1" w:styleId="116">
    <w:name w:val="正文首行缩进两字符"/>
    <w:basedOn w:val="1"/>
    <w:qFormat/>
    <w:uiPriority w:val="0"/>
    <w:pPr>
      <w:spacing w:line="360" w:lineRule="auto"/>
      <w:ind w:firstLine="200" w:firstLineChars="200"/>
    </w:pPr>
  </w:style>
  <w:style w:type="paragraph" w:customStyle="1" w:styleId="117">
    <w:name w:val="_Style 111"/>
    <w:unhideWhenUsed/>
    <w:qFormat/>
    <w:uiPriority w:val="99"/>
    <w:rPr>
      <w:rFonts w:ascii="Times New Roman" w:hAnsi="Times New Roman" w:eastAsia="宋体" w:cs="Times New Roman"/>
      <w:kern w:val="2"/>
      <w:sz w:val="21"/>
      <w:szCs w:val="24"/>
      <w:lang w:val="en-US" w:eastAsia="zh-CN" w:bidi="ar-SA"/>
    </w:rPr>
  </w:style>
  <w:style w:type="paragraph" w:customStyle="1" w:styleId="118">
    <w:name w:val="1"/>
    <w:basedOn w:val="1"/>
    <w:next w:val="27"/>
    <w:qFormat/>
    <w:uiPriority w:val="0"/>
    <w:rPr>
      <w:rFonts w:ascii="宋体" w:hAnsi="Courier New"/>
      <w:szCs w:val="20"/>
    </w:rPr>
  </w:style>
  <w:style w:type="paragraph" w:customStyle="1" w:styleId="119">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20">
    <w:name w:val="正文段"/>
    <w:basedOn w:val="1"/>
    <w:qFormat/>
    <w:uiPriority w:val="0"/>
    <w:pPr>
      <w:widowControl/>
      <w:snapToGrid w:val="0"/>
      <w:spacing w:after="156" w:afterLines="50"/>
      <w:ind w:firstLine="200" w:firstLineChars="200"/>
    </w:pPr>
    <w:rPr>
      <w:kern w:val="0"/>
      <w:sz w:val="24"/>
      <w:szCs w:val="20"/>
    </w:rPr>
  </w:style>
  <w:style w:type="paragraph" w:customStyle="1" w:styleId="121">
    <w:name w:val="444"/>
    <w:basedOn w:val="1"/>
    <w:qFormat/>
    <w:uiPriority w:val="0"/>
    <w:pPr>
      <w:adjustRightInd w:val="0"/>
      <w:spacing w:line="312" w:lineRule="atLeast"/>
      <w:jc w:val="center"/>
      <w:textAlignment w:val="baseline"/>
    </w:pPr>
    <w:rPr>
      <w:b/>
      <w:kern w:val="0"/>
      <w:sz w:val="36"/>
      <w:szCs w:val="36"/>
    </w:rPr>
  </w:style>
  <w:style w:type="paragraph" w:customStyle="1" w:styleId="122">
    <w:name w:val="Char Char Char Char Char Char Char1"/>
    <w:basedOn w:val="1"/>
    <w:qFormat/>
    <w:uiPriority w:val="0"/>
  </w:style>
  <w:style w:type="paragraph" w:customStyle="1" w:styleId="123">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24">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25">
    <w:name w:val="Char1"/>
    <w:basedOn w:val="1"/>
    <w:qFormat/>
    <w:uiPriority w:val="0"/>
    <w:rPr>
      <w:szCs w:val="21"/>
    </w:rPr>
  </w:style>
  <w:style w:type="paragraph" w:customStyle="1" w:styleId="126">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27">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28">
    <w:name w:val="Char4"/>
    <w:basedOn w:val="1"/>
    <w:qFormat/>
    <w:uiPriority w:val="0"/>
    <w:pPr>
      <w:tabs>
        <w:tab w:val="left" w:pos="360"/>
      </w:tabs>
      <w:ind w:left="252" w:hanging="252" w:hangingChars="140"/>
    </w:pPr>
    <w:rPr>
      <w:rFonts w:ascii="宋体"/>
      <w:sz w:val="18"/>
      <w:szCs w:val="18"/>
    </w:rPr>
  </w:style>
  <w:style w:type="character" w:customStyle="1" w:styleId="129">
    <w:name w:val="标题 5 字符"/>
    <w:link w:val="6"/>
    <w:qFormat/>
    <w:uiPriority w:val="0"/>
    <w:rPr>
      <w:b/>
      <w:kern w:val="2"/>
      <w:sz w:val="28"/>
      <w:szCs w:val="24"/>
    </w:rPr>
  </w:style>
  <w:style w:type="character" w:customStyle="1" w:styleId="130">
    <w:name w:val="HTML 预设格式 字符"/>
    <w:link w:val="45"/>
    <w:qFormat/>
    <w:uiPriority w:val="0"/>
    <w:rPr>
      <w:rFonts w:ascii="黑体" w:hAnsi="Courier New" w:eastAsia="黑体" w:cs="Courier New"/>
    </w:rPr>
  </w:style>
  <w:style w:type="character" w:customStyle="1" w:styleId="131">
    <w:name w:val="标题 4 字符"/>
    <w:link w:val="5"/>
    <w:qFormat/>
    <w:uiPriority w:val="0"/>
    <w:rPr>
      <w:rFonts w:ascii="Arial" w:hAnsi="Arial" w:eastAsia="黑体"/>
      <w:sz w:val="28"/>
    </w:rPr>
  </w:style>
  <w:style w:type="character" w:customStyle="1" w:styleId="132">
    <w:name w:val="文档结构图 字符"/>
    <w:link w:val="16"/>
    <w:qFormat/>
    <w:uiPriority w:val="0"/>
    <w:rPr>
      <w:sz w:val="21"/>
      <w:shd w:val="clear" w:color="auto" w:fill="000080"/>
    </w:rPr>
  </w:style>
  <w:style w:type="character" w:customStyle="1" w:styleId="133">
    <w:name w:val="正文文本首行缩进 字符"/>
    <w:link w:val="50"/>
    <w:qFormat/>
    <w:uiPriority w:val="0"/>
    <w:rPr>
      <w:kern w:val="2"/>
      <w:sz w:val="21"/>
      <w:szCs w:val="24"/>
    </w:rPr>
  </w:style>
  <w:style w:type="character" w:customStyle="1" w:styleId="134">
    <w:name w:val="页眉 字符"/>
    <w:link w:val="33"/>
    <w:qFormat/>
    <w:uiPriority w:val="99"/>
    <w:rPr>
      <w:kern w:val="2"/>
      <w:sz w:val="18"/>
      <w:szCs w:val="18"/>
    </w:rPr>
  </w:style>
  <w:style w:type="character" w:customStyle="1" w:styleId="135">
    <w:name w:val="页脚 字符"/>
    <w:link w:val="32"/>
    <w:qFormat/>
    <w:uiPriority w:val="99"/>
    <w:rPr>
      <w:kern w:val="2"/>
      <w:sz w:val="18"/>
      <w:szCs w:val="18"/>
    </w:rPr>
  </w:style>
  <w:style w:type="character" w:customStyle="1" w:styleId="136">
    <w:name w:val="正文文本缩进 字符"/>
    <w:link w:val="20"/>
    <w:qFormat/>
    <w:uiPriority w:val="99"/>
    <w:rPr>
      <w:rFonts w:ascii="仿宋_GB2312" w:eastAsia="仿宋_GB2312"/>
      <w:kern w:val="2"/>
      <w:sz w:val="32"/>
    </w:rPr>
  </w:style>
  <w:style w:type="character" w:customStyle="1" w:styleId="137">
    <w:name w:val="日期 字符"/>
    <w:link w:val="29"/>
    <w:qFormat/>
    <w:uiPriority w:val="0"/>
    <w:rPr>
      <w:rFonts w:ascii="宋体" w:hAnsi="Courier New" w:cs="Courier New"/>
      <w:kern w:val="2"/>
      <w:sz w:val="21"/>
      <w:szCs w:val="21"/>
    </w:rPr>
  </w:style>
  <w:style w:type="character" w:customStyle="1" w:styleId="138">
    <w:name w:val="标题 8 字符"/>
    <w:link w:val="10"/>
    <w:qFormat/>
    <w:uiPriority w:val="0"/>
    <w:rPr>
      <w:rFonts w:ascii="Arial" w:hAnsi="Arial" w:eastAsia="黑体"/>
      <w:kern w:val="2"/>
      <w:sz w:val="24"/>
      <w:szCs w:val="24"/>
    </w:rPr>
  </w:style>
  <w:style w:type="character" w:customStyle="1" w:styleId="139">
    <w:name w:val="z-窗体顶端 字符"/>
    <w:link w:val="92"/>
    <w:qFormat/>
    <w:uiPriority w:val="0"/>
    <w:rPr>
      <w:rFonts w:ascii="Arial"/>
      <w:vanish/>
      <w:kern w:val="2"/>
      <w:sz w:val="16"/>
      <w:szCs w:val="24"/>
    </w:rPr>
  </w:style>
  <w:style w:type="character" w:customStyle="1" w:styleId="140">
    <w:name w:val="apple-converted-space"/>
    <w:qFormat/>
    <w:uiPriority w:val="0"/>
  </w:style>
  <w:style w:type="character" w:customStyle="1" w:styleId="141">
    <w:name w:val="正文文本 2 字符"/>
    <w:link w:val="42"/>
    <w:qFormat/>
    <w:uiPriority w:val="0"/>
    <w:rPr>
      <w:kern w:val="2"/>
      <w:sz w:val="21"/>
      <w:szCs w:val="24"/>
    </w:rPr>
  </w:style>
  <w:style w:type="character" w:customStyle="1" w:styleId="142">
    <w:name w:val="unnamed3"/>
    <w:basedOn w:val="55"/>
    <w:qFormat/>
    <w:uiPriority w:val="0"/>
  </w:style>
  <w:style w:type="character" w:customStyle="1" w:styleId="143">
    <w:name w:val="f151"/>
    <w:qFormat/>
    <w:uiPriority w:val="0"/>
    <w:rPr>
      <w:sz w:val="23"/>
      <w:szCs w:val="23"/>
    </w:rPr>
  </w:style>
  <w:style w:type="character" w:customStyle="1" w:styleId="144">
    <w:name w:val="short_text1"/>
    <w:qFormat/>
    <w:uiPriority w:val="0"/>
    <w:rPr>
      <w:sz w:val="26"/>
    </w:rPr>
  </w:style>
  <w:style w:type="character" w:customStyle="1" w:styleId="145">
    <w:name w:val="062"/>
    <w:qFormat/>
    <w:uiPriority w:val="0"/>
    <w:rPr>
      <w:rFonts w:ascii="宋体" w:hAnsi="宋体"/>
      <w:b/>
      <w:bCs/>
      <w:sz w:val="32"/>
    </w:rPr>
  </w:style>
  <w:style w:type="character" w:customStyle="1" w:styleId="146">
    <w:name w:val="text11"/>
    <w:qFormat/>
    <w:uiPriority w:val="0"/>
    <w:rPr>
      <w:rFonts w:hint="default" w:ascii="Verdana" w:hAnsi="Verdana"/>
      <w:color w:val="4E4E4E"/>
      <w:sz w:val="18"/>
      <w:szCs w:val="18"/>
    </w:rPr>
  </w:style>
  <w:style w:type="character" w:customStyle="1" w:styleId="147">
    <w:name w:val="graytext1"/>
    <w:qFormat/>
    <w:uiPriority w:val="0"/>
    <w:rPr>
      <w:color w:val="666666"/>
    </w:rPr>
  </w:style>
  <w:style w:type="character" w:customStyle="1" w:styleId="148">
    <w:name w:val="style21"/>
    <w:qFormat/>
    <w:uiPriority w:val="0"/>
    <w:rPr>
      <w:sz w:val="17"/>
      <w:szCs w:val="17"/>
    </w:rPr>
  </w:style>
  <w:style w:type="character" w:customStyle="1" w:styleId="149">
    <w:name w:val="font21"/>
    <w:qFormat/>
    <w:uiPriority w:val="0"/>
    <w:rPr>
      <w:rFonts w:hint="eastAsia" w:ascii="宋体" w:hAnsi="宋体" w:eastAsia="宋体" w:cs="宋体"/>
      <w:color w:val="000000"/>
      <w:sz w:val="21"/>
      <w:szCs w:val="21"/>
      <w:u w:val="none"/>
    </w:rPr>
  </w:style>
  <w:style w:type="character" w:customStyle="1" w:styleId="150">
    <w:name w:val="font01"/>
    <w:qFormat/>
    <w:uiPriority w:val="0"/>
    <w:rPr>
      <w:rFonts w:hint="eastAsia" w:ascii="宋体" w:hAnsi="宋体" w:eastAsia="宋体"/>
      <w:color w:val="000000"/>
      <w:sz w:val="22"/>
      <w:szCs w:val="22"/>
      <w:u w:val="none"/>
    </w:rPr>
  </w:style>
  <w:style w:type="character" w:customStyle="1" w:styleId="151">
    <w:name w:val="正文文本 3 字符"/>
    <w:link w:val="18"/>
    <w:qFormat/>
    <w:uiPriority w:val="0"/>
    <w:rPr>
      <w:b/>
      <w:bCs/>
      <w:kern w:val="2"/>
      <w:sz w:val="24"/>
      <w:szCs w:val="24"/>
    </w:rPr>
  </w:style>
  <w:style w:type="character" w:customStyle="1" w:styleId="152">
    <w:name w:val="正文文本 字符"/>
    <w:link w:val="19"/>
    <w:qFormat/>
    <w:uiPriority w:val="99"/>
    <w:rPr>
      <w:kern w:val="2"/>
      <w:sz w:val="24"/>
      <w:szCs w:val="24"/>
    </w:rPr>
  </w:style>
  <w:style w:type="character" w:customStyle="1" w:styleId="153">
    <w:name w:val="1051"/>
    <w:qFormat/>
    <w:uiPriority w:val="0"/>
    <w:rPr>
      <w:sz w:val="21"/>
      <w:szCs w:val="21"/>
    </w:rPr>
  </w:style>
  <w:style w:type="character" w:customStyle="1" w:styleId="154">
    <w:name w:val="批注文字 字符"/>
    <w:link w:val="17"/>
    <w:qFormat/>
    <w:uiPriority w:val="0"/>
    <w:rPr>
      <w:kern w:val="2"/>
      <w:sz w:val="21"/>
      <w:szCs w:val="24"/>
    </w:rPr>
  </w:style>
  <w:style w:type="character" w:customStyle="1" w:styleId="155">
    <w:name w:val="正文文本首行缩进 2 字符"/>
    <w:link w:val="51"/>
    <w:qFormat/>
    <w:uiPriority w:val="0"/>
    <w:rPr>
      <w:kern w:val="2"/>
      <w:sz w:val="21"/>
      <w:szCs w:val="24"/>
    </w:rPr>
  </w:style>
  <w:style w:type="character" w:customStyle="1" w:styleId="156">
    <w:name w:val="font31"/>
    <w:qFormat/>
    <w:uiPriority w:val="0"/>
    <w:rPr>
      <w:rFonts w:ascii="Calibri" w:hAnsi="Calibri" w:cs="Calibri"/>
      <w:color w:val="000000"/>
      <w:sz w:val="21"/>
      <w:szCs w:val="21"/>
      <w:u w:val="none"/>
    </w:rPr>
  </w:style>
  <w:style w:type="character" w:customStyle="1" w:styleId="157">
    <w:name w:val="批注主题 字符"/>
    <w:link w:val="49"/>
    <w:qFormat/>
    <w:uiPriority w:val="0"/>
    <w:rPr>
      <w:b/>
      <w:bCs/>
      <w:kern w:val="2"/>
      <w:sz w:val="21"/>
      <w:szCs w:val="24"/>
    </w:rPr>
  </w:style>
  <w:style w:type="character" w:customStyle="1" w:styleId="158">
    <w:name w:val="标题 6 字符"/>
    <w:link w:val="8"/>
    <w:qFormat/>
    <w:uiPriority w:val="0"/>
    <w:rPr>
      <w:rFonts w:ascii="Arial" w:hAnsi="Arial" w:eastAsia="黑体"/>
      <w:b/>
      <w:kern w:val="2"/>
      <w:sz w:val="24"/>
      <w:szCs w:val="24"/>
    </w:rPr>
  </w:style>
  <w:style w:type="character" w:customStyle="1" w:styleId="159">
    <w:name w:val="content2"/>
    <w:basedOn w:val="55"/>
    <w:qFormat/>
    <w:uiPriority w:val="0"/>
  </w:style>
  <w:style w:type="character" w:customStyle="1" w:styleId="160">
    <w:name w:val="标题 3 字符"/>
    <w:link w:val="4"/>
    <w:qFormat/>
    <w:uiPriority w:val="0"/>
    <w:rPr>
      <w:b/>
      <w:bCs/>
      <w:kern w:val="2"/>
      <w:sz w:val="32"/>
      <w:szCs w:val="32"/>
    </w:rPr>
  </w:style>
  <w:style w:type="character" w:customStyle="1" w:styleId="161">
    <w:name w:val="标题 7 字符"/>
    <w:link w:val="9"/>
    <w:qFormat/>
    <w:uiPriority w:val="0"/>
    <w:rPr>
      <w:b/>
      <w:kern w:val="2"/>
      <w:sz w:val="24"/>
      <w:szCs w:val="24"/>
    </w:rPr>
  </w:style>
  <w:style w:type="character" w:customStyle="1" w:styleId="162">
    <w:name w:val="标题 2 字符"/>
    <w:link w:val="3"/>
    <w:qFormat/>
    <w:uiPriority w:val="0"/>
    <w:rPr>
      <w:rFonts w:ascii="Arial" w:hAnsi="Arial" w:eastAsia="黑体"/>
      <w:b/>
      <w:bCs/>
      <w:kern w:val="2"/>
      <w:sz w:val="32"/>
      <w:szCs w:val="32"/>
    </w:rPr>
  </w:style>
  <w:style w:type="character" w:customStyle="1" w:styleId="163">
    <w:name w:val="mark8"/>
    <w:qFormat/>
    <w:uiPriority w:val="0"/>
    <w:rPr>
      <w:b/>
      <w:bCs/>
      <w:sz w:val="21"/>
      <w:szCs w:val="21"/>
    </w:rPr>
  </w:style>
  <w:style w:type="character" w:customStyle="1" w:styleId="164">
    <w:name w:val="gray12"/>
    <w:basedOn w:val="55"/>
    <w:qFormat/>
    <w:uiPriority w:val="0"/>
  </w:style>
  <w:style w:type="character" w:customStyle="1" w:styleId="165">
    <w:name w:val="style11"/>
    <w:qFormat/>
    <w:uiPriority w:val="0"/>
    <w:rPr>
      <w:rFonts w:hint="default" w:ascii="Arial" w:hAnsi="Arial" w:cs="Arial"/>
    </w:rPr>
  </w:style>
  <w:style w:type="character" w:customStyle="1" w:styleId="166">
    <w:name w:val="white"/>
    <w:basedOn w:val="55"/>
    <w:qFormat/>
    <w:uiPriority w:val="0"/>
  </w:style>
  <w:style w:type="character" w:customStyle="1" w:styleId="167">
    <w:name w:val="正文文本缩进 3 字符"/>
    <w:link w:val="39"/>
    <w:qFormat/>
    <w:uiPriority w:val="0"/>
    <w:rPr>
      <w:kern w:val="2"/>
      <w:sz w:val="16"/>
      <w:szCs w:val="16"/>
    </w:rPr>
  </w:style>
  <w:style w:type="character" w:customStyle="1" w:styleId="168">
    <w:name w:val="批注框文本 字符"/>
    <w:link w:val="31"/>
    <w:qFormat/>
    <w:uiPriority w:val="0"/>
    <w:rPr>
      <w:kern w:val="2"/>
      <w:sz w:val="18"/>
      <w:szCs w:val="18"/>
    </w:rPr>
  </w:style>
  <w:style w:type="character" w:customStyle="1" w:styleId="169">
    <w:name w:val="标题 1 字符"/>
    <w:link w:val="2"/>
    <w:qFormat/>
    <w:uiPriority w:val="9"/>
    <w:rPr>
      <w:rFonts w:eastAsia="宋体"/>
      <w:b/>
      <w:bCs/>
      <w:kern w:val="44"/>
      <w:sz w:val="44"/>
      <w:szCs w:val="44"/>
      <w:lang w:val="en-US" w:eastAsia="zh-CN" w:bidi="ar-SA"/>
    </w:rPr>
  </w:style>
  <w:style w:type="character" w:customStyle="1" w:styleId="170">
    <w:name w:val="纯文本 字符"/>
    <w:link w:val="27"/>
    <w:qFormat/>
    <w:uiPriority w:val="0"/>
    <w:rPr>
      <w:rFonts w:ascii="宋体" w:hAnsi="Courier New" w:eastAsia="宋体" w:cs="Courier New"/>
      <w:kern w:val="2"/>
      <w:sz w:val="21"/>
      <w:szCs w:val="21"/>
      <w:lang w:val="en-US" w:eastAsia="zh-CN" w:bidi="ar-SA"/>
    </w:rPr>
  </w:style>
  <w:style w:type="character" w:customStyle="1" w:styleId="171">
    <w:name w:val="标题 字符"/>
    <w:link w:val="48"/>
    <w:qFormat/>
    <w:uiPriority w:val="0"/>
    <w:rPr>
      <w:kern w:val="2"/>
      <w:sz w:val="30"/>
      <w:szCs w:val="24"/>
    </w:rPr>
  </w:style>
  <w:style w:type="character" w:customStyle="1" w:styleId="172">
    <w:name w:val="case31"/>
    <w:qFormat/>
    <w:uiPriority w:val="0"/>
    <w:rPr>
      <w:rFonts w:hint="default" w:ascii="_x000B__x000C_" w:hAnsi="_x000B__x000C_"/>
      <w:sz w:val="21"/>
      <w:szCs w:val="21"/>
    </w:rPr>
  </w:style>
  <w:style w:type="character" w:customStyle="1" w:styleId="173">
    <w:name w:val="标题 9 字符"/>
    <w:link w:val="11"/>
    <w:qFormat/>
    <w:uiPriority w:val="0"/>
    <w:rPr>
      <w:rFonts w:ascii="Arial" w:hAnsi="Arial" w:eastAsia="黑体"/>
      <w:kern w:val="2"/>
      <w:sz w:val="21"/>
      <w:szCs w:val="24"/>
    </w:rPr>
  </w:style>
  <w:style w:type="character" w:customStyle="1" w:styleId="174">
    <w:name w:val="1ji Char"/>
    <w:link w:val="86"/>
    <w:qFormat/>
    <w:uiPriority w:val="0"/>
    <w:rPr>
      <w:rFonts w:ascii="宋体" w:hAnsi="宋体" w:eastAsia="宋体"/>
      <w:b/>
      <w:bCs/>
      <w:kern w:val="44"/>
      <w:sz w:val="36"/>
      <w:szCs w:val="44"/>
      <w:lang w:val="en-US" w:eastAsia="zh-CN" w:bidi="ar-SA"/>
    </w:rPr>
  </w:style>
  <w:style w:type="character" w:customStyle="1" w:styleId="175">
    <w:name w:val="纯文本 Char1"/>
    <w:qFormat/>
    <w:uiPriority w:val="0"/>
    <w:rPr>
      <w:rFonts w:ascii="宋体" w:hAnsi="Courier New" w:eastAsia="宋体" w:cs="Courier New"/>
      <w:kern w:val="2"/>
      <w:sz w:val="21"/>
      <w:szCs w:val="21"/>
      <w:lang w:val="en-US" w:eastAsia="zh-CN" w:bidi="ar-SA"/>
    </w:rPr>
  </w:style>
  <w:style w:type="character" w:customStyle="1" w:styleId="176">
    <w:name w:val="font11"/>
    <w:qFormat/>
    <w:uiPriority w:val="0"/>
    <w:rPr>
      <w:rFonts w:hint="eastAsia" w:ascii="宋体" w:hAnsi="宋体" w:eastAsia="宋体" w:cs="宋体"/>
      <w:color w:val="000000"/>
      <w:sz w:val="21"/>
      <w:szCs w:val="21"/>
      <w:u w:val="none"/>
    </w:rPr>
  </w:style>
  <w:style w:type="character" w:customStyle="1" w:styleId="177">
    <w:name w:val="正文文本缩进 2 字符"/>
    <w:link w:val="30"/>
    <w:qFormat/>
    <w:uiPriority w:val="0"/>
    <w:rPr>
      <w:kern w:val="2"/>
      <w:sz w:val="32"/>
    </w:rPr>
  </w:style>
  <w:style w:type="character" w:customStyle="1" w:styleId="178">
    <w:name w:val="small"/>
    <w:basedOn w:val="55"/>
    <w:qFormat/>
    <w:uiPriority w:val="0"/>
  </w:style>
  <w:style w:type="paragraph" w:customStyle="1" w:styleId="179">
    <w:name w:val="彩色列表 - 着色 11"/>
    <w:basedOn w:val="1"/>
    <w:qFormat/>
    <w:uiPriority w:val="34"/>
    <w:pPr>
      <w:ind w:firstLine="420" w:firstLineChars="200"/>
    </w:pPr>
    <w:rPr>
      <w:rFonts w:ascii="Calibri" w:hAnsi="Calibri"/>
      <w:szCs w:val="22"/>
    </w:rPr>
  </w:style>
  <w:style w:type="character" w:customStyle="1" w:styleId="180">
    <w:name w:val=".sa_smartablate11"/>
    <w:qFormat/>
    <w:uiPriority w:val="0"/>
    <w:rPr>
      <w:rFonts w:ascii="Arial" w:hAnsi="Arial" w:cs="Arial"/>
      <w:caps/>
      <w:sz w:val="22"/>
    </w:rPr>
  </w:style>
  <w:style w:type="character" w:customStyle="1" w:styleId="181">
    <w:name w:val="Style (Asian) ヒラギノ角ゴ Pro W3 (Complex) Arial 10 pt (Complex) Bold..."/>
    <w:qFormat/>
    <w:uiPriority w:val="0"/>
    <w:rPr>
      <w:rFonts w:ascii="Arial" w:hAnsi="Arial" w:eastAsia="黑体" w:cs="Arial"/>
      <w:bCs/>
      <w:color w:val="000000"/>
      <w:kern w:val="32"/>
      <w:sz w:val="20"/>
    </w:rPr>
  </w:style>
  <w:style w:type="character" w:customStyle="1" w:styleId="182">
    <w:name w:val=".sa_Plain 10 pt"/>
    <w:qFormat/>
    <w:uiPriority w:val="0"/>
    <w:rPr>
      <w:rFonts w:ascii="Arial" w:hAnsi="Arial" w:cs="Times New Roman"/>
      <w:sz w:val="20"/>
    </w:rPr>
  </w:style>
  <w:style w:type="paragraph" w:customStyle="1" w:styleId="183">
    <w:name w:val="列表段落1"/>
    <w:basedOn w:val="1"/>
    <w:qFormat/>
    <w:uiPriority w:val="34"/>
    <w:pPr>
      <w:ind w:firstLine="420" w:firstLineChars="200"/>
    </w:pPr>
  </w:style>
  <w:style w:type="table" w:customStyle="1" w:styleId="184">
    <w:name w:val="网格型1"/>
    <w:basedOn w:val="53"/>
    <w:qFormat/>
    <w:uiPriority w:val="0"/>
    <w:pPr>
      <w:widowControl w:val="0"/>
      <w:jc w:val="both"/>
    </w:pPr>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
    <w:name w:val="网格型2"/>
    <w:basedOn w:val="53"/>
    <w:qFormat/>
    <w:uiPriority w:val="0"/>
    <w:pPr>
      <w:widowControl w:val="0"/>
      <w:jc w:val="both"/>
    </w:pPr>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6">
    <w:name w:val="智业正文"/>
    <w:basedOn w:val="50"/>
    <w:qFormat/>
    <w:uiPriority w:val="0"/>
    <w:pPr>
      <w:spacing w:after="0" w:line="360" w:lineRule="auto"/>
      <w:ind w:firstLine="200" w:firstLineChars="200"/>
    </w:pPr>
    <w:rPr>
      <w:rFonts w:ascii="宋体" w:hAnsi="宋体"/>
    </w:rPr>
  </w:style>
  <w:style w:type="paragraph" w:customStyle="1" w:styleId="187">
    <w:name w:val="列出段落1"/>
    <w:basedOn w:val="1"/>
    <w:qFormat/>
    <w:uiPriority w:val="34"/>
    <w:pPr>
      <w:ind w:firstLine="420" w:firstLineChars="200"/>
    </w:pPr>
  </w:style>
  <w:style w:type="paragraph" w:customStyle="1" w:styleId="188">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jc w:val="both"/>
    </w:pPr>
    <w:rPr>
      <w:rFonts w:hint="eastAsia" w:ascii="Arial Unicode MS" w:hAnsi="Arial Unicode MS" w:eastAsia="Times New Roman" w:cs="Arial Unicode MS"/>
      <w:color w:val="000000"/>
      <w:kern w:val="2"/>
      <w:sz w:val="21"/>
      <w:szCs w:val="21"/>
      <w:lang w:val="en-US" w:eastAsia="zh-CN" w:bidi="ar-SA"/>
    </w:rPr>
  </w:style>
  <w:style w:type="character" w:customStyle="1" w:styleId="189">
    <w:name w:val="标题 1 Char"/>
    <w:link w:val="2"/>
    <w:qFormat/>
    <w:uiPriority w:val="0"/>
    <w:rPr>
      <w:rFonts w:ascii="宋体" w:hAnsi="Courier New"/>
      <w:b/>
      <w:bCs/>
      <w:kern w:val="44"/>
      <w:sz w:val="44"/>
      <w:szCs w:val="44"/>
    </w:rPr>
  </w:style>
  <w:style w:type="character" w:customStyle="1" w:styleId="190">
    <w:name w:val="font91"/>
    <w:basedOn w:val="55"/>
    <w:qFormat/>
    <w:uiPriority w:val="0"/>
    <w:rPr>
      <w:rFonts w:hint="default" w:ascii="Times New Roman" w:hAnsi="Times New Roman" w:cs="Times New Roman"/>
      <w:color w:val="000000"/>
      <w:sz w:val="21"/>
      <w:szCs w:val="21"/>
      <w:u w:val="none"/>
    </w:rPr>
  </w:style>
  <w:style w:type="character" w:customStyle="1" w:styleId="191">
    <w:name w:val="font61"/>
    <w:basedOn w:val="55"/>
    <w:qFormat/>
    <w:uiPriority w:val="0"/>
    <w:rPr>
      <w:rFonts w:hint="eastAsia" w:ascii="宋体" w:hAnsi="宋体" w:eastAsia="宋体" w:cs="宋体"/>
      <w:color w:val="000000"/>
      <w:sz w:val="21"/>
      <w:szCs w:val="21"/>
      <w:u w:val="none"/>
    </w:rPr>
  </w:style>
  <w:style w:type="character" w:customStyle="1" w:styleId="192">
    <w:name w:val="font131"/>
    <w:basedOn w:val="55"/>
    <w:qFormat/>
    <w:uiPriority w:val="0"/>
    <w:rPr>
      <w:rFonts w:hint="default" w:ascii="Times New Roman" w:hAnsi="Times New Roman" w:cs="Times New Roman"/>
      <w:b/>
      <w:bCs/>
      <w:color w:val="000000"/>
      <w:sz w:val="28"/>
      <w:szCs w:val="28"/>
      <w:u w:val="none"/>
    </w:rPr>
  </w:style>
  <w:style w:type="character" w:customStyle="1" w:styleId="193">
    <w:name w:val="font41"/>
    <w:basedOn w:val="55"/>
    <w:qFormat/>
    <w:uiPriority w:val="0"/>
    <w:rPr>
      <w:rFonts w:hint="eastAsia" w:ascii="宋体" w:hAnsi="宋体" w:eastAsia="宋体" w:cs="宋体"/>
      <w:b/>
      <w:bCs/>
      <w:color w:val="000000"/>
      <w:sz w:val="28"/>
      <w:szCs w:val="28"/>
      <w:u w:val="none"/>
    </w:rPr>
  </w:style>
  <w:style w:type="character" w:customStyle="1" w:styleId="194">
    <w:name w:val="font101"/>
    <w:basedOn w:val="55"/>
    <w:qFormat/>
    <w:uiPriority w:val="0"/>
    <w:rPr>
      <w:rFonts w:hint="default" w:ascii="Times New Roman" w:hAnsi="Times New Roman" w:cs="Times New Roman"/>
      <w:color w:val="000000"/>
      <w:sz w:val="21"/>
      <w:szCs w:val="21"/>
      <w:u w:val="none"/>
    </w:rPr>
  </w:style>
  <w:style w:type="character" w:customStyle="1" w:styleId="195">
    <w:name w:val="font81"/>
    <w:basedOn w:val="55"/>
    <w:qFormat/>
    <w:uiPriority w:val="0"/>
    <w:rPr>
      <w:rFonts w:hint="eastAsia" w:ascii="宋体" w:hAnsi="宋体" w:eastAsia="宋体" w:cs="宋体"/>
      <w:color w:val="000000"/>
      <w:sz w:val="21"/>
      <w:szCs w:val="21"/>
      <w:u w:val="none"/>
    </w:rPr>
  </w:style>
  <w:style w:type="paragraph" w:customStyle="1" w:styleId="196">
    <w:name w:val="Body Text First Indent 21"/>
    <w:basedOn w:val="197"/>
    <w:qFormat/>
    <w:uiPriority w:val="0"/>
    <w:pPr>
      <w:spacing w:after="120"/>
      <w:ind w:left="420" w:leftChars="200" w:firstLine="420" w:firstLineChars="200"/>
    </w:pPr>
    <w:rPr>
      <w:rFonts w:ascii="Calibri" w:hAnsi="Times New Roman" w:eastAsia="宋体" w:cs="Times New Roman"/>
      <w:szCs w:val="28"/>
    </w:rPr>
  </w:style>
  <w:style w:type="paragraph" w:customStyle="1" w:styleId="197">
    <w:name w:val="Body Text Indent1"/>
    <w:basedOn w:val="1"/>
    <w:qFormat/>
    <w:uiPriority w:val="0"/>
    <w:pPr>
      <w:ind w:firstLine="567"/>
    </w:pPr>
    <w:rPr>
      <w:szCs w:val="20"/>
    </w:rPr>
  </w:style>
  <w:style w:type="character" w:customStyle="1" w:styleId="198">
    <w:name w:val="font71"/>
    <w:basedOn w:val="55"/>
    <w:qFormat/>
    <w:uiPriority w:val="0"/>
    <w:rPr>
      <w:rFonts w:hint="eastAsia" w:ascii="微软雅黑" w:hAnsi="微软雅黑" w:eastAsia="微软雅黑" w:cs="微软雅黑"/>
      <w:color w:val="000000"/>
      <w:sz w:val="18"/>
      <w:szCs w:val="18"/>
      <w:u w:val="none"/>
    </w:rPr>
  </w:style>
  <w:style w:type="character" w:customStyle="1" w:styleId="199">
    <w:name w:val="font161"/>
    <w:basedOn w:val="55"/>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20</Pages>
  <Words>7075</Words>
  <Characters>7507</Characters>
  <Lines>298</Lines>
  <Paragraphs>84</Paragraphs>
  <TotalTime>3</TotalTime>
  <ScaleCrop>false</ScaleCrop>
  <LinksUpToDate>false</LinksUpToDate>
  <CharactersWithSpaces>8235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2020-06-30T07:59:00Z</dcterms:created>
  <dc:creator>机电李娜</dc:creator>
  <cp:lastModifiedBy>万先生</cp:lastModifiedBy>
  <cp:lastPrinted>2025-04-22T09:19:00Z</cp:lastPrinted>
  <dcterms:modified xsi:type="dcterms:W3CDTF">2025-05-14T08:08:46Z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Subject">
    <vt:lpwstr/>
  </property>
  <property fmtid="{D5CDD505-2E9C-101B-9397-08002B2CF9AE}" pid="4" name="Keywords">
    <vt:lpwstr/>
  </property>
  <property fmtid="{D5CDD505-2E9C-101B-9397-08002B2CF9AE}" pid="5" name="_Author">
    <vt:lpwstr>微软用户</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ICV">
    <vt:lpwstr>FFE2EBEE4ABB41F7A43D9024A2A85CD8_13</vt:lpwstr>
  </property>
  <property fmtid="{D5CDD505-2E9C-101B-9397-08002B2CF9AE}" pid="13" name="KSOTemplateDocerSaveRecord">
    <vt:lpwstr>eyJoZGlkIjoiN2FhMjA5Nzg3ZTUyODEzNDdmNDIzNTVmNDRjOTFmZmIiLCJ1c2VySWQiOiIyNTI2MzkyOTgifQ==</vt:lpwstr>
  </property>
</Properties>
</file>