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249" w:firstLineChars="700"/>
        <w:jc w:val="both"/>
        <w:rPr>
          <w:rFonts w:ascii="宋体" w:hAnsi="宋体" w:eastAsia="宋体"/>
          <w:b/>
          <w:bCs/>
          <w:sz w:val="32"/>
          <w:szCs w:val="32"/>
        </w:rPr>
      </w:pPr>
      <w:r>
        <w:rPr>
          <w:rFonts w:hint="eastAsia" w:ascii="宋体" w:hAnsi="宋体" w:eastAsia="宋体"/>
          <w:b/>
          <w:bCs/>
          <w:sz w:val="32"/>
          <w:szCs w:val="32"/>
        </w:rPr>
        <w:t>全自动血球流水线招标参数</w:t>
      </w:r>
    </w:p>
    <w:p>
      <w:pPr>
        <w:spacing w:line="360" w:lineRule="auto"/>
        <w:rPr>
          <w:rFonts w:ascii="宋体" w:hAnsi="宋体" w:eastAsia="宋体"/>
          <w:b/>
          <w:bCs/>
          <w:kern w:val="0"/>
          <w:sz w:val="24"/>
          <w:szCs w:val="24"/>
          <w14:ligatures w14:val="none"/>
        </w:rPr>
      </w:pPr>
      <w:r>
        <w:rPr>
          <w:rFonts w:hint="eastAsia" w:ascii="宋体" w:hAnsi="宋体" w:eastAsia="宋体"/>
          <w:b/>
          <w:bCs/>
          <w:kern w:val="0"/>
          <w:sz w:val="24"/>
          <w:szCs w:val="24"/>
          <w14:ligatures w14:val="none"/>
        </w:rPr>
        <w:t>一、血液分析流水线基本要求</w:t>
      </w:r>
    </w:p>
    <w:p>
      <w:pPr>
        <w:spacing w:line="360" w:lineRule="auto"/>
        <w:rPr>
          <w:rFonts w:ascii="宋体" w:hAnsi="宋体" w:eastAsia="宋体"/>
          <w:kern w:val="0"/>
          <w:sz w:val="24"/>
          <w:szCs w:val="24"/>
          <w14:ligatures w14:val="none"/>
        </w:rPr>
      </w:pPr>
      <w:r>
        <w:rPr>
          <w:rFonts w:hint="eastAsia" w:ascii="宋体" w:hAnsi="宋体" w:eastAsia="宋体"/>
          <w:kern w:val="0"/>
          <w:sz w:val="24"/>
          <w:szCs w:val="24"/>
          <w14:ligatures w14:val="none"/>
        </w:rPr>
        <w:t>1、血液分析流水线：由五分类全自动血细胞分析仪和全自动推片染色机组成。</w:t>
      </w:r>
    </w:p>
    <w:p>
      <w:pPr>
        <w:spacing w:line="360" w:lineRule="auto"/>
        <w:rPr>
          <w:rFonts w:ascii="宋体" w:hAnsi="宋体" w:eastAsia="宋体"/>
          <w:kern w:val="0"/>
          <w:sz w:val="24"/>
          <w:szCs w:val="24"/>
          <w14:ligatures w14:val="none"/>
        </w:rPr>
      </w:pPr>
      <w:r>
        <w:rPr>
          <w:rFonts w:hint="eastAsia" w:ascii="宋体" w:hAnsi="宋体" w:eastAsia="宋体"/>
          <w:kern w:val="0"/>
          <w:sz w:val="24"/>
          <w:szCs w:val="24"/>
          <w14:ligatures w14:val="none"/>
        </w:rPr>
        <w:t>2、血球流水线采用磁力传输系统运送样本，提高检测效率；</w:t>
      </w:r>
    </w:p>
    <w:p>
      <w:pPr>
        <w:spacing w:line="360" w:lineRule="auto"/>
        <w:rPr>
          <w:rFonts w:ascii="宋体" w:hAnsi="宋体" w:eastAsia="宋体"/>
          <w:kern w:val="0"/>
          <w:sz w:val="24"/>
          <w:szCs w:val="24"/>
          <w14:ligatures w14:val="none"/>
        </w:rPr>
      </w:pPr>
      <w:r>
        <w:rPr>
          <w:rFonts w:hint="eastAsia" w:ascii="宋体" w:hAnsi="宋体" w:eastAsia="宋体"/>
          <w:kern w:val="0"/>
          <w:sz w:val="24"/>
          <w:szCs w:val="24"/>
          <w14:ligatures w14:val="none"/>
        </w:rPr>
        <w:t>3、仪器之间无需任何连接轨道，模块式组合；</w:t>
      </w:r>
    </w:p>
    <w:p>
      <w:pPr>
        <w:spacing w:line="360" w:lineRule="auto"/>
        <w:rPr>
          <w:rFonts w:ascii="宋体" w:hAnsi="宋体" w:eastAsia="宋体"/>
          <w:b/>
          <w:bCs/>
          <w:kern w:val="0"/>
          <w:sz w:val="24"/>
          <w:szCs w:val="24"/>
          <w14:ligatures w14:val="none"/>
        </w:rPr>
      </w:pPr>
      <w:r>
        <w:rPr>
          <w:rFonts w:hint="eastAsia" w:ascii="宋体" w:hAnsi="宋体" w:eastAsia="宋体"/>
          <w:b/>
          <w:bCs/>
          <w:kern w:val="0"/>
          <w:sz w:val="24"/>
          <w:szCs w:val="24"/>
          <w14:ligatures w14:val="none"/>
        </w:rPr>
        <w:t>二、五分类血细胞分析仪基本要求</w:t>
      </w:r>
    </w:p>
    <w:p>
      <w:pPr>
        <w:spacing w:line="360" w:lineRule="auto"/>
        <w:rPr>
          <w:rFonts w:ascii="宋体" w:hAnsi="宋体" w:eastAsia="宋体"/>
          <w:color w:val="000000" w:themeColor="text1"/>
          <w:kern w:val="0"/>
          <w:sz w:val="24"/>
          <w:szCs w:val="24"/>
          <w14:textFill>
            <w14:solidFill>
              <w14:schemeClr w14:val="tx1"/>
            </w14:solidFill>
          </w14:textFill>
          <w14:ligatures w14:val="none"/>
        </w:rPr>
      </w:pPr>
      <w:r>
        <w:rPr>
          <w:rFonts w:hint="eastAsia" w:ascii="宋体" w:hAnsi="宋体" w:eastAsia="宋体"/>
          <w:sz w:val="24"/>
          <w:szCs w:val="24"/>
        </w:rPr>
        <w:t>▲</w:t>
      </w:r>
      <w:r>
        <w:rPr>
          <w:rFonts w:ascii="宋体" w:hAnsi="宋体" w:eastAsia="宋体"/>
          <w:kern w:val="0"/>
          <w:sz w:val="24"/>
          <w:szCs w:val="24"/>
          <w14:ligatures w14:val="none"/>
        </w:rPr>
        <w:t>1</w:t>
      </w:r>
      <w:r>
        <w:rPr>
          <w:rFonts w:hint="eastAsia" w:ascii="宋体" w:hAnsi="宋体" w:eastAsia="宋体"/>
          <w:kern w:val="0"/>
          <w:sz w:val="24"/>
          <w:szCs w:val="24"/>
          <w14:ligatures w14:val="none"/>
        </w:rPr>
        <w:t>、检测速度（</w:t>
      </w:r>
      <w:r>
        <w:rPr>
          <w:rFonts w:ascii="宋体" w:hAnsi="宋体" w:eastAsia="宋体"/>
          <w:kern w:val="0"/>
          <w:sz w:val="24"/>
          <w:szCs w:val="24"/>
          <w14:ligatures w14:val="none"/>
        </w:rPr>
        <w:t>CBC+DIFF</w:t>
      </w:r>
      <w:r>
        <w:rPr>
          <w:rFonts w:hint="eastAsia" w:ascii="宋体" w:hAnsi="宋体" w:eastAsia="宋体"/>
          <w:kern w:val="0"/>
          <w:sz w:val="24"/>
          <w:szCs w:val="24"/>
          <w14:ligatures w14:val="none"/>
        </w:rPr>
        <w:t>）</w:t>
      </w:r>
      <w:r>
        <w:rPr>
          <w:rFonts w:hint="eastAsia" w:ascii="宋体" w:hAnsi="宋体" w:eastAsia="宋体"/>
          <w:color w:val="000000" w:themeColor="text1"/>
          <w:kern w:val="0"/>
          <w:sz w:val="24"/>
          <w:szCs w:val="24"/>
          <w14:textFill>
            <w14:solidFill>
              <w14:schemeClr w14:val="tx1"/>
            </w14:solidFill>
          </w14:textFill>
          <w14:ligatures w14:val="none"/>
        </w:rPr>
        <w:t>：≥</w:t>
      </w:r>
      <w:r>
        <w:rPr>
          <w:rFonts w:hint="eastAsia" w:ascii="宋体" w:hAnsi="宋体" w:eastAsia="宋体"/>
          <w:color w:val="000000" w:themeColor="text1"/>
          <w:kern w:val="0"/>
          <w:sz w:val="24"/>
          <w:szCs w:val="24"/>
          <w:lang w:val="en-US" w:eastAsia="zh-CN"/>
          <w14:textFill>
            <w14:solidFill>
              <w14:schemeClr w14:val="tx1"/>
            </w14:solidFill>
          </w14:textFill>
          <w14:ligatures w14:val="none"/>
        </w:rPr>
        <w:t>3</w:t>
      </w:r>
      <w:r>
        <w:rPr>
          <w:rFonts w:ascii="宋体" w:hAnsi="宋体" w:eastAsia="宋体"/>
          <w:color w:val="000000" w:themeColor="text1"/>
          <w:kern w:val="0"/>
          <w:sz w:val="24"/>
          <w:szCs w:val="24"/>
          <w14:textFill>
            <w14:solidFill>
              <w14:schemeClr w14:val="tx1"/>
            </w14:solidFill>
          </w14:textFill>
          <w14:ligatures w14:val="none"/>
        </w:rPr>
        <w:t>00</w:t>
      </w:r>
      <w:r>
        <w:rPr>
          <w:rFonts w:hint="eastAsia" w:ascii="宋体" w:hAnsi="宋体" w:eastAsia="宋体"/>
          <w:color w:val="000000" w:themeColor="text1"/>
          <w:kern w:val="0"/>
          <w:sz w:val="24"/>
          <w:szCs w:val="24"/>
          <w14:textFill>
            <w14:solidFill>
              <w14:schemeClr w14:val="tx1"/>
            </w14:solidFill>
          </w14:textFill>
          <w14:ligatures w14:val="none"/>
        </w:rPr>
        <w:t>个样品</w:t>
      </w:r>
      <w:r>
        <w:rPr>
          <w:rFonts w:ascii="宋体" w:hAnsi="宋体" w:eastAsia="宋体"/>
          <w:color w:val="000000" w:themeColor="text1"/>
          <w:kern w:val="0"/>
          <w:sz w:val="24"/>
          <w:szCs w:val="24"/>
          <w14:textFill>
            <w14:solidFill>
              <w14:schemeClr w14:val="tx1"/>
            </w14:solidFill>
          </w14:textFill>
          <w14:ligatures w14:val="none"/>
        </w:rPr>
        <w:t>/</w:t>
      </w:r>
      <w:r>
        <w:rPr>
          <w:rFonts w:hint="eastAsia" w:ascii="宋体" w:hAnsi="宋体" w:eastAsia="宋体"/>
          <w:color w:val="000000" w:themeColor="text1"/>
          <w:kern w:val="0"/>
          <w:sz w:val="24"/>
          <w:szCs w:val="24"/>
          <w14:textFill>
            <w14:solidFill>
              <w14:schemeClr w14:val="tx1"/>
            </w14:solidFill>
          </w14:textFill>
          <w14:ligatures w14:val="none"/>
        </w:rPr>
        <w:t>小时；</w:t>
      </w:r>
      <w:r>
        <w:rPr>
          <w:rFonts w:ascii="宋体" w:hAnsi="宋体" w:eastAsia="宋体"/>
          <w:color w:val="000000" w:themeColor="text1"/>
          <w:kern w:val="0"/>
          <w:sz w:val="24"/>
          <w:szCs w:val="24"/>
          <w14:textFill>
            <w14:solidFill>
              <w14:schemeClr w14:val="tx1"/>
            </w14:solidFill>
          </w14:textFill>
          <w14:ligatures w14:val="none"/>
        </w:rPr>
        <w:t xml:space="preserve"> </w:t>
      </w:r>
    </w:p>
    <w:p>
      <w:pPr>
        <w:spacing w:line="360" w:lineRule="auto"/>
        <w:rPr>
          <w:rFonts w:ascii="宋体" w:hAnsi="宋体" w:eastAsia="宋体"/>
          <w:color w:val="000000" w:themeColor="text1"/>
          <w:kern w:val="0"/>
          <w:sz w:val="24"/>
          <w:szCs w:val="24"/>
          <w14:textFill>
            <w14:solidFill>
              <w14:schemeClr w14:val="tx1"/>
            </w14:solidFill>
          </w14:textFill>
          <w14:ligatures w14:val="none"/>
        </w:rPr>
      </w:pPr>
      <w:r>
        <w:rPr>
          <w:rFonts w:hint="eastAsia" w:ascii="宋体" w:hAnsi="宋体" w:eastAsia="宋体"/>
          <w:sz w:val="24"/>
          <w:szCs w:val="24"/>
        </w:rPr>
        <w:t>▲</w:t>
      </w:r>
      <w:r>
        <w:rPr>
          <w:rFonts w:ascii="宋体" w:hAnsi="宋体" w:eastAsia="宋体"/>
          <w:kern w:val="0"/>
          <w:sz w:val="24"/>
          <w:szCs w:val="24"/>
          <w14:ligatures w14:val="none"/>
        </w:rPr>
        <w:t>2</w:t>
      </w:r>
      <w:r>
        <w:rPr>
          <w:rFonts w:hint="eastAsia" w:ascii="宋体" w:hAnsi="宋体" w:eastAsia="宋体"/>
          <w:kern w:val="0"/>
          <w:sz w:val="24"/>
          <w:szCs w:val="24"/>
          <w14:ligatures w14:val="none"/>
        </w:rPr>
        <w:t>、检测参数：≥</w:t>
      </w:r>
      <w:r>
        <w:rPr>
          <w:rFonts w:ascii="宋体" w:hAnsi="宋体" w:eastAsia="宋体"/>
          <w:kern w:val="0"/>
          <w:sz w:val="24"/>
          <w:szCs w:val="24"/>
          <w14:ligatures w14:val="none"/>
        </w:rPr>
        <w:t>30</w:t>
      </w:r>
      <w:r>
        <w:rPr>
          <w:rFonts w:hint="eastAsia" w:ascii="宋体" w:hAnsi="宋体" w:eastAsia="宋体"/>
          <w:kern w:val="0"/>
          <w:sz w:val="24"/>
          <w:szCs w:val="24"/>
          <w14:ligatures w14:val="none"/>
        </w:rPr>
        <w:t>个（不含直方图和</w:t>
      </w:r>
      <w:r>
        <w:rPr>
          <w:rFonts w:hint="eastAsia" w:ascii="宋体" w:hAnsi="宋体" w:eastAsia="宋体"/>
          <w:color w:val="000000" w:themeColor="text1"/>
          <w:kern w:val="0"/>
          <w:sz w:val="24"/>
          <w:szCs w:val="24"/>
          <w14:textFill>
            <w14:solidFill>
              <w14:schemeClr w14:val="tx1"/>
            </w14:solidFill>
          </w14:textFill>
          <w14:ligatures w14:val="none"/>
        </w:rPr>
        <w:t>散点图）；</w:t>
      </w:r>
    </w:p>
    <w:p>
      <w:pPr>
        <w:spacing w:line="360" w:lineRule="auto"/>
        <w:rPr>
          <w:rFonts w:ascii="宋体" w:hAnsi="宋体" w:eastAsia="宋体"/>
          <w:color w:val="000000" w:themeColor="text1"/>
          <w:kern w:val="0"/>
          <w:sz w:val="24"/>
          <w:szCs w:val="24"/>
          <w14:textFill>
            <w14:solidFill>
              <w14:schemeClr w14:val="tx1"/>
            </w14:solidFill>
          </w14:textFill>
          <w14:ligatures w14:val="none"/>
        </w:rPr>
      </w:pPr>
      <w:r>
        <w:rPr>
          <w:rFonts w:hint="eastAsia" w:ascii="宋体" w:hAnsi="宋体" w:eastAsia="宋体"/>
          <w:sz w:val="24"/>
          <w:szCs w:val="24"/>
        </w:rPr>
        <w:t>▲</w:t>
      </w:r>
      <w:r>
        <w:rPr>
          <w:rFonts w:hint="eastAsia" w:ascii="宋体" w:hAnsi="宋体" w:eastAsia="宋体"/>
          <w:color w:val="000000" w:themeColor="text1"/>
          <w:kern w:val="0"/>
          <w:sz w:val="24"/>
          <w:szCs w:val="24"/>
          <w14:textFill>
            <w14:solidFill>
              <w14:schemeClr w14:val="tx1"/>
            </w14:solidFill>
          </w14:textFill>
          <w14:ligatures w14:val="none"/>
        </w:rPr>
        <w:t>3、具有全自动网织红细胞检测功能；</w:t>
      </w:r>
      <w:r>
        <w:rPr>
          <w:rFonts w:hint="eastAsia" w:ascii="宋体" w:hAnsi="宋体" w:eastAsia="宋体"/>
          <w:color w:val="000000" w:themeColor="text1"/>
          <w:kern w:val="0"/>
          <w:sz w:val="24"/>
          <w:szCs w:val="24"/>
          <w:lang w:eastAsia="zh-CN"/>
          <w14:textFill>
            <w14:solidFill>
              <w14:schemeClr w14:val="tx1"/>
            </w14:solidFill>
          </w14:textFill>
          <w14:ligatures w14:val="none"/>
        </w:rPr>
        <w:t>有核红细胞检测且能自动进行对白细胞的校正。</w:t>
      </w:r>
    </w:p>
    <w:p>
      <w:pPr>
        <w:spacing w:line="360" w:lineRule="auto"/>
        <w:rPr>
          <w:rFonts w:ascii="宋体" w:hAnsi="宋体" w:eastAsia="宋体"/>
          <w:kern w:val="0"/>
          <w:sz w:val="24"/>
          <w:szCs w:val="24"/>
          <w14:ligatures w14:val="none"/>
        </w:rPr>
      </w:pPr>
      <w:r>
        <w:rPr>
          <w:rFonts w:hint="eastAsia" w:ascii="宋体" w:hAnsi="宋体" w:eastAsia="宋体"/>
          <w:kern w:val="0"/>
          <w:sz w:val="24"/>
          <w:szCs w:val="24"/>
          <w14:ligatures w14:val="none"/>
        </w:rPr>
        <w:t>4、有核红细胞准确性：与人工计数相关系数r≥0.85；</w:t>
      </w:r>
    </w:p>
    <w:p>
      <w:pPr>
        <w:spacing w:line="360" w:lineRule="auto"/>
        <w:rPr>
          <w:rFonts w:ascii="宋体" w:hAnsi="宋体" w:eastAsia="宋体"/>
          <w:kern w:val="0"/>
          <w:sz w:val="24"/>
          <w:szCs w:val="24"/>
          <w14:ligatures w14:val="none"/>
        </w:rPr>
      </w:pPr>
      <w:r>
        <w:rPr>
          <w:rFonts w:hint="eastAsia" w:ascii="宋体" w:hAnsi="宋体" w:eastAsia="宋体"/>
          <w:kern w:val="0"/>
          <w:sz w:val="24"/>
          <w:szCs w:val="24"/>
          <w14:ligatures w14:val="none"/>
        </w:rPr>
        <w:t>5、HGB和Hct检测：可自动纠正高值WBC对HGB和Hct的干扰；</w:t>
      </w:r>
      <w:bookmarkStart w:id="0" w:name="_GoBack"/>
      <w:bookmarkEnd w:id="0"/>
    </w:p>
    <w:p>
      <w:pPr>
        <w:spacing w:line="360" w:lineRule="auto"/>
        <w:rPr>
          <w:rFonts w:ascii="宋体" w:hAnsi="宋体" w:eastAsia="宋体"/>
          <w:kern w:val="0"/>
          <w:sz w:val="24"/>
          <w:szCs w:val="24"/>
          <w14:ligatures w14:val="none"/>
        </w:rPr>
      </w:pPr>
      <w:r>
        <w:rPr>
          <w:rFonts w:hint="eastAsia" w:ascii="宋体" w:hAnsi="宋体" w:eastAsia="宋体"/>
          <w:kern w:val="0"/>
          <w:sz w:val="24"/>
          <w:szCs w:val="24"/>
          <w14:ligatures w14:val="none"/>
        </w:rPr>
        <w:t>6、自动进样和手动进样使用同一进样系统，简化校准流程，同时可以消除自动进样和手动进样间的误差；</w:t>
      </w:r>
    </w:p>
    <w:p>
      <w:pPr>
        <w:spacing w:line="360" w:lineRule="auto"/>
        <w:rPr>
          <w:rFonts w:ascii="宋体" w:hAnsi="宋体" w:eastAsia="宋体"/>
          <w:color w:val="000000" w:themeColor="text1"/>
          <w:kern w:val="0"/>
          <w:sz w:val="24"/>
          <w:szCs w:val="24"/>
          <w14:textFill>
            <w14:solidFill>
              <w14:schemeClr w14:val="tx1"/>
            </w14:solidFill>
          </w14:textFill>
          <w14:ligatures w14:val="none"/>
        </w:rPr>
      </w:pPr>
      <w:r>
        <w:rPr>
          <w:rFonts w:ascii="宋体" w:hAnsi="宋体" w:eastAsia="宋体"/>
          <w:kern w:val="0"/>
          <w:sz w:val="24"/>
          <w:szCs w:val="24"/>
          <w14:ligatures w14:val="none"/>
        </w:rPr>
        <w:t>7</w:t>
      </w:r>
      <w:r>
        <w:rPr>
          <w:rFonts w:hint="eastAsia" w:ascii="宋体" w:hAnsi="宋体" w:eastAsia="宋体"/>
          <w:kern w:val="0"/>
          <w:sz w:val="24"/>
          <w:szCs w:val="24"/>
          <w14:ligatures w14:val="none"/>
        </w:rPr>
        <w:t>、含清洗液试剂种类（须包含细胞计数、白细胞分类、网织红细胞计数、幼稚细</w:t>
      </w:r>
      <w:r>
        <w:rPr>
          <w:rFonts w:hint="eastAsia" w:ascii="宋体" w:hAnsi="宋体" w:eastAsia="宋体"/>
          <w:color w:val="000000" w:themeColor="text1"/>
          <w:kern w:val="0"/>
          <w:sz w:val="24"/>
          <w:szCs w:val="24"/>
          <w14:textFill>
            <w14:solidFill>
              <w14:schemeClr w14:val="tx1"/>
            </w14:solidFill>
          </w14:textFill>
          <w14:ligatures w14:val="none"/>
        </w:rPr>
        <w:t>胞检测及有核红细胞计数检测）≤</w:t>
      </w:r>
      <w:r>
        <w:rPr>
          <w:rFonts w:hint="eastAsia" w:ascii="宋体" w:hAnsi="宋体" w:eastAsia="宋体"/>
          <w:color w:val="000000" w:themeColor="text1"/>
          <w:kern w:val="0"/>
          <w:sz w:val="24"/>
          <w:szCs w:val="24"/>
          <w:lang w:val="en-US" w:eastAsia="zh-CN"/>
          <w14:textFill>
            <w14:solidFill>
              <w14:schemeClr w14:val="tx1"/>
            </w14:solidFill>
          </w14:textFill>
          <w14:ligatures w14:val="none"/>
        </w:rPr>
        <w:t>6</w:t>
      </w:r>
      <w:r>
        <w:rPr>
          <w:rFonts w:hint="eastAsia" w:ascii="宋体" w:hAnsi="宋体" w:eastAsia="宋体"/>
          <w:color w:val="000000" w:themeColor="text1"/>
          <w:kern w:val="0"/>
          <w:sz w:val="24"/>
          <w:szCs w:val="24"/>
          <w14:textFill>
            <w14:solidFill>
              <w14:schemeClr w14:val="tx1"/>
            </w14:solidFill>
          </w14:textFill>
          <w14:ligatures w14:val="none"/>
        </w:rPr>
        <w:t>种；</w:t>
      </w:r>
    </w:p>
    <w:p>
      <w:pPr>
        <w:spacing w:line="360" w:lineRule="auto"/>
        <w:rPr>
          <w:rFonts w:ascii="宋体" w:hAnsi="宋体" w:eastAsia="宋体"/>
          <w:color w:val="auto"/>
          <w:kern w:val="0"/>
          <w:sz w:val="24"/>
          <w:szCs w:val="24"/>
          <w14:ligatures w14:val="none"/>
        </w:rPr>
      </w:pPr>
      <w:r>
        <w:rPr>
          <w:rFonts w:ascii="宋体" w:hAnsi="宋体" w:eastAsia="宋体"/>
          <w:color w:val="auto"/>
          <w:kern w:val="0"/>
          <w:sz w:val="24"/>
          <w:szCs w:val="24"/>
          <w14:ligatures w14:val="none"/>
        </w:rPr>
        <w:t>8</w:t>
      </w:r>
      <w:r>
        <w:rPr>
          <w:rFonts w:hint="eastAsia" w:ascii="宋体" w:hAnsi="宋体" w:eastAsia="宋体"/>
          <w:color w:val="auto"/>
          <w:kern w:val="0"/>
          <w:sz w:val="24"/>
          <w:szCs w:val="24"/>
          <w14:ligatures w14:val="none"/>
        </w:rPr>
        <w:t>、自动进样死腔体积≤500ul；</w:t>
      </w:r>
    </w:p>
    <w:p>
      <w:pPr>
        <w:spacing w:line="360" w:lineRule="auto"/>
        <w:rPr>
          <w:rFonts w:ascii="宋体" w:hAnsi="宋体" w:eastAsia="宋体"/>
          <w:kern w:val="0"/>
          <w:sz w:val="24"/>
          <w:szCs w:val="24"/>
          <w14:ligatures w14:val="none"/>
        </w:rPr>
      </w:pPr>
      <w:r>
        <w:rPr>
          <w:rFonts w:ascii="宋体" w:hAnsi="宋体" w:eastAsia="宋体"/>
          <w:kern w:val="0"/>
          <w:sz w:val="24"/>
          <w:szCs w:val="24"/>
          <w14:ligatures w14:val="none"/>
        </w:rPr>
        <w:t>9</w:t>
      </w:r>
      <w:r>
        <w:rPr>
          <w:rFonts w:hint="eastAsia" w:ascii="宋体" w:hAnsi="宋体" w:eastAsia="宋体"/>
          <w:kern w:val="0"/>
          <w:sz w:val="24"/>
          <w:szCs w:val="24"/>
          <w14:ligatures w14:val="none"/>
        </w:rPr>
        <w:t>、精密度（静脉血）：白细胞：≤3%；红细胞：≤1.5%；血小板：≤3.5%；</w:t>
      </w:r>
    </w:p>
    <w:p>
      <w:pPr>
        <w:spacing w:line="360" w:lineRule="auto"/>
        <w:rPr>
          <w:rFonts w:ascii="宋体" w:hAnsi="宋体" w:eastAsia="宋体"/>
          <w:kern w:val="0"/>
          <w:sz w:val="24"/>
          <w:szCs w:val="24"/>
          <w14:ligatures w14:val="none"/>
        </w:rPr>
      </w:pPr>
      <w:r>
        <w:rPr>
          <w:rFonts w:hint="eastAsia" w:ascii="宋体" w:hAnsi="宋体" w:eastAsia="宋体"/>
          <w:kern w:val="0"/>
          <w:sz w:val="24"/>
          <w:szCs w:val="24"/>
          <w14:ligatures w14:val="none"/>
        </w:rPr>
        <w:t>1</w:t>
      </w:r>
      <w:r>
        <w:rPr>
          <w:rFonts w:ascii="宋体" w:hAnsi="宋体" w:eastAsia="宋体"/>
          <w:kern w:val="0"/>
          <w:sz w:val="24"/>
          <w:szCs w:val="24"/>
          <w14:ligatures w14:val="none"/>
        </w:rPr>
        <w:t>0</w:t>
      </w:r>
      <w:r>
        <w:rPr>
          <w:rFonts w:hint="eastAsia" w:ascii="宋体" w:hAnsi="宋体" w:eastAsia="宋体"/>
          <w:kern w:val="0"/>
          <w:sz w:val="24"/>
          <w:szCs w:val="24"/>
          <w14:ligatures w14:val="none"/>
        </w:rPr>
        <w:t>、通过三次计数、延长技术或者具有独立通道的荧光法血小板保证血小板计数的准确性；</w:t>
      </w:r>
    </w:p>
    <w:p>
      <w:pPr>
        <w:spacing w:line="360" w:lineRule="auto"/>
        <w:rPr>
          <w:rFonts w:ascii="宋体" w:hAnsi="宋体" w:eastAsia="宋体"/>
          <w:kern w:val="0"/>
          <w:sz w:val="24"/>
          <w:szCs w:val="24"/>
          <w14:ligatures w14:val="none"/>
        </w:rPr>
      </w:pPr>
      <w:r>
        <w:rPr>
          <w:rFonts w:hint="eastAsia" w:ascii="宋体" w:hAnsi="宋体" w:eastAsia="宋体"/>
          <w:kern w:val="0"/>
          <w:sz w:val="24"/>
          <w:szCs w:val="24"/>
          <w14:ligatures w14:val="none"/>
        </w:rPr>
        <w:t>1</w:t>
      </w:r>
      <w:r>
        <w:rPr>
          <w:rFonts w:ascii="宋体" w:hAnsi="宋体" w:eastAsia="宋体"/>
          <w:kern w:val="0"/>
          <w:sz w:val="24"/>
          <w:szCs w:val="24"/>
          <w14:ligatures w14:val="none"/>
        </w:rPr>
        <w:t>1</w:t>
      </w:r>
      <w:r>
        <w:rPr>
          <w:rFonts w:hint="eastAsia" w:ascii="宋体" w:hAnsi="宋体" w:eastAsia="宋体"/>
          <w:kern w:val="0"/>
          <w:sz w:val="24"/>
          <w:szCs w:val="24"/>
          <w14:ligatures w14:val="none"/>
        </w:rPr>
        <w:t>、可专属配备疾病管理软件，对早期脓毒症、疟疾、登革热、感染、贫血等多种疾病发出即时警示信息；</w:t>
      </w:r>
    </w:p>
    <w:p>
      <w:pPr>
        <w:spacing w:line="360" w:lineRule="auto"/>
        <w:rPr>
          <w:rFonts w:ascii="宋体" w:hAnsi="宋体" w:eastAsia="宋体"/>
          <w:kern w:val="0"/>
          <w:sz w:val="24"/>
          <w:szCs w:val="24"/>
          <w14:ligatures w14:val="none"/>
        </w:rPr>
      </w:pPr>
      <w:r>
        <w:rPr>
          <w:rFonts w:hint="eastAsia" w:ascii="宋体" w:hAnsi="宋体" w:eastAsia="宋体"/>
          <w:kern w:val="0"/>
          <w:sz w:val="24"/>
          <w:szCs w:val="24"/>
          <w14:ligatures w14:val="none"/>
        </w:rPr>
        <w:t>1</w:t>
      </w:r>
      <w:r>
        <w:rPr>
          <w:rFonts w:ascii="宋体" w:hAnsi="宋体" w:eastAsia="宋体"/>
          <w:kern w:val="0"/>
          <w:sz w:val="24"/>
          <w:szCs w:val="24"/>
          <w14:ligatures w14:val="none"/>
        </w:rPr>
        <w:t>2</w:t>
      </w:r>
      <w:r>
        <w:rPr>
          <w:rFonts w:hint="eastAsia" w:ascii="宋体" w:hAnsi="宋体" w:eastAsia="宋体"/>
          <w:kern w:val="0"/>
          <w:sz w:val="24"/>
          <w:szCs w:val="24"/>
          <w14:ligatures w14:val="none"/>
        </w:rPr>
        <w:t>、仪器内置触摸屏电脑；触摸屏上可查阅结果回顾、显示仪器说明书、记事本、故障处理教学视频等多种功能；</w:t>
      </w:r>
    </w:p>
    <w:p>
      <w:pPr>
        <w:spacing w:line="360" w:lineRule="auto"/>
        <w:rPr>
          <w:rFonts w:ascii="宋体" w:hAnsi="宋体" w:eastAsia="宋体"/>
          <w:kern w:val="0"/>
          <w:sz w:val="24"/>
          <w:szCs w:val="24"/>
          <w14:ligatures w14:val="none"/>
        </w:rPr>
      </w:pPr>
      <w:r>
        <w:rPr>
          <w:rFonts w:hint="eastAsia" w:ascii="宋体" w:hAnsi="宋体" w:eastAsia="宋体"/>
          <w:kern w:val="0"/>
          <w:sz w:val="24"/>
          <w:szCs w:val="24"/>
          <w14:ligatures w14:val="none"/>
        </w:rPr>
        <w:t>1</w:t>
      </w:r>
      <w:r>
        <w:rPr>
          <w:rFonts w:hint="eastAsia" w:ascii="宋体" w:hAnsi="宋体" w:eastAsia="宋体"/>
          <w:kern w:val="0"/>
          <w:sz w:val="24"/>
          <w:szCs w:val="24"/>
          <w:lang w:val="en-US" w:eastAsia="zh-CN"/>
          <w14:ligatures w14:val="none"/>
        </w:rPr>
        <w:t>3</w:t>
      </w:r>
      <w:r>
        <w:rPr>
          <w:rFonts w:hint="eastAsia" w:ascii="宋体" w:hAnsi="宋体" w:eastAsia="宋体"/>
          <w:kern w:val="0"/>
          <w:sz w:val="24"/>
          <w:szCs w:val="24"/>
          <w14:ligatures w14:val="none"/>
        </w:rPr>
        <w:t>、可通过流水线方式连接免疫层析分析仪组成血常规感染分析流水线，增加对异常样本的检出率和感染性疾病鉴别能力；</w:t>
      </w:r>
    </w:p>
    <w:p>
      <w:pPr>
        <w:spacing w:line="360" w:lineRule="auto"/>
        <w:rPr>
          <w:rFonts w:ascii="宋体" w:hAnsi="宋体" w:eastAsia="宋体"/>
          <w:b/>
          <w:bCs/>
          <w:kern w:val="0"/>
          <w:sz w:val="24"/>
          <w:szCs w:val="24"/>
          <w14:ligatures w14:val="none"/>
        </w:rPr>
      </w:pPr>
      <w:r>
        <w:rPr>
          <w:rFonts w:hint="eastAsia" w:ascii="宋体" w:hAnsi="宋体" w:eastAsia="宋体"/>
          <w:b/>
          <w:bCs/>
          <w:kern w:val="0"/>
          <w:sz w:val="24"/>
          <w:szCs w:val="24"/>
          <w14:ligatures w14:val="none"/>
        </w:rPr>
        <w:t>三、全自动推片染色机基本要求</w:t>
      </w:r>
    </w:p>
    <w:p>
      <w:pPr>
        <w:spacing w:line="360" w:lineRule="auto"/>
        <w:rPr>
          <w:rFonts w:ascii="宋体" w:hAnsi="宋体" w:eastAsia="宋体"/>
          <w:kern w:val="0"/>
          <w:sz w:val="24"/>
          <w:szCs w:val="24"/>
          <w14:ligatures w14:val="none"/>
        </w:rPr>
      </w:pPr>
      <w:r>
        <w:rPr>
          <w:rFonts w:hint="eastAsia" w:ascii="宋体" w:hAnsi="宋体" w:eastAsia="宋体"/>
          <w:sz w:val="24"/>
          <w:szCs w:val="24"/>
        </w:rPr>
        <w:t>▲</w:t>
      </w:r>
      <w:r>
        <w:rPr>
          <w:rFonts w:ascii="宋体" w:hAnsi="宋体" w:eastAsia="宋体"/>
          <w:kern w:val="0"/>
          <w:sz w:val="24"/>
          <w:szCs w:val="24"/>
          <w14:ligatures w14:val="none"/>
        </w:rPr>
        <w:t>1</w:t>
      </w:r>
      <w:r>
        <w:rPr>
          <w:rFonts w:hint="eastAsia" w:ascii="宋体" w:hAnsi="宋体" w:eastAsia="宋体"/>
          <w:kern w:val="0"/>
          <w:sz w:val="24"/>
          <w:szCs w:val="24"/>
          <w14:ligatures w14:val="none"/>
        </w:rPr>
        <w:t>、每小时完成的推染片数量：</w:t>
      </w:r>
      <w:r>
        <w:rPr>
          <w:rFonts w:hint="eastAsia" w:ascii="宋体" w:hAnsi="宋体" w:eastAsia="宋体"/>
          <w:color w:val="000000" w:themeColor="text1"/>
          <w:kern w:val="0"/>
          <w:sz w:val="24"/>
          <w:szCs w:val="24"/>
          <w14:textFill>
            <w14:solidFill>
              <w14:schemeClr w14:val="tx1"/>
            </w14:solidFill>
          </w14:textFill>
          <w14:ligatures w14:val="none"/>
        </w:rPr>
        <w:t>≥</w:t>
      </w:r>
      <w:r>
        <w:rPr>
          <w:rFonts w:ascii="宋体" w:hAnsi="宋体" w:eastAsia="宋体"/>
          <w:kern w:val="0"/>
          <w:sz w:val="24"/>
          <w:szCs w:val="24"/>
          <w14:ligatures w14:val="none"/>
        </w:rPr>
        <w:t>120</w:t>
      </w:r>
      <w:r>
        <w:rPr>
          <w:rFonts w:hint="eastAsia" w:ascii="宋体" w:hAnsi="宋体" w:eastAsia="宋体"/>
          <w:kern w:val="0"/>
          <w:sz w:val="24"/>
          <w:szCs w:val="24"/>
          <w14:ligatures w14:val="none"/>
        </w:rPr>
        <w:t>张；</w:t>
      </w:r>
    </w:p>
    <w:p>
      <w:pPr>
        <w:spacing w:line="360" w:lineRule="auto"/>
        <w:rPr>
          <w:rFonts w:ascii="宋体" w:hAnsi="宋体" w:eastAsia="宋体"/>
          <w:kern w:val="0"/>
          <w:sz w:val="24"/>
          <w:szCs w:val="24"/>
          <w14:ligatures w14:val="none"/>
        </w:rPr>
      </w:pPr>
      <w:r>
        <w:rPr>
          <w:rFonts w:hint="eastAsia" w:ascii="宋体" w:hAnsi="宋体" w:eastAsia="宋体"/>
          <w:sz w:val="24"/>
          <w:szCs w:val="24"/>
        </w:rPr>
        <w:t>▲</w:t>
      </w:r>
      <w:r>
        <w:rPr>
          <w:rFonts w:hint="eastAsia" w:ascii="宋体" w:hAnsi="宋体" w:eastAsia="宋体"/>
          <w:kern w:val="0"/>
          <w:sz w:val="24"/>
          <w:szCs w:val="24"/>
          <w14:ligatures w14:val="none"/>
        </w:rPr>
        <w:t>2、可与血球仪联机工作，也可以独立运行；</w:t>
      </w:r>
    </w:p>
    <w:p>
      <w:pPr>
        <w:spacing w:line="360" w:lineRule="auto"/>
        <w:rPr>
          <w:rFonts w:ascii="宋体" w:hAnsi="宋体" w:eastAsia="宋体"/>
          <w:kern w:val="0"/>
          <w:sz w:val="24"/>
          <w:szCs w:val="24"/>
          <w14:ligatures w14:val="none"/>
        </w:rPr>
      </w:pPr>
      <w:r>
        <w:rPr>
          <w:rFonts w:hint="eastAsia" w:ascii="宋体" w:hAnsi="宋体" w:eastAsia="宋体"/>
          <w:kern w:val="0"/>
          <w:sz w:val="24"/>
          <w:szCs w:val="24"/>
          <w14:ligatures w14:val="none"/>
        </w:rPr>
        <w:t>3、全血模式全自动推染片的吸样量≤90μL；</w:t>
      </w:r>
    </w:p>
    <w:p>
      <w:pPr>
        <w:spacing w:line="360" w:lineRule="auto"/>
        <w:rPr>
          <w:rFonts w:ascii="宋体" w:hAnsi="宋体" w:eastAsia="宋体"/>
          <w:kern w:val="0"/>
          <w:sz w:val="24"/>
          <w:szCs w:val="24"/>
          <w14:ligatures w14:val="none"/>
        </w:rPr>
      </w:pPr>
      <w:r>
        <w:rPr>
          <w:rFonts w:hint="eastAsia" w:ascii="宋体" w:hAnsi="宋体" w:eastAsia="宋体"/>
          <w:kern w:val="0"/>
          <w:sz w:val="24"/>
          <w:szCs w:val="24"/>
          <w14:ligatures w14:val="none"/>
        </w:rPr>
        <w:t>4、具有多种模式（推染片、单独推片和单独染片）；</w:t>
      </w:r>
    </w:p>
    <w:p>
      <w:pPr>
        <w:spacing w:line="360" w:lineRule="auto"/>
        <w:rPr>
          <w:rFonts w:ascii="宋体" w:hAnsi="宋体" w:eastAsia="宋体"/>
          <w:color w:val="000000" w:themeColor="text1"/>
          <w:kern w:val="0"/>
          <w:sz w:val="24"/>
          <w:szCs w:val="24"/>
          <w14:textFill>
            <w14:solidFill>
              <w14:schemeClr w14:val="tx1"/>
            </w14:solidFill>
          </w14:textFill>
          <w14:ligatures w14:val="none"/>
        </w:rPr>
      </w:pPr>
      <w:r>
        <w:rPr>
          <w:rFonts w:hint="eastAsia" w:ascii="宋体" w:hAnsi="宋体" w:eastAsia="宋体"/>
          <w:sz w:val="24"/>
          <w:szCs w:val="24"/>
        </w:rPr>
        <w:t>▲</w:t>
      </w:r>
      <w:r>
        <w:rPr>
          <w:rFonts w:ascii="宋体" w:hAnsi="宋体" w:eastAsia="宋体"/>
          <w:color w:val="000000" w:themeColor="text1"/>
          <w:kern w:val="0"/>
          <w:sz w:val="24"/>
          <w:szCs w:val="24"/>
          <w14:textFill>
            <w14:solidFill>
              <w14:schemeClr w14:val="tx1"/>
            </w14:solidFill>
          </w14:textFill>
          <w14:ligatures w14:val="none"/>
        </w:rPr>
        <w:t>5</w:t>
      </w:r>
      <w:r>
        <w:rPr>
          <w:rFonts w:hint="eastAsia" w:ascii="宋体" w:hAnsi="宋体" w:eastAsia="宋体"/>
          <w:color w:val="000000" w:themeColor="text1"/>
          <w:kern w:val="0"/>
          <w:sz w:val="24"/>
          <w:szCs w:val="24"/>
          <w14:textFill>
            <w14:solidFill>
              <w14:schemeClr w14:val="tx1"/>
            </w14:solidFill>
          </w14:textFill>
          <w14:ligatures w14:val="none"/>
        </w:rPr>
        <w:t>、单一样本一次上样最多可制备</w:t>
      </w:r>
      <w:r>
        <w:rPr>
          <w:rFonts w:hint="eastAsia" w:ascii="宋体" w:hAnsi="宋体" w:eastAsia="宋体"/>
          <w:color w:val="000000" w:themeColor="text1"/>
          <w:kern w:val="0"/>
          <w:sz w:val="24"/>
          <w:szCs w:val="24"/>
          <w:lang w:val="en-US" w:eastAsia="zh-CN"/>
          <w14:textFill>
            <w14:solidFill>
              <w14:schemeClr w14:val="tx1"/>
            </w14:solidFill>
          </w14:textFill>
          <w14:ligatures w14:val="none"/>
        </w:rPr>
        <w:t>5</w:t>
      </w:r>
      <w:r>
        <w:rPr>
          <w:rFonts w:hint="eastAsia" w:ascii="宋体" w:hAnsi="宋体" w:eastAsia="宋体"/>
          <w:color w:val="000000" w:themeColor="text1"/>
          <w:kern w:val="0"/>
          <w:sz w:val="24"/>
          <w:szCs w:val="24"/>
          <w14:textFill>
            <w14:solidFill>
              <w14:schemeClr w14:val="tx1"/>
            </w14:solidFill>
          </w14:textFill>
          <w14:ligatures w14:val="none"/>
        </w:rPr>
        <w:t>张血片；</w:t>
      </w:r>
    </w:p>
    <w:p>
      <w:pPr>
        <w:spacing w:line="360" w:lineRule="auto"/>
        <w:rPr>
          <w:rFonts w:ascii="宋体" w:hAnsi="宋体" w:eastAsia="宋体"/>
          <w:kern w:val="0"/>
          <w:sz w:val="24"/>
          <w:szCs w:val="24"/>
          <w14:ligatures w14:val="none"/>
        </w:rPr>
      </w:pPr>
      <w:r>
        <w:rPr>
          <w:rFonts w:ascii="宋体" w:hAnsi="宋体" w:eastAsia="宋体"/>
          <w:kern w:val="0"/>
          <w:sz w:val="24"/>
          <w:szCs w:val="24"/>
          <w14:ligatures w14:val="none"/>
        </w:rPr>
        <w:t>6</w:t>
      </w:r>
      <w:r>
        <w:rPr>
          <w:rFonts w:hint="eastAsia" w:ascii="宋体" w:hAnsi="宋体" w:eastAsia="宋体"/>
          <w:kern w:val="0"/>
          <w:sz w:val="24"/>
          <w:szCs w:val="24"/>
          <w14:ligatures w14:val="none"/>
        </w:rPr>
        <w:t>、使用后片推前片技术，最大程度降低携带污染；</w:t>
      </w:r>
    </w:p>
    <w:p>
      <w:pPr>
        <w:spacing w:line="360" w:lineRule="auto"/>
        <w:rPr>
          <w:rFonts w:hint="eastAsia" w:ascii="宋体" w:hAnsi="宋体" w:eastAsia="宋体"/>
          <w:kern w:val="0"/>
          <w:sz w:val="24"/>
          <w:szCs w:val="24"/>
          <w14:ligatures w14:val="none"/>
        </w:rPr>
      </w:pPr>
      <w:r>
        <w:rPr>
          <w:rFonts w:ascii="宋体" w:hAnsi="宋体" w:eastAsia="宋体"/>
          <w:kern w:val="0"/>
          <w:sz w:val="24"/>
          <w:szCs w:val="24"/>
          <w14:ligatures w14:val="none"/>
        </w:rPr>
        <w:t>7</w:t>
      </w:r>
      <w:r>
        <w:rPr>
          <w:rFonts w:hint="eastAsia" w:ascii="宋体" w:hAnsi="宋体" w:eastAsia="宋体"/>
          <w:kern w:val="0"/>
          <w:sz w:val="24"/>
          <w:szCs w:val="24"/>
          <w14:ligatures w14:val="none"/>
        </w:rPr>
        <w:t>、完全开放的染色条件，操作者可以在该仪器上完成任意染色设置；</w:t>
      </w:r>
    </w:p>
    <w:p>
      <w:pPr>
        <w:widowControl w:val="0"/>
        <w:spacing w:after="0" w:line="360" w:lineRule="auto"/>
        <w:rPr>
          <w:rFonts w:ascii="宋体" w:hAnsi="宋体" w:eastAsia="宋体"/>
          <w:b/>
          <w:color w:val="auto"/>
          <w:sz w:val="24"/>
          <w:szCs w:val="24"/>
        </w:rPr>
      </w:pPr>
      <w:r>
        <w:rPr>
          <w:rFonts w:hint="eastAsia" w:ascii="宋体" w:hAnsi="宋体" w:eastAsia="宋体"/>
          <w:b/>
          <w:color w:val="auto"/>
          <w:sz w:val="24"/>
          <w:szCs w:val="24"/>
        </w:rPr>
        <w:t>参数评分规则建议：</w:t>
      </w:r>
    </w:p>
    <w:p>
      <w:pPr>
        <w:widowControl w:val="0"/>
        <w:spacing w:after="0" w:line="360" w:lineRule="auto"/>
        <w:rPr>
          <w:rFonts w:ascii="宋体" w:hAnsi="宋体" w:eastAsia="宋体" w:cs="Times New Roman"/>
          <w:color w:val="000000"/>
          <w:sz w:val="24"/>
          <w:szCs w:val="24"/>
        </w:rPr>
      </w:pPr>
      <w:r>
        <w:rPr>
          <w:rFonts w:ascii="宋体" w:hAnsi="宋体" w:eastAsia="宋体" w:cs="Times New Roman"/>
          <w:color w:val="000000"/>
          <w:sz w:val="24"/>
          <w:szCs w:val="24"/>
        </w:rPr>
        <w:t>1</w:t>
      </w:r>
      <w:r>
        <w:rPr>
          <w:rFonts w:hint="eastAsia" w:ascii="宋体" w:hAnsi="宋体" w:eastAsia="宋体" w:cs="Times New Roman"/>
          <w:color w:val="000000"/>
          <w:sz w:val="24"/>
          <w:szCs w:val="24"/>
        </w:rPr>
        <w:t>、“</w:t>
      </w:r>
      <w:r>
        <w:rPr>
          <w:rFonts w:hint="eastAsia" w:ascii="宋体" w:hAnsi="宋体" w:eastAsia="宋体"/>
          <w:sz w:val="24"/>
          <w:szCs w:val="24"/>
        </w:rPr>
        <w:t>▲</w:t>
      </w:r>
      <w:r>
        <w:rPr>
          <w:rFonts w:hint="eastAsia" w:ascii="宋体" w:hAnsi="宋体" w:eastAsia="宋体" w:cs="Times New Roman"/>
          <w:color w:val="000000"/>
          <w:sz w:val="24"/>
          <w:szCs w:val="24"/>
        </w:rPr>
        <w:t>”条款/参数为重要条款/参数，每一个负偏离条款/参数扣</w:t>
      </w:r>
      <w:r>
        <w:rPr>
          <w:rFonts w:ascii="宋体" w:hAnsi="宋体" w:eastAsia="宋体" w:cs="Times New Roman"/>
          <w:color w:val="000000"/>
          <w:sz w:val="24"/>
          <w:szCs w:val="24"/>
        </w:rPr>
        <w:t>5</w:t>
      </w:r>
      <w:r>
        <w:rPr>
          <w:rFonts w:hint="eastAsia" w:ascii="宋体" w:hAnsi="宋体" w:eastAsia="宋体" w:cs="Times New Roman"/>
          <w:color w:val="000000"/>
          <w:sz w:val="24"/>
          <w:szCs w:val="24"/>
        </w:rPr>
        <w:t>分，正偏离不加分不扣分。</w:t>
      </w:r>
    </w:p>
    <w:p>
      <w:pPr>
        <w:spacing w:line="360" w:lineRule="auto"/>
        <w:rPr>
          <w:rFonts w:hint="eastAsia" w:ascii="宋体" w:hAnsi="宋体" w:eastAsia="宋体" w:cs="Times New Roman"/>
          <w:color w:val="000000"/>
          <w:sz w:val="24"/>
          <w:szCs w:val="24"/>
        </w:rPr>
      </w:pPr>
      <w:r>
        <w:rPr>
          <w:rFonts w:ascii="宋体" w:hAnsi="宋体" w:eastAsia="宋体" w:cs="Times New Roman"/>
          <w:color w:val="000000"/>
          <w:sz w:val="24"/>
          <w:szCs w:val="24"/>
        </w:rPr>
        <w:t>2</w:t>
      </w:r>
      <w:r>
        <w:rPr>
          <w:rFonts w:hint="eastAsia" w:ascii="宋体" w:hAnsi="宋体" w:eastAsia="宋体" w:cs="Times New Roman"/>
          <w:color w:val="000000"/>
          <w:sz w:val="24"/>
          <w:szCs w:val="24"/>
        </w:rPr>
        <w:t>、无“</w:t>
      </w:r>
      <w:r>
        <w:rPr>
          <w:rFonts w:hint="eastAsia" w:ascii="宋体" w:hAnsi="宋体" w:eastAsia="宋体"/>
          <w:sz w:val="24"/>
          <w:szCs w:val="24"/>
        </w:rPr>
        <w:t>▲</w:t>
      </w:r>
      <w:r>
        <w:rPr>
          <w:rFonts w:hint="eastAsia" w:ascii="宋体" w:hAnsi="宋体" w:eastAsia="宋体" w:cs="Times New Roman"/>
          <w:color w:val="000000"/>
          <w:sz w:val="24"/>
          <w:szCs w:val="24"/>
        </w:rPr>
        <w:t>”标志的条款/参数为一般条款/参数，每一个负偏离扣</w:t>
      </w:r>
      <w:r>
        <w:rPr>
          <w:rFonts w:ascii="宋体" w:hAnsi="宋体" w:eastAsia="宋体" w:cs="Times New Roman"/>
          <w:color w:val="000000"/>
          <w:sz w:val="24"/>
          <w:szCs w:val="24"/>
        </w:rPr>
        <w:t>3</w:t>
      </w:r>
      <w:r>
        <w:rPr>
          <w:rFonts w:hint="eastAsia" w:ascii="宋体" w:hAnsi="宋体" w:eastAsia="宋体" w:cs="Times New Roman"/>
          <w:color w:val="000000"/>
          <w:sz w:val="24"/>
          <w:szCs w:val="24"/>
        </w:rPr>
        <w:t>分，正偏离不加分不扣分。</w:t>
      </w:r>
    </w:p>
    <w:p>
      <w:pPr>
        <w:spacing w:line="360" w:lineRule="auto"/>
        <w:rPr>
          <w:rFonts w:hint="eastAsia" w:ascii="宋体" w:hAnsi="宋体" w:eastAsia="宋体" w:cs="Times New Roman"/>
          <w:color w:val="000000"/>
          <w:sz w:val="24"/>
          <w:szCs w:val="24"/>
        </w:rPr>
      </w:pPr>
    </w:p>
    <w:p>
      <w:pPr>
        <w:spacing w:line="360" w:lineRule="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 xml:space="preserve">                                       检验科   </w:t>
      </w:r>
    </w:p>
    <w:p>
      <w:pPr>
        <w:spacing w:line="360" w:lineRule="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 xml:space="preserve">                                 2024年3月15日</w:t>
      </w:r>
    </w:p>
    <w:p>
      <w:pPr>
        <w:spacing w:line="360" w:lineRule="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 xml:space="preserve"> </w:t>
      </w:r>
    </w:p>
    <w:sectPr>
      <w:footerReference r:id="rId5" w:type="default"/>
      <w:pgSz w:w="12240" w:h="15840"/>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xMDE4MjJiMjM0OGEwOWU3NDQ3MDIyMWUyMzU2ZGIifQ=="/>
  </w:docVars>
  <w:rsids>
    <w:rsidRoot w:val="00BC4499"/>
    <w:rsid w:val="000405AA"/>
    <w:rsid w:val="0012435C"/>
    <w:rsid w:val="005402C0"/>
    <w:rsid w:val="00711100"/>
    <w:rsid w:val="0073150B"/>
    <w:rsid w:val="00894D5E"/>
    <w:rsid w:val="008D5C4E"/>
    <w:rsid w:val="00982CA2"/>
    <w:rsid w:val="00A014BF"/>
    <w:rsid w:val="00BC4499"/>
    <w:rsid w:val="00C70575"/>
    <w:rsid w:val="00CF068A"/>
    <w:rsid w:val="00DA3DAE"/>
    <w:rsid w:val="00EC73E2"/>
    <w:rsid w:val="00F5326F"/>
    <w:rsid w:val="11D056A3"/>
    <w:rsid w:val="1C54772A"/>
    <w:rsid w:val="1DB0522B"/>
    <w:rsid w:val="2C453EC5"/>
    <w:rsid w:val="485255B8"/>
    <w:rsid w:val="517A12BE"/>
    <w:rsid w:val="5B47449C"/>
    <w:rsid w:val="7D4673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en-US" w:eastAsia="zh-CN" w:bidi="ar-SA"/>
      <w14:ligatures w14:val="standardContextual"/>
    </w:rPr>
  </w:style>
  <w:style w:type="character" w:default="1" w:styleId="5">
    <w:name w:val="Default Paragraph Font"/>
    <w:autoRedefine/>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Beckman Coulter</Company>
  <Pages>2</Pages>
  <Words>899</Words>
  <Characters>944</Characters>
  <Lines>6</Lines>
  <Paragraphs>1</Paragraphs>
  <TotalTime>13</TotalTime>
  <ScaleCrop>false</ScaleCrop>
  <LinksUpToDate>false</LinksUpToDate>
  <CharactersWithSpaces>945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2023-08-17T04:20:00Z</dcterms:created>
  <dc:creator>Wu, Tong Yan</dc:creator>
  <cp:lastModifiedBy>新馨</cp:lastModifiedBy>
  <cp:lastPrinted>2024-03-15T01:10:00Z</cp:lastPrinted>
  <dcterms:modified xsi:type="dcterms:W3CDTF">2024-03-15T08:32:16Z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1ef649-45d3-4e5d-80df-d43468de9a5e_Enabled">
    <vt:lpwstr>true</vt:lpwstr>
  </property>
  <property fmtid="{D5CDD505-2E9C-101B-9397-08002B2CF9AE}" pid="3" name="MSIP_Label_631ef649-45d3-4e5d-80df-d43468de9a5e_SetDate">
    <vt:lpwstr>2023-08-17T04:27:42Z</vt:lpwstr>
  </property>
  <property fmtid="{D5CDD505-2E9C-101B-9397-08002B2CF9AE}" pid="4" name="MSIP_Label_631ef649-45d3-4e5d-80df-d43468de9a5e_Method">
    <vt:lpwstr>Privileged</vt:lpwstr>
  </property>
  <property fmtid="{D5CDD505-2E9C-101B-9397-08002B2CF9AE}" pid="5" name="MSIP_Label_631ef649-45d3-4e5d-80df-d43468de9a5e_Name">
    <vt:lpwstr>Unclassified</vt:lpwstr>
  </property>
  <property fmtid="{D5CDD505-2E9C-101B-9397-08002B2CF9AE}" pid="6" name="MSIP_Label_631ef649-45d3-4e5d-80df-d43468de9a5e_SiteId">
    <vt:lpwstr>771c9c47-7f24-44dc-958e-34f8713a8394</vt:lpwstr>
  </property>
  <property fmtid="{D5CDD505-2E9C-101B-9397-08002B2CF9AE}" pid="7" name="MSIP_Label_631ef649-45d3-4e5d-80df-d43468de9a5e_ActionId">
    <vt:lpwstr>f7b62538-418d-4154-bd47-bc7eca5222ca</vt:lpwstr>
  </property>
  <property fmtid="{D5CDD505-2E9C-101B-9397-08002B2CF9AE}" pid="8" name="MSIP_Label_631ef649-45d3-4e5d-80df-d43468de9a5e_ContentBits">
    <vt:lpwstr>0</vt:lpwstr>
  </property>
  <property fmtid="{D5CDD505-2E9C-101B-9397-08002B2CF9AE}" pid="9" name="KSOProductBuildVer">
    <vt:lpwstr>2052-12.1.0.16388</vt:lpwstr>
  </property>
  <property fmtid="{D5CDD505-2E9C-101B-9397-08002B2CF9AE}" pid="10" name="ICV">
    <vt:lpwstr>2CF70D5EBDAB4CF783B3EED2929B0A9E_12</vt:lpwstr>
  </property>
</Properties>
</file>